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5CF" w:rsidRDefault="009E52B1" w:rsidP="00F575CF">
      <w:pPr>
        <w:pStyle w:val="NormalWeb"/>
        <w:shd w:val="clear" w:color="auto" w:fill="FFFFFF"/>
        <w:spacing w:before="0" w:beforeAutospacing="0" w:after="0" w:afterAutospacing="0"/>
        <w:ind w:left="142" w:right="304"/>
        <w:rPr>
          <w:rFonts w:ascii="Arial" w:hAnsi="Arial" w:cs="Arial"/>
        </w:rPr>
      </w:pPr>
      <w:bookmarkStart w:id="0" w:name="_GoBack"/>
      <w:bookmarkEnd w:id="0"/>
      <w:r>
        <w:rPr>
          <w:rFonts w:ascii="Arial" w:hAnsi="Arial" w:cs="Arial"/>
        </w:rPr>
        <w:t>2</w:t>
      </w:r>
      <w:r w:rsidRPr="009E52B1">
        <w:rPr>
          <w:rFonts w:ascii="Arial" w:hAnsi="Arial" w:cs="Arial"/>
          <w:vertAlign w:val="superscript"/>
        </w:rPr>
        <w:t>nd</w:t>
      </w:r>
      <w:r>
        <w:rPr>
          <w:rFonts w:ascii="Arial" w:hAnsi="Arial" w:cs="Arial"/>
        </w:rPr>
        <w:t xml:space="preserve"> December</w:t>
      </w:r>
      <w:r w:rsidR="002A6A0F">
        <w:rPr>
          <w:rFonts w:ascii="Arial" w:hAnsi="Arial" w:cs="Arial"/>
        </w:rPr>
        <w:t xml:space="preserve"> 2</w:t>
      </w:r>
      <w:r w:rsidR="00F923F7">
        <w:rPr>
          <w:rFonts w:ascii="Arial" w:hAnsi="Arial" w:cs="Arial"/>
        </w:rPr>
        <w:t xml:space="preserve"> </w:t>
      </w:r>
      <w:r w:rsidR="002A6A0F">
        <w:rPr>
          <w:rFonts w:ascii="Arial" w:hAnsi="Arial" w:cs="Arial"/>
        </w:rPr>
        <w:t>014</w:t>
      </w:r>
    </w:p>
    <w:p w:rsidR="00F575CF" w:rsidRPr="00073F0E" w:rsidRDefault="001B5795" w:rsidP="00F575CF">
      <w:pPr>
        <w:pStyle w:val="NormalWeb"/>
        <w:shd w:val="clear" w:color="auto" w:fill="FFFFFF"/>
        <w:spacing w:before="0" w:beforeAutospacing="0" w:after="0" w:afterAutospacing="0"/>
        <w:ind w:left="142" w:right="304"/>
        <w:rPr>
          <w:rFonts w:ascii="Arial" w:hAnsi="Arial" w:cs="Arial"/>
        </w:rPr>
      </w:pPr>
    </w:p>
    <w:p w:rsidR="004F3ED1" w:rsidRDefault="00763C11"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More Effective Social Services I</w:t>
      </w:r>
      <w:r w:rsidR="009E52B1">
        <w:rPr>
          <w:rFonts w:ascii="Arial" w:hAnsi="Arial" w:cs="Arial"/>
        </w:rPr>
        <w:t xml:space="preserve">nquiry </w:t>
      </w:r>
    </w:p>
    <w:p w:rsidR="009E52B1" w:rsidRDefault="009E52B1"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New Zealand Productivity Commission</w:t>
      </w:r>
    </w:p>
    <w:p w:rsidR="009E52B1" w:rsidRDefault="009E52B1"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PO Box 8036</w:t>
      </w:r>
    </w:p>
    <w:p w:rsidR="00BC7CE8" w:rsidRDefault="009E52B1" w:rsidP="00FA3050">
      <w:pPr>
        <w:pStyle w:val="NormalWeb"/>
        <w:shd w:val="clear" w:color="auto" w:fill="FFFFFF"/>
        <w:spacing w:before="0" w:beforeAutospacing="0" w:after="0" w:afterAutospacing="0"/>
        <w:ind w:left="142" w:right="304"/>
        <w:rPr>
          <w:rFonts w:ascii="Arial" w:hAnsi="Arial" w:cs="Arial"/>
        </w:rPr>
      </w:pPr>
      <w:r>
        <w:rPr>
          <w:rFonts w:ascii="Arial" w:hAnsi="Arial" w:cs="Arial"/>
        </w:rPr>
        <w:t>Wellington 6143</w:t>
      </w:r>
    </w:p>
    <w:p w:rsidR="00F575CF" w:rsidRDefault="001B5795" w:rsidP="00F575CF">
      <w:pPr>
        <w:pStyle w:val="NormalWeb"/>
        <w:shd w:val="clear" w:color="auto" w:fill="FFFFFF"/>
        <w:spacing w:before="120" w:beforeAutospacing="0" w:after="120" w:afterAutospacing="0" w:line="276" w:lineRule="auto"/>
        <w:ind w:left="142" w:right="304"/>
        <w:rPr>
          <w:rFonts w:ascii="Arial" w:hAnsi="Arial" w:cs="Arial"/>
        </w:rPr>
      </w:pPr>
    </w:p>
    <w:p w:rsidR="00990FAB" w:rsidRDefault="001B5795" w:rsidP="00F575CF">
      <w:pPr>
        <w:pStyle w:val="NormalWeb"/>
        <w:shd w:val="clear" w:color="auto" w:fill="FFFFFF"/>
        <w:spacing w:before="120" w:beforeAutospacing="0" w:after="120" w:afterAutospacing="0" w:line="276" w:lineRule="auto"/>
        <w:ind w:left="142" w:right="304"/>
        <w:rPr>
          <w:rFonts w:ascii="Arial" w:hAnsi="Arial" w:cs="Arial"/>
        </w:rPr>
      </w:pPr>
    </w:p>
    <w:p w:rsidR="00FA3050" w:rsidRDefault="00AE2929"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To Whom </w:t>
      </w:r>
      <w:proofErr w:type="gramStart"/>
      <w:r>
        <w:rPr>
          <w:rFonts w:ascii="Arial" w:hAnsi="Arial" w:cs="Arial"/>
        </w:rPr>
        <w:t>it</w:t>
      </w:r>
      <w:proofErr w:type="gramEnd"/>
      <w:r w:rsidR="009E52B1">
        <w:rPr>
          <w:rFonts w:ascii="Arial" w:hAnsi="Arial" w:cs="Arial"/>
        </w:rPr>
        <w:t xml:space="preserve"> May Concern</w:t>
      </w:r>
    </w:p>
    <w:p w:rsidR="00AE2929" w:rsidRPr="00073F0E" w:rsidRDefault="00AE2929" w:rsidP="00AE2929">
      <w:pPr>
        <w:pStyle w:val="NormalWeb"/>
        <w:shd w:val="clear" w:color="auto" w:fill="FFFFFF"/>
        <w:spacing w:before="360" w:beforeAutospacing="0" w:after="120" w:afterAutospacing="0" w:line="276" w:lineRule="auto"/>
        <w:ind w:left="142" w:right="306"/>
        <w:rPr>
          <w:rFonts w:ascii="Arial" w:hAnsi="Arial" w:cs="Arial"/>
        </w:rPr>
      </w:pPr>
      <w:r>
        <w:rPr>
          <w:rFonts w:ascii="Arial" w:hAnsi="Arial" w:cs="Arial"/>
        </w:rPr>
        <w:t>Please find attached a submission on ‘</w:t>
      </w:r>
      <w:r w:rsidR="00763C11">
        <w:rPr>
          <w:rFonts w:ascii="Arial" w:hAnsi="Arial" w:cs="Arial"/>
        </w:rPr>
        <w:t>More Effective Social Services I</w:t>
      </w:r>
      <w:r>
        <w:rPr>
          <w:rFonts w:ascii="Arial" w:hAnsi="Arial" w:cs="Arial"/>
        </w:rPr>
        <w:t xml:space="preserve">nquiry’ from the </w:t>
      </w:r>
    </w:p>
    <w:p w:rsidR="009E52B1" w:rsidRPr="009E52B1" w:rsidRDefault="006F1E04" w:rsidP="009E52B1">
      <w:pPr>
        <w:pStyle w:val="NormalWeb"/>
        <w:shd w:val="clear" w:color="auto" w:fill="FFFFFF"/>
        <w:spacing w:before="360" w:beforeAutospacing="0" w:after="120" w:afterAutospacing="0" w:line="276" w:lineRule="auto"/>
        <w:ind w:left="142" w:right="306"/>
        <w:jc w:val="center"/>
        <w:rPr>
          <w:rFonts w:ascii="Arial Rounded MT Bold" w:hAnsi="Arial Rounded MT Bold" w:cs="Arial"/>
          <w:color w:val="002060"/>
          <w:sz w:val="32"/>
          <w:szCs w:val="32"/>
        </w:rPr>
      </w:pPr>
      <w:r>
        <w:rPr>
          <w:rFonts w:ascii="Arial Rounded MT Bold" w:hAnsi="Arial Rounded MT Bold" w:cs="Arial"/>
          <w:color w:val="002060"/>
          <w:sz w:val="32"/>
          <w:szCs w:val="32"/>
        </w:rPr>
        <w:t>Disabled Persons Assembly NZ Inc.</w:t>
      </w:r>
    </w:p>
    <w:p w:rsidR="00F575CF" w:rsidRDefault="001B5795" w:rsidP="00F575CF">
      <w:pPr>
        <w:pStyle w:val="NormalWeb"/>
        <w:shd w:val="clear" w:color="auto" w:fill="FFFFFF"/>
        <w:spacing w:before="120" w:beforeAutospacing="0" w:after="120" w:afterAutospacing="0" w:line="276" w:lineRule="auto"/>
        <w:ind w:left="142" w:right="304"/>
        <w:rPr>
          <w:rFonts w:ascii="Arial" w:hAnsi="Arial" w:cs="Arial"/>
        </w:rPr>
      </w:pPr>
    </w:p>
    <w:p w:rsidR="009E52B1" w:rsidRDefault="009E52B1" w:rsidP="00F575CF">
      <w:pPr>
        <w:pStyle w:val="NormalWeb"/>
        <w:shd w:val="clear" w:color="auto" w:fill="FFFFFF"/>
        <w:spacing w:before="120" w:beforeAutospacing="0" w:after="120" w:afterAutospacing="0" w:line="276" w:lineRule="auto"/>
        <w:ind w:left="142" w:right="304"/>
        <w:rPr>
          <w:rFonts w:ascii="Arial" w:hAnsi="Arial" w:cs="Arial"/>
        </w:rPr>
      </w:pPr>
    </w:p>
    <w:p w:rsidR="009E52B1" w:rsidRPr="00073F0E" w:rsidRDefault="009E52B1" w:rsidP="00F575CF">
      <w:pPr>
        <w:pStyle w:val="NormalWeb"/>
        <w:shd w:val="clear" w:color="auto" w:fill="FFFFFF"/>
        <w:spacing w:before="120" w:beforeAutospacing="0" w:after="120" w:afterAutospacing="0" w:line="276" w:lineRule="auto"/>
        <w:ind w:left="142" w:right="304"/>
        <w:rPr>
          <w:rFonts w:ascii="Arial" w:hAnsi="Arial" w:cs="Arial"/>
        </w:rPr>
      </w:pPr>
    </w:p>
    <w:p w:rsidR="00F575CF" w:rsidRPr="00073F0E" w:rsidRDefault="002A6A0F" w:rsidP="00F575CF">
      <w:pPr>
        <w:pStyle w:val="NormalWeb"/>
        <w:shd w:val="clear" w:color="auto" w:fill="FFFFFF"/>
        <w:spacing w:before="360" w:beforeAutospacing="0" w:after="120" w:afterAutospacing="0" w:line="276" w:lineRule="auto"/>
        <w:ind w:left="142" w:right="304"/>
        <w:rPr>
          <w:rFonts w:ascii="Arial" w:hAnsi="Arial" w:cs="Arial"/>
        </w:rPr>
      </w:pPr>
      <w:r>
        <w:rPr>
          <w:rFonts w:ascii="Arial" w:hAnsi="Arial" w:cs="Arial"/>
        </w:rPr>
        <w:t xml:space="preserve">DPA </w:t>
      </w:r>
      <w:r w:rsidRPr="00073F0E">
        <w:rPr>
          <w:rFonts w:ascii="Arial" w:hAnsi="Arial" w:cs="Arial"/>
        </w:rPr>
        <w:t>Contact:</w:t>
      </w:r>
    </w:p>
    <w:p w:rsidR="00F575CF" w:rsidRPr="009E52B1" w:rsidRDefault="002A6A0F" w:rsidP="00A8388A">
      <w:pPr>
        <w:pStyle w:val="NormalWeb"/>
        <w:shd w:val="clear" w:color="auto" w:fill="FFFFFF"/>
        <w:spacing w:before="0" w:beforeAutospacing="0" w:after="0" w:afterAutospacing="0" w:line="276" w:lineRule="auto"/>
        <w:ind w:left="142" w:right="306"/>
        <w:rPr>
          <w:rFonts w:ascii="Arial Rounded MT Bold" w:hAnsi="Arial Rounded MT Bold" w:cs="Arial"/>
          <w:color w:val="002060"/>
          <w:sz w:val="28"/>
          <w:szCs w:val="28"/>
        </w:rPr>
      </w:pPr>
      <w:r w:rsidRPr="009E52B1">
        <w:rPr>
          <w:rFonts w:ascii="Arial Rounded MT Bold" w:hAnsi="Arial Rounded MT Bold" w:cs="Arial"/>
          <w:color w:val="002060"/>
          <w:sz w:val="28"/>
          <w:szCs w:val="28"/>
        </w:rPr>
        <w:t>Victoria Manning</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Senior Policy and Research Analyst</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 xml:space="preserve">Email: </w:t>
      </w:r>
      <w:hyperlink r:id="rId9" w:history="1">
        <w:r w:rsidRPr="006F2712">
          <w:rPr>
            <w:rFonts w:ascii="Arial" w:hAnsi="Arial" w:cs="Arial"/>
            <w:color w:val="002060"/>
            <w:sz w:val="22"/>
            <w:szCs w:val="22"/>
          </w:rPr>
          <w:t>Victoria.manning@dpa.org.nz</w:t>
        </w:r>
      </w:hyperlink>
      <w:r w:rsidRPr="006F2712">
        <w:rPr>
          <w:rFonts w:ascii="Arial" w:hAnsi="Arial" w:cs="Arial"/>
          <w:color w:val="002060"/>
          <w:sz w:val="22"/>
          <w:szCs w:val="22"/>
        </w:rPr>
        <w:t xml:space="preserve"> </w:t>
      </w:r>
    </w:p>
    <w:p w:rsidR="00F575CF" w:rsidRPr="006F2712" w:rsidRDefault="002A6A0F" w:rsidP="00A8388A">
      <w:pPr>
        <w:pStyle w:val="NormalWeb"/>
        <w:shd w:val="clear" w:color="auto" w:fill="FFFFFF"/>
        <w:spacing w:before="0" w:beforeAutospacing="0" w:after="0" w:afterAutospacing="0" w:line="276" w:lineRule="auto"/>
        <w:ind w:left="142" w:right="306"/>
        <w:rPr>
          <w:rFonts w:ascii="Arial" w:hAnsi="Arial" w:cs="Arial"/>
          <w:color w:val="002060"/>
          <w:sz w:val="22"/>
          <w:szCs w:val="22"/>
        </w:rPr>
      </w:pPr>
      <w:r w:rsidRPr="006F2712">
        <w:rPr>
          <w:rFonts w:ascii="Arial" w:hAnsi="Arial" w:cs="Arial"/>
          <w:color w:val="002060"/>
          <w:sz w:val="22"/>
          <w:szCs w:val="22"/>
        </w:rPr>
        <w:t xml:space="preserve">Ph: 021 100 0292 *Text only – Deaf* </w:t>
      </w:r>
    </w:p>
    <w:p w:rsidR="00990FAB" w:rsidRPr="006F2712" w:rsidRDefault="001B5795" w:rsidP="00F575CF">
      <w:pPr>
        <w:spacing w:before="120" w:after="120"/>
        <w:ind w:left="142" w:right="304"/>
        <w:rPr>
          <w:rFonts w:cs="Arial"/>
          <w:b/>
          <w:color w:val="002060"/>
          <w:sz w:val="24"/>
          <w:lang w:val="en-NZ" w:eastAsia="en-NZ"/>
        </w:rPr>
        <w:sectPr w:rsidR="00990FAB" w:rsidRPr="006F2712" w:rsidSect="009B1F0E">
          <w:footerReference w:type="default" r:id="rId10"/>
          <w:headerReference w:type="first" r:id="rId11"/>
          <w:pgSz w:w="11900" w:h="16840" w:code="9"/>
          <w:pgMar w:top="1134" w:right="1134" w:bottom="1134" w:left="1134" w:header="0" w:footer="0" w:gutter="284"/>
          <w:cols w:space="708"/>
          <w:titlePg/>
          <w:docGrid w:linePitch="360"/>
        </w:sectPr>
      </w:pPr>
    </w:p>
    <w:p w:rsidR="00F575CF" w:rsidRPr="006F2712" w:rsidRDefault="002A6A0F" w:rsidP="006642CA">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proofErr w:type="gramStart"/>
      <w:r w:rsidRPr="006F2712">
        <w:rPr>
          <w:rFonts w:ascii="Arial Rounded MT Bold" w:hAnsi="Arial Rounded MT Bold" w:cs="Arial"/>
          <w:b/>
          <w:color w:val="002060"/>
          <w:sz w:val="36"/>
          <w:szCs w:val="36"/>
        </w:rPr>
        <w:lastRenderedPageBreak/>
        <w:t>Introducing DPA New Zealand Inc.</w:t>
      </w:r>
      <w:proofErr w:type="gramEnd"/>
    </w:p>
    <w:p w:rsidR="00F575CF" w:rsidRPr="00073F0E" w:rsidRDefault="006F2712" w:rsidP="00187446">
      <w:pPr>
        <w:pStyle w:val="NormalWeb"/>
        <w:shd w:val="clear" w:color="auto" w:fill="FFFFFF"/>
        <w:spacing w:before="240" w:beforeAutospacing="0" w:after="120" w:afterAutospacing="0" w:line="276" w:lineRule="auto"/>
        <w:ind w:left="142" w:right="306"/>
        <w:rPr>
          <w:rFonts w:ascii="Arial" w:hAnsi="Arial" w:cs="Arial"/>
        </w:rPr>
      </w:pPr>
      <w:r>
        <w:rPr>
          <w:rFonts w:ascii="Arial" w:hAnsi="Arial" w:cs="Arial"/>
        </w:rPr>
        <w:t>The Disabled Persons Assembly NZ Inc. (DPA)</w:t>
      </w:r>
      <w:r w:rsidR="002A6A0F" w:rsidRPr="00073F0E">
        <w:rPr>
          <w:rFonts w:ascii="Arial" w:hAnsi="Arial" w:cs="Arial"/>
        </w:rPr>
        <w:t xml:space="preserve"> is the national assembly and collective voice of disabled New Zealanders.</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DPA is a Disab</w:t>
      </w:r>
      <w:r>
        <w:rPr>
          <w:rFonts w:ascii="Arial" w:hAnsi="Arial" w:cs="Arial"/>
        </w:rPr>
        <w:t>led Person’s Organisation (DPO)</w:t>
      </w:r>
      <w:r w:rsidRPr="00073F0E">
        <w:rPr>
          <w:rFonts w:ascii="Arial" w:hAnsi="Arial" w:cs="Arial"/>
        </w:rPr>
        <w:t xml:space="preserve"> meaning it is</w:t>
      </w:r>
      <w:r>
        <w:rPr>
          <w:rFonts w:ascii="Arial" w:hAnsi="Arial" w:cs="Arial"/>
        </w:rPr>
        <w:t xml:space="preserve"> a national Organisation </w:t>
      </w:r>
      <w:r w:rsidRPr="00073F0E">
        <w:rPr>
          <w:rFonts w:ascii="Arial" w:hAnsi="Arial" w:cs="Arial"/>
        </w:rPr>
        <w:t>governed by disabled people</w:t>
      </w:r>
      <w:r>
        <w:rPr>
          <w:rFonts w:ascii="Arial" w:hAnsi="Arial" w:cs="Arial"/>
        </w:rPr>
        <w:t>,</w:t>
      </w:r>
      <w:r w:rsidRPr="00073F0E">
        <w:rPr>
          <w:rFonts w:ascii="Arial" w:hAnsi="Arial" w:cs="Arial"/>
        </w:rPr>
        <w:t xml:space="preserve"> and the organisation’s main purpose is to articulate the aspirations of its members.</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 xml:space="preserve">DPA has some 900 individual members who have disabilities themselves or are the parent, or guardian of a disabled person, and some 200 corporate members who represent or deliver services to disabled people. </w:t>
      </w:r>
      <w:hyperlink r:id="rId12" w:history="1">
        <w:r w:rsidRPr="00073F0E">
          <w:rPr>
            <w:rFonts w:ascii="Arial" w:hAnsi="Arial" w:cs="Arial"/>
          </w:rPr>
          <w:t>DPA members</w:t>
        </w:r>
      </w:hyperlink>
      <w:r w:rsidRPr="00073F0E">
        <w:rPr>
          <w:rFonts w:ascii="Arial" w:hAnsi="Arial" w:cs="Arial"/>
        </w:rPr>
        <w:t xml:space="preserve"> form a network of regional assemblies to debate local and national issues.</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 xml:space="preserve">DPA’s functions include: </w:t>
      </w:r>
    </w:p>
    <w:p w:rsidR="00F575CF" w:rsidRPr="00F51C16" w:rsidRDefault="002A6A0F" w:rsidP="00AE2929">
      <w:pPr>
        <w:numPr>
          <w:ilvl w:val="0"/>
          <w:numId w:val="1"/>
        </w:numPr>
        <w:tabs>
          <w:tab w:val="clear" w:pos="720"/>
          <w:tab w:val="num" w:pos="1342"/>
        </w:tabs>
        <w:spacing w:before="120" w:after="120"/>
        <w:ind w:left="851"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promote </w:t>
      </w:r>
      <w:r w:rsidRPr="00F51C16">
        <w:rPr>
          <w:rFonts w:cs="Arial"/>
          <w:color w:val="333333"/>
          <w:sz w:val="24"/>
          <w:lang w:val="en-GB" w:eastAsia="en-NZ"/>
        </w:rPr>
        <w:t>the interests and wellbeing of all disabled people regardl</w:t>
      </w:r>
      <w:r>
        <w:rPr>
          <w:rFonts w:cs="Arial"/>
          <w:color w:val="333333"/>
          <w:sz w:val="24"/>
          <w:lang w:val="en-GB" w:eastAsia="en-NZ"/>
        </w:rPr>
        <w:t>ess of age, for our whole lives</w:t>
      </w:r>
    </w:p>
    <w:p w:rsidR="00631337" w:rsidRPr="00631337" w:rsidRDefault="002A6A0F" w:rsidP="00AE2929">
      <w:pPr>
        <w:numPr>
          <w:ilvl w:val="0"/>
          <w:numId w:val="3"/>
        </w:numPr>
        <w:tabs>
          <w:tab w:val="clear" w:pos="720"/>
          <w:tab w:val="num" w:pos="1342"/>
        </w:tabs>
        <w:spacing w:before="120" w:after="120"/>
        <w:ind w:left="851" w:right="304" w:hanging="491"/>
        <w:rPr>
          <w:rFonts w:cs="Arial"/>
          <w:color w:val="333333"/>
          <w:sz w:val="24"/>
          <w:lang w:val="en-NZ" w:eastAsia="en-NZ"/>
        </w:rPr>
      </w:pPr>
      <w:r w:rsidRPr="00631337">
        <w:rPr>
          <w:rFonts w:cs="Arial"/>
          <w:color w:val="333333"/>
          <w:sz w:val="24"/>
          <w:lang w:val="en-GB" w:eastAsia="en-NZ"/>
        </w:rPr>
        <w:t>to engage with disabled peop</w:t>
      </w:r>
      <w:r>
        <w:rPr>
          <w:rFonts w:cs="Arial"/>
          <w:color w:val="333333"/>
          <w:sz w:val="24"/>
          <w:lang w:val="en-GB" w:eastAsia="en-NZ"/>
        </w:rPr>
        <w:t>le, DPOs and our valued allies</w:t>
      </w:r>
    </w:p>
    <w:p w:rsidR="00F575CF" w:rsidRPr="00631337" w:rsidRDefault="002A6A0F" w:rsidP="00AE2929">
      <w:pPr>
        <w:numPr>
          <w:ilvl w:val="0"/>
          <w:numId w:val="3"/>
        </w:numPr>
        <w:tabs>
          <w:tab w:val="clear" w:pos="720"/>
          <w:tab w:val="num" w:pos="1342"/>
        </w:tabs>
        <w:spacing w:before="120" w:after="120"/>
        <w:ind w:left="851" w:right="304" w:hanging="491"/>
        <w:rPr>
          <w:rFonts w:cs="Arial"/>
          <w:color w:val="333333"/>
          <w:sz w:val="24"/>
          <w:lang w:val="en-NZ" w:eastAsia="en-NZ"/>
        </w:rPr>
      </w:pPr>
      <w:proofErr w:type="gramStart"/>
      <w:r w:rsidRPr="00631337">
        <w:rPr>
          <w:rFonts w:cs="Arial"/>
          <w:color w:val="333333"/>
          <w:sz w:val="24"/>
          <w:lang w:val="en-NZ" w:eastAsia="en-NZ"/>
        </w:rPr>
        <w:t>to</w:t>
      </w:r>
      <w:proofErr w:type="gramEnd"/>
      <w:r w:rsidRPr="00631337">
        <w:rPr>
          <w:rFonts w:cs="Arial"/>
          <w:color w:val="333333"/>
          <w:sz w:val="24"/>
          <w:lang w:val="en-NZ" w:eastAsia="en-NZ"/>
        </w:rPr>
        <w:t xml:space="preserve"> progress the </w:t>
      </w:r>
      <w:r w:rsidR="006F2712">
        <w:rPr>
          <w:rFonts w:cs="Arial"/>
          <w:color w:val="333333"/>
          <w:sz w:val="24"/>
          <w:lang w:val="en-NZ" w:eastAsia="en-NZ"/>
        </w:rPr>
        <w:t>UN Convention on the Rights of Persons with Disabilities (</w:t>
      </w:r>
      <w:r w:rsidRPr="00631337">
        <w:rPr>
          <w:rFonts w:cs="Arial"/>
          <w:color w:val="333333"/>
          <w:sz w:val="24"/>
          <w:lang w:val="en-NZ" w:eastAsia="en-NZ"/>
        </w:rPr>
        <w:t>CRPD</w:t>
      </w:r>
      <w:r w:rsidR="006F2712">
        <w:rPr>
          <w:rFonts w:cs="Arial"/>
          <w:color w:val="333333"/>
          <w:sz w:val="24"/>
          <w:lang w:val="en-NZ" w:eastAsia="en-NZ"/>
        </w:rPr>
        <w:t>)</w:t>
      </w:r>
      <w:r w:rsidRPr="00631337">
        <w:rPr>
          <w:rFonts w:cs="Arial"/>
          <w:color w:val="333333"/>
          <w:sz w:val="24"/>
          <w:lang w:val="en-NZ" w:eastAsia="en-NZ"/>
        </w:rPr>
        <w:t xml:space="preserve"> in </w:t>
      </w:r>
      <w:proofErr w:type="spellStart"/>
      <w:r w:rsidRPr="00631337">
        <w:rPr>
          <w:rFonts w:cs="Arial"/>
          <w:color w:val="333333"/>
          <w:sz w:val="24"/>
          <w:lang w:val="en-NZ" w:eastAsia="en-NZ"/>
        </w:rPr>
        <w:t>Aotearoa</w:t>
      </w:r>
      <w:proofErr w:type="spellEnd"/>
      <w:r w:rsidRPr="00631337">
        <w:rPr>
          <w:rFonts w:cs="Arial"/>
          <w:color w:val="333333"/>
          <w:sz w:val="24"/>
          <w:lang w:val="en-NZ" w:eastAsia="en-NZ"/>
        </w:rPr>
        <w:t xml:space="preserve"> New Zealand.</w:t>
      </w:r>
    </w:p>
    <w:p w:rsidR="00F575CF" w:rsidRPr="006F2712" w:rsidRDefault="002A6A0F" w:rsidP="00494A05">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sidRPr="006F2712">
        <w:rPr>
          <w:rFonts w:ascii="Arial Rounded MT Bold" w:hAnsi="Arial Rounded MT Bold" w:cs="Arial"/>
          <w:b/>
          <w:color w:val="002060"/>
          <w:sz w:val="36"/>
          <w:szCs w:val="36"/>
        </w:rPr>
        <w:t>Convention on the Rights of Persons with Disabilities</w:t>
      </w:r>
    </w:p>
    <w:p w:rsidR="00F575CF"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Government accountability</w:t>
      </w:r>
    </w:p>
    <w:p w:rsidR="00F575CF" w:rsidRPr="00073F0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w:t>
      </w:r>
      <w:r w:rsidRPr="00073F0E">
        <w:rPr>
          <w:rFonts w:ascii="Arial" w:hAnsi="Arial" w:cs="Arial"/>
        </w:rPr>
        <w:t xml:space="preserve">CRPD provides the mandate for disabled people to hold the Government to account on ensuring the full and equal enjoyment of all human rights by disabled people. </w:t>
      </w:r>
    </w:p>
    <w:p w:rsidR="00187446"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CRPD is the minimum standard</w:t>
      </w:r>
    </w:p>
    <w:p w:rsidR="00187446" w:rsidRDefault="002A6A0F" w:rsidP="00187446">
      <w:pPr>
        <w:pStyle w:val="NormalWeb"/>
        <w:shd w:val="clear" w:color="auto" w:fill="FFFFFF"/>
        <w:spacing w:before="120" w:beforeAutospacing="0" w:after="120" w:afterAutospacing="0" w:line="276" w:lineRule="auto"/>
        <w:ind w:left="142" w:right="306"/>
        <w:rPr>
          <w:rFonts w:ascii="Arial" w:hAnsi="Arial" w:cs="Arial"/>
        </w:rPr>
      </w:pPr>
      <w:r w:rsidRPr="00073F0E">
        <w:rPr>
          <w:rFonts w:ascii="Arial" w:hAnsi="Arial" w:cs="Arial"/>
        </w:rPr>
        <w:t>DPA uphold the CRPD as the minimum standard for our participation in society.</w:t>
      </w:r>
    </w:p>
    <w:p w:rsidR="00F575CF" w:rsidRPr="00B810B5" w:rsidRDefault="002A6A0F" w:rsidP="006F2712">
      <w:pPr>
        <w:pStyle w:val="NormalWeb"/>
        <w:shd w:val="clear" w:color="auto" w:fill="FFFFFF"/>
        <w:spacing w:before="360" w:beforeAutospacing="0" w:after="120" w:afterAutospacing="0" w:line="276" w:lineRule="auto"/>
        <w:ind w:left="-142" w:right="306"/>
        <w:rPr>
          <w:rFonts w:ascii="Arial Rounded MT Bold" w:hAnsi="Arial Rounded MT Bold" w:cs="Arial"/>
          <w:color w:val="002060"/>
          <w:sz w:val="28"/>
          <w:szCs w:val="28"/>
        </w:rPr>
      </w:pPr>
      <w:r w:rsidRPr="00B810B5">
        <w:rPr>
          <w:rFonts w:ascii="Arial Rounded MT Bold" w:hAnsi="Arial Rounded MT Bold" w:cs="Arial"/>
          <w:color w:val="002060"/>
          <w:sz w:val="28"/>
          <w:szCs w:val="28"/>
        </w:rPr>
        <w:t>Partnership with DPOs</w:t>
      </w:r>
    </w:p>
    <w:p w:rsidR="005802DE" w:rsidRDefault="002A6A0F" w:rsidP="00F575CF">
      <w:pPr>
        <w:pStyle w:val="NormalWeb"/>
        <w:shd w:val="clear" w:color="auto" w:fill="FFFFFF"/>
        <w:spacing w:before="120" w:beforeAutospacing="0" w:after="120" w:afterAutospacing="0" w:line="276" w:lineRule="auto"/>
        <w:ind w:left="142" w:right="304"/>
        <w:rPr>
          <w:rFonts w:ascii="Arial" w:hAnsi="Arial" w:cs="Arial"/>
        </w:rPr>
      </w:pPr>
      <w:r w:rsidRPr="00073F0E">
        <w:rPr>
          <w:rFonts w:ascii="Arial" w:hAnsi="Arial" w:cs="Arial"/>
        </w:rPr>
        <w:t>The implementation of the CRPD depends on a partnership between DPOs and the Government. This is highlighted in Article 4.3 which says governments shall consult closely with and actively involve disabled people</w:t>
      </w:r>
      <w:r>
        <w:rPr>
          <w:rFonts w:ascii="Arial" w:hAnsi="Arial" w:cs="Arial"/>
        </w:rPr>
        <w:t>, including disabled children,</w:t>
      </w:r>
      <w:r w:rsidRPr="00073F0E">
        <w:rPr>
          <w:rFonts w:ascii="Arial" w:hAnsi="Arial" w:cs="Arial"/>
        </w:rPr>
        <w:t xml:space="preserve"> through their representative organisations.</w:t>
      </w:r>
      <w:r>
        <w:rPr>
          <w:rStyle w:val="FootnoteReference"/>
          <w:rFonts w:ascii="Arial" w:hAnsi="Arial" w:cs="Arial"/>
        </w:rPr>
        <w:footnoteReference w:id="1"/>
      </w:r>
      <w:r w:rsidRPr="00073F0E">
        <w:rPr>
          <w:rFonts w:ascii="Arial" w:hAnsi="Arial" w:cs="Arial"/>
        </w:rPr>
        <w:t xml:space="preserve"> </w:t>
      </w:r>
      <w:r>
        <w:rPr>
          <w:rFonts w:ascii="Arial" w:hAnsi="Arial" w:cs="Arial"/>
        </w:rPr>
        <w:t>This partnership goes beyond just consulting with disabled people.</w:t>
      </w:r>
    </w:p>
    <w:p w:rsidR="005802DE" w:rsidRPr="006F2712" w:rsidRDefault="002A6A0F" w:rsidP="00494A05">
      <w:pPr>
        <w:pStyle w:val="NormalWeb"/>
        <w:pBdr>
          <w:bottom w:val="single" w:sz="4" w:space="1" w:color="002060"/>
        </w:pBdr>
        <w:shd w:val="clear" w:color="auto" w:fill="FFFFFF"/>
        <w:spacing w:before="600" w:beforeAutospacing="0" w:after="120" w:afterAutospacing="0" w:line="276" w:lineRule="auto"/>
        <w:ind w:left="-567" w:right="306"/>
        <w:rPr>
          <w:rFonts w:ascii="Arial Rounded MT Bold" w:hAnsi="Arial Rounded MT Bold" w:cs="Arial"/>
          <w:b/>
          <w:color w:val="002060"/>
          <w:sz w:val="36"/>
          <w:szCs w:val="36"/>
        </w:rPr>
      </w:pPr>
      <w:r>
        <w:rPr>
          <w:rFonts w:cs="Arial"/>
        </w:rPr>
        <w:br w:type="page"/>
      </w:r>
      <w:r w:rsidRPr="006F2712">
        <w:rPr>
          <w:rFonts w:ascii="Arial Rounded MT Bold" w:hAnsi="Arial Rounded MT Bold" w:cs="Arial"/>
          <w:b/>
          <w:color w:val="002060"/>
          <w:sz w:val="36"/>
          <w:szCs w:val="36"/>
        </w:rPr>
        <w:lastRenderedPageBreak/>
        <w:t xml:space="preserve">CRPD on equality and non-discrimination </w:t>
      </w:r>
    </w:p>
    <w:p w:rsidR="005802DE" w:rsidRPr="000E1568" w:rsidRDefault="002A6A0F" w:rsidP="00187446">
      <w:pPr>
        <w:pStyle w:val="NormalWeb"/>
        <w:shd w:val="clear" w:color="auto" w:fill="FFFFFF"/>
        <w:spacing w:before="240" w:beforeAutospacing="0" w:after="120" w:afterAutospacing="0" w:line="276" w:lineRule="auto"/>
        <w:ind w:left="142" w:right="306"/>
        <w:rPr>
          <w:rFonts w:ascii="Arial" w:hAnsi="Arial" w:cs="Arial"/>
        </w:rPr>
      </w:pPr>
      <w:r w:rsidRPr="000E1568">
        <w:rPr>
          <w:rFonts w:ascii="Arial" w:hAnsi="Arial" w:cs="Arial"/>
        </w:rPr>
        <w:t xml:space="preserve">Aspects of the CRPD </w:t>
      </w:r>
      <w:proofErr w:type="gramStart"/>
      <w:r w:rsidRPr="000E1568">
        <w:rPr>
          <w:rFonts w:ascii="Arial" w:hAnsi="Arial" w:cs="Arial"/>
        </w:rPr>
        <w:t>that are</w:t>
      </w:r>
      <w:proofErr w:type="gramEnd"/>
      <w:r w:rsidRPr="000E1568">
        <w:rPr>
          <w:rFonts w:ascii="Arial" w:hAnsi="Arial" w:cs="Arial"/>
        </w:rPr>
        <w:t xml:space="preserve"> particularly relevant to</w:t>
      </w:r>
      <w:r w:rsidR="00AE2929">
        <w:rPr>
          <w:rFonts w:ascii="Arial" w:hAnsi="Arial" w:cs="Arial"/>
        </w:rPr>
        <w:t xml:space="preserve"> this submission</w:t>
      </w:r>
      <w:r w:rsidRPr="000E1568">
        <w:rPr>
          <w:rFonts w:ascii="Arial" w:hAnsi="Arial" w:cs="Arial"/>
        </w:rPr>
        <w:t>:</w:t>
      </w:r>
    </w:p>
    <w:p w:rsidR="005802DE" w:rsidRPr="004B3D2E" w:rsidRDefault="002A6A0F" w:rsidP="006F2712">
      <w:pPr>
        <w:numPr>
          <w:ilvl w:val="0"/>
          <w:numId w:val="11"/>
        </w:numPr>
        <w:spacing w:before="360" w:after="120" w:line="276" w:lineRule="auto"/>
        <w:ind w:left="567" w:hanging="357"/>
        <w:rPr>
          <w:rFonts w:cs="Arial"/>
          <w:sz w:val="24"/>
          <w:lang w:val="en-NZ" w:eastAsia="en-NZ"/>
        </w:rPr>
      </w:pPr>
      <w:r w:rsidRPr="004B3D2E">
        <w:rPr>
          <w:rFonts w:cs="Arial"/>
          <w:sz w:val="24"/>
          <w:lang w:val="en-NZ" w:eastAsia="en-NZ"/>
        </w:rPr>
        <w:t>The CRPD</w:t>
      </w:r>
      <w:r>
        <w:rPr>
          <w:rFonts w:cs="Arial"/>
          <w:sz w:val="24"/>
          <w:lang w:val="en-NZ" w:eastAsia="en-NZ"/>
        </w:rPr>
        <w:t>’s</w:t>
      </w:r>
      <w:r w:rsidRPr="004B3D2E">
        <w:rPr>
          <w:rFonts w:cs="Arial"/>
          <w:sz w:val="24"/>
          <w:lang w:val="en-NZ" w:eastAsia="en-NZ"/>
        </w:rPr>
        <w:t xml:space="preserve"> General Principles</w:t>
      </w:r>
      <w:r w:rsidRPr="004B3D2E">
        <w:rPr>
          <w:rStyle w:val="FootnoteReference"/>
          <w:rFonts w:cs="Arial"/>
          <w:sz w:val="24"/>
          <w:lang w:val="en-NZ" w:eastAsia="en-NZ"/>
        </w:rPr>
        <w:footnoteReference w:id="2"/>
      </w:r>
      <w:r>
        <w:rPr>
          <w:rFonts w:cs="Arial"/>
          <w:sz w:val="24"/>
          <w:lang w:val="en-NZ" w:eastAsia="en-NZ"/>
        </w:rPr>
        <w:t>:</w:t>
      </w:r>
    </w:p>
    <w:p w:rsidR="005802DE" w:rsidRPr="00777C8F" w:rsidRDefault="002A6A0F" w:rsidP="00BC7CE8">
      <w:pPr>
        <w:numPr>
          <w:ilvl w:val="0"/>
          <w:numId w:val="10"/>
        </w:numPr>
        <w:spacing w:before="120" w:after="120" w:line="276" w:lineRule="auto"/>
        <w:ind w:left="1134"/>
        <w:rPr>
          <w:rFonts w:cs="Arial"/>
          <w:sz w:val="24"/>
          <w:lang w:val="en-NZ" w:eastAsia="en-NZ"/>
        </w:rPr>
      </w:pPr>
      <w:r w:rsidRPr="00777C8F">
        <w:rPr>
          <w:rFonts w:cs="Arial"/>
          <w:sz w:val="24"/>
          <w:lang w:eastAsia="en-NZ"/>
        </w:rPr>
        <w:t>Respect for inherent dignity, individual autonomy including the freedom to make one's own choic</w:t>
      </w:r>
      <w:r>
        <w:rPr>
          <w:rFonts w:cs="Arial"/>
          <w:sz w:val="24"/>
          <w:lang w:eastAsia="en-NZ"/>
        </w:rPr>
        <w:t>es, and independence of persons</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Non-discrimination</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Full and effective partici</w:t>
      </w:r>
      <w:r>
        <w:rPr>
          <w:rFonts w:cs="Arial"/>
          <w:sz w:val="24"/>
          <w:lang w:eastAsia="en-NZ"/>
        </w:rPr>
        <w:t>pation and inclusion in society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 xml:space="preserve">Respect for difference and acceptance of </w:t>
      </w:r>
      <w:r w:rsidRPr="004B3D2E">
        <w:rPr>
          <w:rFonts w:cs="Arial"/>
          <w:sz w:val="24"/>
          <w:lang w:eastAsia="en-NZ"/>
        </w:rPr>
        <w:t xml:space="preserve">disabled people </w:t>
      </w:r>
      <w:r w:rsidRPr="00777C8F">
        <w:rPr>
          <w:rFonts w:cs="Arial"/>
          <w:sz w:val="24"/>
          <w:lang w:eastAsia="en-NZ"/>
        </w:rPr>
        <w:t xml:space="preserve">as part </w:t>
      </w:r>
      <w:r>
        <w:rPr>
          <w:rFonts w:cs="Arial"/>
          <w:sz w:val="24"/>
          <w:lang w:eastAsia="en-NZ"/>
        </w:rPr>
        <w:t>of human diversity and humanity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Equality of opportunity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Accessibility</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Pr>
          <w:rFonts w:cs="Arial"/>
          <w:sz w:val="24"/>
          <w:lang w:eastAsia="en-NZ"/>
        </w:rPr>
        <w:t>Equality between men and women</w:t>
      </w:r>
    </w:p>
    <w:p w:rsidR="005802DE" w:rsidRPr="00777C8F" w:rsidRDefault="002A6A0F" w:rsidP="00BC7CE8">
      <w:pPr>
        <w:numPr>
          <w:ilvl w:val="0"/>
          <w:numId w:val="10"/>
        </w:numPr>
        <w:shd w:val="clear" w:color="auto" w:fill="FFFFFF"/>
        <w:spacing w:before="120" w:after="120" w:line="276" w:lineRule="auto"/>
        <w:ind w:left="1134"/>
        <w:rPr>
          <w:rFonts w:cs="Arial"/>
          <w:sz w:val="24"/>
          <w:lang w:eastAsia="en-NZ"/>
        </w:rPr>
      </w:pPr>
      <w:r w:rsidRPr="00777C8F">
        <w:rPr>
          <w:rFonts w:cs="Arial"/>
          <w:sz w:val="24"/>
          <w:lang w:eastAsia="en-NZ"/>
        </w:rPr>
        <w:t xml:space="preserve">Respect for the evolving capacities of </w:t>
      </w:r>
      <w:r w:rsidRPr="004B3D2E">
        <w:rPr>
          <w:rFonts w:cs="Arial"/>
          <w:sz w:val="24"/>
          <w:lang w:eastAsia="en-NZ"/>
        </w:rPr>
        <w:t xml:space="preserve">disabled </w:t>
      </w:r>
      <w:r w:rsidRPr="00777C8F">
        <w:rPr>
          <w:rFonts w:cs="Arial"/>
          <w:sz w:val="24"/>
          <w:lang w:eastAsia="en-NZ"/>
        </w:rPr>
        <w:t xml:space="preserve">children and respect for the right of </w:t>
      </w:r>
      <w:r w:rsidRPr="004B3D2E">
        <w:rPr>
          <w:rFonts w:cs="Arial"/>
          <w:sz w:val="24"/>
          <w:lang w:eastAsia="en-NZ"/>
        </w:rPr>
        <w:t xml:space="preserve">disabled </w:t>
      </w:r>
      <w:r w:rsidRPr="00777C8F">
        <w:rPr>
          <w:rFonts w:cs="Arial"/>
          <w:sz w:val="24"/>
          <w:lang w:eastAsia="en-NZ"/>
        </w:rPr>
        <w:t>children to preserve their identities.</w:t>
      </w:r>
    </w:p>
    <w:p w:rsidR="005802DE" w:rsidRDefault="002A6A0F" w:rsidP="006F2712">
      <w:pPr>
        <w:numPr>
          <w:ilvl w:val="0"/>
          <w:numId w:val="11"/>
        </w:numPr>
        <w:spacing w:before="360" w:after="120" w:line="276" w:lineRule="auto"/>
        <w:ind w:left="567" w:hanging="357"/>
        <w:rPr>
          <w:rFonts w:cs="Arial"/>
          <w:sz w:val="24"/>
          <w:lang w:val="en-NZ" w:eastAsia="en-NZ"/>
        </w:rPr>
      </w:pPr>
      <w:r>
        <w:rPr>
          <w:rFonts w:cs="Arial"/>
          <w:sz w:val="24"/>
          <w:lang w:val="en-NZ" w:eastAsia="en-NZ"/>
        </w:rPr>
        <w:t>All disabled people have a right to respect for his or her physical and mental integrity on an equal basis with others</w:t>
      </w:r>
      <w:r>
        <w:rPr>
          <w:rStyle w:val="FootnoteReference"/>
          <w:rFonts w:cs="Arial"/>
          <w:sz w:val="24"/>
          <w:lang w:val="en-NZ" w:eastAsia="en-NZ"/>
        </w:rPr>
        <w:footnoteReference w:id="3"/>
      </w:r>
    </w:p>
    <w:p w:rsidR="00C36BA4" w:rsidRPr="00C36BA4" w:rsidRDefault="00C36BA4" w:rsidP="00C36BA4">
      <w:pPr>
        <w:numPr>
          <w:ilvl w:val="0"/>
          <w:numId w:val="11"/>
        </w:numPr>
        <w:spacing w:before="360" w:after="120" w:line="276" w:lineRule="auto"/>
        <w:ind w:left="567" w:hanging="357"/>
        <w:rPr>
          <w:rFonts w:cs="Arial"/>
          <w:sz w:val="24"/>
          <w:lang w:val="en-NZ" w:eastAsia="en-NZ"/>
        </w:rPr>
      </w:pPr>
      <w:r>
        <w:rPr>
          <w:rFonts w:cs="Arial"/>
          <w:sz w:val="24"/>
          <w:lang w:val="en-NZ" w:eastAsia="en-NZ"/>
        </w:rPr>
        <w:t>To enable disabled people to live independently and participate fully Governments shall take measures to ensure access, on an equal basis with others, to facilities and services</w:t>
      </w:r>
      <w:r>
        <w:rPr>
          <w:rStyle w:val="FootnoteReference"/>
          <w:rFonts w:cs="Arial"/>
          <w:sz w:val="24"/>
          <w:lang w:val="en-NZ" w:eastAsia="en-NZ"/>
        </w:rPr>
        <w:footnoteReference w:id="4"/>
      </w:r>
      <w:r>
        <w:rPr>
          <w:rFonts w:cs="Arial"/>
          <w:sz w:val="24"/>
          <w:lang w:val="en-NZ" w:eastAsia="en-NZ"/>
        </w:rPr>
        <w:t xml:space="preserve"> </w:t>
      </w:r>
    </w:p>
    <w:p w:rsidR="005802DE" w:rsidRDefault="002A6A0F" w:rsidP="006F2712">
      <w:pPr>
        <w:numPr>
          <w:ilvl w:val="0"/>
          <w:numId w:val="11"/>
        </w:numPr>
        <w:spacing w:before="360" w:after="120" w:line="276" w:lineRule="auto"/>
        <w:ind w:left="567" w:hanging="357"/>
        <w:rPr>
          <w:rFonts w:cs="Arial"/>
          <w:sz w:val="24"/>
          <w:lang w:val="en-NZ" w:eastAsia="en-NZ"/>
        </w:rPr>
      </w:pPr>
      <w:r>
        <w:rPr>
          <w:rFonts w:cs="Arial"/>
          <w:sz w:val="24"/>
          <w:lang w:val="en-NZ" w:eastAsia="en-NZ"/>
        </w:rPr>
        <w:t xml:space="preserve">All disabled people have an equal right to live in the community, with choices equal to others, and </w:t>
      </w:r>
      <w:r w:rsidR="00AE2929">
        <w:rPr>
          <w:rFonts w:cs="Arial"/>
          <w:sz w:val="24"/>
          <w:lang w:val="en-NZ" w:eastAsia="en-NZ"/>
        </w:rPr>
        <w:t>Governments</w:t>
      </w:r>
      <w:r>
        <w:rPr>
          <w:rFonts w:cs="Arial"/>
          <w:sz w:val="24"/>
          <w:lang w:val="en-NZ" w:eastAsia="en-NZ"/>
        </w:rPr>
        <w:t xml:space="preserve"> shall take effective and appropriate measures to facilitate full enjoyment by disabled people of this right</w:t>
      </w:r>
      <w:r>
        <w:rPr>
          <w:rStyle w:val="FootnoteReference"/>
          <w:rFonts w:cs="Arial"/>
          <w:sz w:val="24"/>
          <w:lang w:val="en-NZ" w:eastAsia="en-NZ"/>
        </w:rPr>
        <w:footnoteReference w:id="5"/>
      </w:r>
      <w:r>
        <w:rPr>
          <w:rFonts w:cs="Arial"/>
          <w:sz w:val="24"/>
          <w:lang w:val="en-NZ" w:eastAsia="en-NZ"/>
        </w:rPr>
        <w:t xml:space="preserve"> </w:t>
      </w:r>
    </w:p>
    <w:p w:rsidR="005802DE" w:rsidRPr="00C36BA4" w:rsidRDefault="002A6A0F" w:rsidP="00641472">
      <w:pPr>
        <w:numPr>
          <w:ilvl w:val="0"/>
          <w:numId w:val="11"/>
        </w:numPr>
        <w:spacing w:before="120" w:after="120" w:line="276" w:lineRule="auto"/>
        <w:ind w:left="567" w:hanging="357"/>
        <w:rPr>
          <w:rFonts w:cs="Arial"/>
          <w:sz w:val="24"/>
          <w:lang w:val="en-NZ" w:eastAsia="en-NZ"/>
        </w:rPr>
      </w:pPr>
      <w:r w:rsidRPr="00C36BA4">
        <w:rPr>
          <w:rFonts w:cs="Arial"/>
          <w:sz w:val="24"/>
          <w:lang w:val="en-NZ" w:eastAsia="en-NZ"/>
        </w:rPr>
        <w:t>The Government</w:t>
      </w:r>
      <w:r w:rsidR="00AE2929">
        <w:rPr>
          <w:rFonts w:cs="Arial"/>
          <w:sz w:val="24"/>
          <w:lang w:val="en-NZ" w:eastAsia="en-NZ"/>
        </w:rPr>
        <w:t>s</w:t>
      </w:r>
      <w:r w:rsidRPr="00C36BA4">
        <w:rPr>
          <w:rFonts w:cs="Arial"/>
          <w:sz w:val="24"/>
          <w:lang w:val="en-NZ" w:eastAsia="en-NZ"/>
        </w:rPr>
        <w:t xml:space="preserve"> is required to take </w:t>
      </w:r>
      <w:r w:rsidR="00C36BA4" w:rsidRPr="00C36BA4">
        <w:rPr>
          <w:rFonts w:cs="Arial"/>
          <w:sz w:val="24"/>
          <w:lang w:val="en-NZ" w:eastAsia="en-NZ"/>
        </w:rPr>
        <w:t>all appropriate measures to ensure access to health and rehabilitation services.</w:t>
      </w:r>
      <w:r>
        <w:rPr>
          <w:rStyle w:val="FootnoteReference"/>
          <w:rFonts w:cs="Arial"/>
          <w:sz w:val="24"/>
          <w:lang w:val="en-NZ" w:eastAsia="en-NZ"/>
        </w:rPr>
        <w:footnoteReference w:id="6"/>
      </w:r>
    </w:p>
    <w:p w:rsidR="005802DE" w:rsidRPr="0025216C" w:rsidRDefault="001B5795">
      <w:pPr>
        <w:spacing w:after="0" w:line="240" w:lineRule="auto"/>
        <w:rPr>
          <w:rFonts w:cs="Arial"/>
          <w:sz w:val="24"/>
          <w:lang w:val="en-NZ" w:eastAsia="en-NZ"/>
        </w:rPr>
      </w:pPr>
    </w:p>
    <w:p w:rsidR="005802DE" w:rsidRPr="007A0B27" w:rsidRDefault="002A6A0F" w:rsidP="007A0B27">
      <w:pPr>
        <w:pStyle w:val="NormalWeb"/>
        <w:pBdr>
          <w:bottom w:val="single" w:sz="4" w:space="1" w:color="002060"/>
        </w:pBdr>
        <w:shd w:val="clear" w:color="auto" w:fill="FFFFFF"/>
        <w:spacing w:before="600" w:beforeAutospacing="0" w:after="840" w:afterAutospacing="0" w:line="276" w:lineRule="auto"/>
        <w:ind w:left="-567" w:right="306"/>
        <w:rPr>
          <w:color w:val="002060"/>
          <w:sz w:val="40"/>
          <w:szCs w:val="40"/>
        </w:rPr>
      </w:pPr>
      <w:r>
        <w:br w:type="page"/>
      </w:r>
      <w:r w:rsidR="00743373" w:rsidRPr="007A0B27">
        <w:rPr>
          <w:rFonts w:ascii="Arial Rounded MT Bold" w:hAnsi="Arial Rounded MT Bold" w:cs="Arial"/>
          <w:color w:val="002060"/>
          <w:sz w:val="40"/>
          <w:szCs w:val="40"/>
        </w:rPr>
        <w:lastRenderedPageBreak/>
        <w:t>More effective social services inquiry</w:t>
      </w:r>
      <w:r w:rsidRPr="007A0B27">
        <w:rPr>
          <w:rFonts w:ascii="Arial Rounded MT Bold" w:hAnsi="Arial Rounded MT Bold" w:cs="Arial"/>
          <w:color w:val="002060"/>
          <w:sz w:val="40"/>
          <w:szCs w:val="40"/>
        </w:rPr>
        <w:t xml:space="preserve"> 2013</w:t>
      </w:r>
      <w:r w:rsidRPr="007A0B27">
        <w:rPr>
          <w:color w:val="002060"/>
          <w:sz w:val="40"/>
          <w:szCs w:val="40"/>
        </w:rPr>
        <w:t xml:space="preserve"> </w:t>
      </w:r>
    </w:p>
    <w:p w:rsidR="002127C4" w:rsidRDefault="002127C4" w:rsidP="002127C4">
      <w:pPr>
        <w:pStyle w:val="Heading1"/>
        <w:ind w:left="-142"/>
      </w:pPr>
      <w:r>
        <w:t>DPA’s role: the voice of disabled people</w:t>
      </w:r>
    </w:p>
    <w:p w:rsidR="00F923F7" w:rsidRDefault="00B90F13" w:rsidP="00B90F13">
      <w:pPr>
        <w:pStyle w:val="NormalWeb"/>
        <w:shd w:val="clear" w:color="auto" w:fill="FFFFFF"/>
        <w:spacing w:before="120" w:beforeAutospacing="0" w:after="120" w:afterAutospacing="0" w:line="276" w:lineRule="auto"/>
        <w:ind w:left="142" w:right="304"/>
        <w:rPr>
          <w:rFonts w:ascii="Arial" w:hAnsi="Arial" w:cs="Arial"/>
        </w:rPr>
      </w:pPr>
      <w:r w:rsidRPr="00B90F13">
        <w:rPr>
          <w:rFonts w:ascii="Arial" w:hAnsi="Arial" w:cs="Arial"/>
        </w:rPr>
        <w:t xml:space="preserve">Disabled people </w:t>
      </w:r>
      <w:r>
        <w:rPr>
          <w:rFonts w:ascii="Arial" w:hAnsi="Arial" w:cs="Arial"/>
        </w:rPr>
        <w:t>receive a wide range of social services</w:t>
      </w:r>
      <w:r w:rsidR="00F923F7">
        <w:rPr>
          <w:rFonts w:ascii="Arial" w:hAnsi="Arial" w:cs="Arial"/>
        </w:rPr>
        <w:t>,</w:t>
      </w:r>
      <w:r w:rsidR="003D6674">
        <w:rPr>
          <w:rFonts w:ascii="Arial" w:hAnsi="Arial" w:cs="Arial"/>
        </w:rPr>
        <w:t xml:space="preserve"> involving</w:t>
      </w:r>
      <w:r w:rsidR="00F923F7">
        <w:rPr>
          <w:rFonts w:ascii="Arial" w:hAnsi="Arial" w:cs="Arial"/>
        </w:rPr>
        <w:t xml:space="preserve"> both </w:t>
      </w:r>
      <w:r w:rsidR="003347B5">
        <w:rPr>
          <w:rFonts w:ascii="Arial" w:hAnsi="Arial" w:cs="Arial"/>
        </w:rPr>
        <w:t xml:space="preserve">targeted </w:t>
      </w:r>
      <w:r w:rsidR="00F923F7">
        <w:rPr>
          <w:rFonts w:ascii="Arial" w:hAnsi="Arial" w:cs="Arial"/>
        </w:rPr>
        <w:t>disability services and access</w:t>
      </w:r>
      <w:r w:rsidR="003D6674">
        <w:rPr>
          <w:rFonts w:ascii="Arial" w:hAnsi="Arial" w:cs="Arial"/>
        </w:rPr>
        <w:t>ing</w:t>
      </w:r>
      <w:r w:rsidR="00F923F7">
        <w:rPr>
          <w:rFonts w:ascii="Arial" w:hAnsi="Arial" w:cs="Arial"/>
        </w:rPr>
        <w:t xml:space="preserve"> </w:t>
      </w:r>
      <w:r w:rsidR="003347B5">
        <w:rPr>
          <w:rFonts w:ascii="Arial" w:hAnsi="Arial" w:cs="Arial"/>
        </w:rPr>
        <w:t xml:space="preserve">mainstream </w:t>
      </w:r>
      <w:r w:rsidR="00F923F7">
        <w:rPr>
          <w:rFonts w:ascii="Arial" w:hAnsi="Arial" w:cs="Arial"/>
        </w:rPr>
        <w:t>health services and educational opportunities</w:t>
      </w:r>
      <w:r>
        <w:rPr>
          <w:rFonts w:ascii="Arial" w:hAnsi="Arial" w:cs="Arial"/>
        </w:rPr>
        <w:t>.</w:t>
      </w:r>
      <w:r w:rsidR="00F923F7">
        <w:rPr>
          <w:rFonts w:ascii="Arial" w:hAnsi="Arial" w:cs="Arial"/>
        </w:rPr>
        <w:t xml:space="preserve"> </w:t>
      </w:r>
    </w:p>
    <w:p w:rsidR="00F02C93" w:rsidRDefault="00F923F7" w:rsidP="00B90F13">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Examples </w:t>
      </w:r>
      <w:r w:rsidR="003D6674">
        <w:rPr>
          <w:rFonts w:ascii="Arial" w:hAnsi="Arial" w:cs="Arial"/>
        </w:rPr>
        <w:t xml:space="preserve">of targeted disability services </w:t>
      </w:r>
      <w:r>
        <w:rPr>
          <w:rFonts w:ascii="Arial" w:hAnsi="Arial" w:cs="Arial"/>
        </w:rPr>
        <w:t>include residential services, day services, employment</w:t>
      </w:r>
      <w:r w:rsidR="00F02C93">
        <w:rPr>
          <w:rFonts w:ascii="Arial" w:hAnsi="Arial" w:cs="Arial"/>
        </w:rPr>
        <w:t xml:space="preserve"> services</w:t>
      </w:r>
      <w:r>
        <w:rPr>
          <w:rFonts w:ascii="Arial" w:hAnsi="Arial" w:cs="Arial"/>
        </w:rPr>
        <w:t xml:space="preserve">, rehabilitation services, mobility services, Needs Assessment and </w:t>
      </w:r>
      <w:r w:rsidR="00F02C93">
        <w:rPr>
          <w:rFonts w:ascii="Arial" w:hAnsi="Arial" w:cs="Arial"/>
        </w:rPr>
        <w:t>Coordination S</w:t>
      </w:r>
      <w:r>
        <w:rPr>
          <w:rFonts w:ascii="Arial" w:hAnsi="Arial" w:cs="Arial"/>
        </w:rPr>
        <w:t>ervices, home help and support people services, sign language int</w:t>
      </w:r>
      <w:r w:rsidR="00F02C93">
        <w:rPr>
          <w:rFonts w:ascii="Arial" w:hAnsi="Arial" w:cs="Arial"/>
        </w:rPr>
        <w:t>erpreting services</w:t>
      </w:r>
      <w:r>
        <w:rPr>
          <w:rFonts w:ascii="Arial" w:hAnsi="Arial" w:cs="Arial"/>
        </w:rPr>
        <w:t>,</w:t>
      </w:r>
      <w:r w:rsidR="00F02C93">
        <w:rPr>
          <w:rFonts w:ascii="Arial" w:hAnsi="Arial" w:cs="Arial"/>
        </w:rPr>
        <w:t xml:space="preserve"> independent living</w:t>
      </w:r>
      <w:r w:rsidR="003D6674">
        <w:rPr>
          <w:rFonts w:ascii="Arial" w:hAnsi="Arial" w:cs="Arial"/>
        </w:rPr>
        <w:t xml:space="preserve"> and</w:t>
      </w:r>
      <w:r w:rsidR="00F02C93">
        <w:rPr>
          <w:rFonts w:ascii="Arial" w:hAnsi="Arial" w:cs="Arial"/>
        </w:rPr>
        <w:t xml:space="preserve"> parenting services. </w:t>
      </w:r>
    </w:p>
    <w:p w:rsidR="002127C4" w:rsidRDefault="00F02C93" w:rsidP="00F02C93">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The breadth of social services that disabled people engage with is very wide and diverse. DPA’s submission raises </w:t>
      </w:r>
      <w:r w:rsidR="003D6674">
        <w:rPr>
          <w:rFonts w:ascii="Arial" w:hAnsi="Arial" w:cs="Arial"/>
        </w:rPr>
        <w:t xml:space="preserve">some </w:t>
      </w:r>
      <w:r>
        <w:rPr>
          <w:rFonts w:ascii="Arial" w:hAnsi="Arial" w:cs="Arial"/>
        </w:rPr>
        <w:t xml:space="preserve">key issues and barriers that impact on disabled people in the commissioning and contracting of </w:t>
      </w:r>
      <w:r w:rsidR="003D6674">
        <w:rPr>
          <w:rFonts w:ascii="Arial" w:hAnsi="Arial" w:cs="Arial"/>
        </w:rPr>
        <w:t xml:space="preserve">such </w:t>
      </w:r>
      <w:r>
        <w:rPr>
          <w:rFonts w:ascii="Arial" w:hAnsi="Arial" w:cs="Arial"/>
        </w:rPr>
        <w:t xml:space="preserve">social services. DPA’s submission is not a comprehensive assessment of those issues and DPA requests further engagement with the inquiry leaders. DPA has a significant role in that it is a Disabled Persons Organisation with a mandate to represent the diverse range of disabilities. </w:t>
      </w:r>
    </w:p>
    <w:p w:rsidR="00F02C93" w:rsidRDefault="00F02C93" w:rsidP="00F02C93">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Disabled people’s voices </w:t>
      </w:r>
      <w:r w:rsidR="002127C4">
        <w:rPr>
          <w:rFonts w:ascii="Arial" w:hAnsi="Arial" w:cs="Arial"/>
        </w:rPr>
        <w:t xml:space="preserve">must </w:t>
      </w:r>
      <w:r>
        <w:rPr>
          <w:rFonts w:ascii="Arial" w:hAnsi="Arial" w:cs="Arial"/>
        </w:rPr>
        <w:t xml:space="preserve">be central </w:t>
      </w:r>
      <w:r w:rsidR="002127C4">
        <w:rPr>
          <w:rFonts w:ascii="Arial" w:hAnsi="Arial" w:cs="Arial"/>
        </w:rPr>
        <w:t>in the inquiry issues and discussions</w:t>
      </w:r>
      <w:r w:rsidR="003D6674">
        <w:rPr>
          <w:rFonts w:ascii="Arial" w:hAnsi="Arial" w:cs="Arial"/>
        </w:rPr>
        <w:t xml:space="preserve"> around the interface between social services and disabled people</w:t>
      </w:r>
      <w:r>
        <w:rPr>
          <w:rFonts w:ascii="Arial" w:hAnsi="Arial" w:cs="Arial"/>
        </w:rPr>
        <w:t>.</w:t>
      </w:r>
      <w:r w:rsidR="002127C4">
        <w:rPr>
          <w:rFonts w:ascii="Arial" w:hAnsi="Arial" w:cs="Arial"/>
        </w:rPr>
        <w:t xml:space="preserve"> DPA have a significant role in helping the inquiry to achieve this.</w:t>
      </w:r>
    </w:p>
    <w:p w:rsidR="00F923F7" w:rsidRDefault="00F02C93" w:rsidP="00F02C93">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Given the size of </w:t>
      </w:r>
      <w:r w:rsidR="00CA1791">
        <w:rPr>
          <w:rFonts w:ascii="Arial" w:hAnsi="Arial" w:cs="Arial"/>
        </w:rPr>
        <w:t xml:space="preserve">disabled people’s involvement in social services </w:t>
      </w:r>
      <w:r>
        <w:rPr>
          <w:rFonts w:ascii="Arial" w:hAnsi="Arial" w:cs="Arial"/>
        </w:rPr>
        <w:t xml:space="preserve">DPA also encourages further engagement with other organisations and experts in the disability sector. </w:t>
      </w:r>
    </w:p>
    <w:p w:rsidR="00763C11" w:rsidRPr="00D03647" w:rsidRDefault="00763C11" w:rsidP="00763C1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Ensuring reasonable accommodations and a </w:t>
      </w:r>
      <w:r w:rsidRPr="00B37199">
        <w:rPr>
          <w:rFonts w:ascii="Arial" w:hAnsi="Arial" w:cs="Arial"/>
        </w:rPr>
        <w:t>Human Rights Approach</w:t>
      </w:r>
      <w:r w:rsidRPr="00763C11">
        <w:rPr>
          <w:rStyle w:val="FootnoteReference"/>
          <w:rFonts w:ascii="Arial" w:hAnsi="Arial" w:cs="Arial"/>
          <w:sz w:val="30"/>
          <w:szCs w:val="30"/>
        </w:rPr>
        <w:footnoteReference w:id="7"/>
      </w:r>
      <w:r>
        <w:rPr>
          <w:rFonts w:ascii="Arial" w:hAnsi="Arial" w:cs="Arial"/>
        </w:rPr>
        <w:t xml:space="preserve"> in all work going forward will also help progress. </w:t>
      </w:r>
    </w:p>
    <w:p w:rsidR="00763C11" w:rsidRDefault="00763C11" w:rsidP="00F02C93">
      <w:pPr>
        <w:pStyle w:val="NormalWeb"/>
        <w:shd w:val="clear" w:color="auto" w:fill="FFFFFF"/>
        <w:spacing w:before="120" w:beforeAutospacing="0" w:after="120" w:afterAutospacing="0" w:line="276" w:lineRule="auto"/>
        <w:ind w:left="142" w:right="304"/>
        <w:rPr>
          <w:rFonts w:ascii="Arial" w:hAnsi="Arial" w:cs="Arial"/>
        </w:rPr>
      </w:pPr>
    </w:p>
    <w:p w:rsidR="007F30F1" w:rsidRDefault="00743373" w:rsidP="007E3B12">
      <w:pPr>
        <w:pStyle w:val="Heading1"/>
        <w:ind w:left="-142"/>
      </w:pPr>
      <w:r>
        <w:t>Disabled people</w:t>
      </w:r>
    </w:p>
    <w:p w:rsidR="00743373" w:rsidRPr="007A0B27" w:rsidRDefault="000D2F22" w:rsidP="002127DD">
      <w:pPr>
        <w:pStyle w:val="NormalWeb"/>
        <w:shd w:val="clear" w:color="auto" w:fill="FFFFFF"/>
        <w:spacing w:before="240" w:beforeAutospacing="0" w:after="240" w:afterAutospacing="0" w:line="276" w:lineRule="auto"/>
        <w:ind w:left="284" w:right="306"/>
        <w:rPr>
          <w:rFonts w:ascii="Arial" w:hAnsi="Arial" w:cs="Arial"/>
          <w:sz w:val="30"/>
          <w:szCs w:val="30"/>
        </w:rPr>
      </w:pPr>
      <w:r w:rsidRPr="007A0B27">
        <w:rPr>
          <w:rFonts w:ascii="Arial" w:hAnsi="Arial" w:cs="Arial"/>
          <w:b/>
          <w:sz w:val="30"/>
          <w:szCs w:val="30"/>
        </w:rPr>
        <w:t xml:space="preserve">24 </w:t>
      </w:r>
      <w:proofErr w:type="spellStart"/>
      <w:r w:rsidRPr="007A0B27">
        <w:rPr>
          <w:rFonts w:ascii="Arial" w:hAnsi="Arial" w:cs="Arial"/>
          <w:b/>
          <w:sz w:val="30"/>
          <w:szCs w:val="30"/>
        </w:rPr>
        <w:t>percent</w:t>
      </w:r>
      <w:proofErr w:type="spellEnd"/>
      <w:r w:rsidRPr="007A0B27">
        <w:rPr>
          <w:rFonts w:ascii="Arial" w:hAnsi="Arial" w:cs="Arial"/>
          <w:sz w:val="30"/>
          <w:szCs w:val="30"/>
        </w:rPr>
        <w:t xml:space="preserve"> of New Zealanders have a disability or long-term health condition. This is 1.1 million people.</w:t>
      </w:r>
    </w:p>
    <w:p w:rsidR="000D2F22" w:rsidRPr="007A0B27" w:rsidRDefault="000D2F22" w:rsidP="002127DD">
      <w:pPr>
        <w:pStyle w:val="NormalWeb"/>
        <w:shd w:val="clear" w:color="auto" w:fill="FFFFFF"/>
        <w:spacing w:before="240" w:beforeAutospacing="0" w:after="240" w:afterAutospacing="0" w:line="276" w:lineRule="auto"/>
        <w:ind w:left="284" w:right="306"/>
        <w:rPr>
          <w:rFonts w:ascii="Arial" w:hAnsi="Arial" w:cs="Arial"/>
          <w:sz w:val="30"/>
          <w:szCs w:val="30"/>
        </w:rPr>
      </w:pPr>
      <w:r w:rsidRPr="007A0B27">
        <w:rPr>
          <w:rFonts w:ascii="Arial" w:hAnsi="Arial" w:cs="Arial"/>
          <w:b/>
          <w:sz w:val="30"/>
          <w:szCs w:val="30"/>
        </w:rPr>
        <w:lastRenderedPageBreak/>
        <w:t xml:space="preserve">20 </w:t>
      </w:r>
      <w:proofErr w:type="spellStart"/>
      <w:r w:rsidRPr="007A0B27">
        <w:rPr>
          <w:rFonts w:ascii="Arial" w:hAnsi="Arial" w:cs="Arial"/>
          <w:b/>
          <w:sz w:val="30"/>
          <w:szCs w:val="30"/>
        </w:rPr>
        <w:t>percent</w:t>
      </w:r>
      <w:proofErr w:type="spellEnd"/>
      <w:r w:rsidRPr="007A0B27">
        <w:rPr>
          <w:rFonts w:ascii="Arial" w:hAnsi="Arial" w:cs="Arial"/>
          <w:sz w:val="30"/>
          <w:szCs w:val="30"/>
        </w:rPr>
        <w:t xml:space="preserve"> of adults </w:t>
      </w:r>
      <w:proofErr w:type="gramStart"/>
      <w:r w:rsidRPr="007A0B27">
        <w:rPr>
          <w:rFonts w:ascii="Arial" w:hAnsi="Arial" w:cs="Arial"/>
          <w:b/>
          <w:sz w:val="30"/>
          <w:szCs w:val="30"/>
        </w:rPr>
        <w:t>under</w:t>
      </w:r>
      <w:proofErr w:type="gramEnd"/>
      <w:r w:rsidRPr="007A0B27">
        <w:rPr>
          <w:rFonts w:ascii="Arial" w:hAnsi="Arial" w:cs="Arial"/>
          <w:b/>
          <w:sz w:val="30"/>
          <w:szCs w:val="30"/>
        </w:rPr>
        <w:t xml:space="preserve"> 65 </w:t>
      </w:r>
      <w:r w:rsidRPr="007A0B27">
        <w:rPr>
          <w:rFonts w:ascii="Arial" w:hAnsi="Arial" w:cs="Arial"/>
          <w:sz w:val="30"/>
          <w:szCs w:val="30"/>
        </w:rPr>
        <w:t xml:space="preserve">years of age have a disability </w:t>
      </w:r>
    </w:p>
    <w:p w:rsidR="000D2F22" w:rsidRPr="007A0B27" w:rsidRDefault="000D2F22" w:rsidP="002127DD">
      <w:pPr>
        <w:pStyle w:val="NormalWeb"/>
        <w:shd w:val="clear" w:color="auto" w:fill="FFFFFF"/>
        <w:spacing w:before="240" w:beforeAutospacing="0" w:after="240" w:afterAutospacing="0" w:line="276" w:lineRule="auto"/>
        <w:ind w:left="284" w:right="306"/>
        <w:rPr>
          <w:rFonts w:ascii="Arial" w:hAnsi="Arial" w:cs="Arial"/>
          <w:sz w:val="30"/>
          <w:szCs w:val="30"/>
        </w:rPr>
      </w:pPr>
      <w:r w:rsidRPr="007A0B27">
        <w:rPr>
          <w:rFonts w:ascii="Arial" w:hAnsi="Arial" w:cs="Arial"/>
          <w:b/>
          <w:sz w:val="30"/>
          <w:szCs w:val="30"/>
        </w:rPr>
        <w:t xml:space="preserve">60 </w:t>
      </w:r>
      <w:proofErr w:type="spellStart"/>
      <w:r w:rsidRPr="007A0B27">
        <w:rPr>
          <w:rFonts w:ascii="Arial" w:hAnsi="Arial" w:cs="Arial"/>
          <w:b/>
          <w:sz w:val="30"/>
          <w:szCs w:val="30"/>
        </w:rPr>
        <w:t>percent</w:t>
      </w:r>
      <w:proofErr w:type="spellEnd"/>
      <w:r w:rsidRPr="007A0B27">
        <w:rPr>
          <w:rFonts w:ascii="Arial" w:hAnsi="Arial" w:cs="Arial"/>
          <w:sz w:val="30"/>
          <w:szCs w:val="30"/>
        </w:rPr>
        <w:t xml:space="preserve"> of adults </w:t>
      </w:r>
      <w:r w:rsidRPr="007A0B27">
        <w:rPr>
          <w:rFonts w:ascii="Arial" w:hAnsi="Arial" w:cs="Arial"/>
          <w:b/>
          <w:sz w:val="30"/>
          <w:szCs w:val="30"/>
        </w:rPr>
        <w:t>over 65</w:t>
      </w:r>
      <w:r w:rsidRPr="007A0B27">
        <w:rPr>
          <w:rFonts w:ascii="Arial" w:hAnsi="Arial" w:cs="Arial"/>
          <w:sz w:val="30"/>
          <w:szCs w:val="30"/>
        </w:rPr>
        <w:t xml:space="preserve"> years of age have a disability</w:t>
      </w:r>
      <w:r w:rsidR="007A0B27" w:rsidRPr="007A0B27">
        <w:rPr>
          <w:rFonts w:ascii="Arial" w:hAnsi="Arial" w:cs="Arial"/>
          <w:sz w:val="30"/>
          <w:szCs w:val="30"/>
        </w:rPr>
        <w:t>.</w:t>
      </w:r>
      <w:r w:rsidR="007A0B27" w:rsidRPr="007A0B27">
        <w:rPr>
          <w:rStyle w:val="FootnoteReference"/>
          <w:rFonts w:ascii="Arial" w:hAnsi="Arial" w:cs="Arial"/>
          <w:sz w:val="30"/>
          <w:szCs w:val="30"/>
        </w:rPr>
        <w:footnoteReference w:id="8"/>
      </w:r>
    </w:p>
    <w:p w:rsidR="00A9318F" w:rsidRDefault="000D2F22" w:rsidP="007F30F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Our population is aging and living longer. The baby boomers have only just started moving into the over 65 age category. Disability rates are expected to increase significantly in the immediate future. </w:t>
      </w:r>
    </w:p>
    <w:p w:rsidR="000D2F22" w:rsidRPr="009B1F0E" w:rsidRDefault="000D2F22" w:rsidP="007F30F1">
      <w:pPr>
        <w:pStyle w:val="NormalWeb"/>
        <w:shd w:val="clear" w:color="auto" w:fill="FFFFFF"/>
        <w:spacing w:before="120" w:beforeAutospacing="0" w:after="120" w:afterAutospacing="0" w:line="276" w:lineRule="auto"/>
        <w:ind w:left="142" w:right="304"/>
        <w:rPr>
          <w:rFonts w:ascii="Arial" w:hAnsi="Arial" w:cs="Arial"/>
          <w:sz w:val="30"/>
          <w:szCs w:val="30"/>
        </w:rPr>
      </w:pPr>
      <w:r w:rsidRPr="009B1F0E">
        <w:rPr>
          <w:rFonts w:ascii="Arial" w:hAnsi="Arial" w:cs="Arial"/>
          <w:sz w:val="30"/>
          <w:szCs w:val="30"/>
        </w:rPr>
        <w:t xml:space="preserve">Improving disability services is about </w:t>
      </w:r>
      <w:r w:rsidRPr="009B1F0E">
        <w:rPr>
          <w:rFonts w:ascii="Arial" w:hAnsi="Arial" w:cs="Arial"/>
          <w:b/>
          <w:sz w:val="30"/>
          <w:szCs w:val="30"/>
        </w:rPr>
        <w:t>future-proofing</w:t>
      </w:r>
      <w:r w:rsidRPr="009B1F0E">
        <w:rPr>
          <w:rFonts w:ascii="Arial" w:hAnsi="Arial" w:cs="Arial"/>
          <w:sz w:val="30"/>
          <w:szCs w:val="30"/>
        </w:rPr>
        <w:t xml:space="preserve"> our society.</w:t>
      </w:r>
    </w:p>
    <w:p w:rsidR="00CA1791" w:rsidRPr="009B1F0E" w:rsidRDefault="00CA1791" w:rsidP="00CA1791">
      <w:pPr>
        <w:pStyle w:val="NormalWeb"/>
        <w:shd w:val="clear" w:color="auto" w:fill="FFFFFF"/>
        <w:spacing w:before="120" w:beforeAutospacing="0" w:after="120" w:afterAutospacing="0" w:line="276" w:lineRule="auto"/>
        <w:ind w:left="142" w:right="304"/>
        <w:rPr>
          <w:rFonts w:ascii="Arial" w:hAnsi="Arial" w:cs="Arial"/>
          <w:sz w:val="30"/>
          <w:szCs w:val="30"/>
        </w:rPr>
      </w:pPr>
      <w:r w:rsidRPr="009B1F0E">
        <w:rPr>
          <w:rFonts w:ascii="Arial" w:hAnsi="Arial" w:cs="Arial"/>
          <w:sz w:val="30"/>
          <w:szCs w:val="30"/>
        </w:rPr>
        <w:t xml:space="preserve">Disabled people are one of the largest and growing </w:t>
      </w:r>
      <w:r w:rsidRPr="009B1F0E">
        <w:rPr>
          <w:rFonts w:ascii="Arial" w:hAnsi="Arial" w:cs="Arial"/>
          <w:b/>
          <w:sz w:val="30"/>
          <w:szCs w:val="30"/>
        </w:rPr>
        <w:t xml:space="preserve">most vulnerable </w:t>
      </w:r>
      <w:r w:rsidRPr="009B1F0E">
        <w:rPr>
          <w:rFonts w:ascii="Arial" w:hAnsi="Arial" w:cs="Arial"/>
          <w:sz w:val="30"/>
          <w:szCs w:val="30"/>
        </w:rPr>
        <w:t xml:space="preserve">marginalised groups in New Zealand. </w:t>
      </w:r>
    </w:p>
    <w:p w:rsidR="009B1F0E" w:rsidRPr="009B1F0E" w:rsidRDefault="002127DD" w:rsidP="002127DD">
      <w:pPr>
        <w:pStyle w:val="NormalWeb"/>
        <w:shd w:val="clear" w:color="auto" w:fill="FFFFFF"/>
        <w:spacing w:before="120" w:beforeAutospacing="0" w:after="120" w:afterAutospacing="0" w:line="276" w:lineRule="auto"/>
        <w:ind w:left="142" w:right="304"/>
        <w:rPr>
          <w:rFonts w:ascii="Arial" w:hAnsi="Arial" w:cs="Arial"/>
          <w:sz w:val="30"/>
          <w:szCs w:val="30"/>
        </w:rPr>
      </w:pPr>
      <w:r w:rsidRPr="009B1F0E">
        <w:rPr>
          <w:rFonts w:ascii="Arial" w:hAnsi="Arial" w:cs="Arial"/>
          <w:sz w:val="30"/>
          <w:szCs w:val="30"/>
        </w:rPr>
        <w:t xml:space="preserve">Disabled people have said loudly and clearly that they </w:t>
      </w:r>
      <w:r w:rsidRPr="009B1F0E">
        <w:rPr>
          <w:rFonts w:ascii="Arial" w:hAnsi="Arial" w:cs="Arial"/>
          <w:b/>
          <w:sz w:val="30"/>
          <w:szCs w:val="30"/>
        </w:rPr>
        <w:t>do not have equitable opportunities to live a good life</w:t>
      </w:r>
      <w:r w:rsidRPr="009B1F0E">
        <w:rPr>
          <w:rFonts w:ascii="Arial" w:hAnsi="Arial" w:cs="Arial"/>
          <w:sz w:val="30"/>
          <w:szCs w:val="30"/>
        </w:rPr>
        <w:t xml:space="preserve">. </w:t>
      </w:r>
    </w:p>
    <w:p w:rsidR="002127DD" w:rsidRDefault="002127DD" w:rsidP="002127DD">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This has been documented in the Disabled Person’s Organisations shadow report to the United Nations Committee on the Rights of Persons with Disabilities.</w:t>
      </w:r>
      <w:r>
        <w:rPr>
          <w:rStyle w:val="FootnoteReference"/>
          <w:rFonts w:ascii="Arial" w:hAnsi="Arial" w:cs="Arial"/>
        </w:rPr>
        <w:footnoteReference w:id="9"/>
      </w:r>
      <w:r>
        <w:rPr>
          <w:rFonts w:ascii="Arial" w:hAnsi="Arial" w:cs="Arial"/>
        </w:rPr>
        <w:t xml:space="preserve"> This report pulls together the many reports and research involving disabled people’s voices from the last fifteen years. </w:t>
      </w:r>
    </w:p>
    <w:p w:rsidR="002127DD" w:rsidRDefault="003347B5" w:rsidP="002127DD">
      <w:pPr>
        <w:pStyle w:val="NormalWeb"/>
        <w:shd w:val="clear" w:color="auto" w:fill="FFFFFF"/>
        <w:spacing w:before="120" w:beforeAutospacing="0" w:after="120" w:afterAutospacing="0" w:line="276" w:lineRule="auto"/>
        <w:ind w:left="142" w:right="304"/>
        <w:rPr>
          <w:rFonts w:ascii="Arial" w:hAnsi="Arial" w:cs="Arial"/>
        </w:rPr>
      </w:pPr>
      <w:r w:rsidRPr="009B1F0E">
        <w:rPr>
          <w:rFonts w:ascii="Arial" w:hAnsi="Arial" w:cs="Arial"/>
          <w:sz w:val="30"/>
          <w:szCs w:val="30"/>
        </w:rPr>
        <w:t>Statistics show</w:t>
      </w:r>
      <w:r w:rsidR="002127DD" w:rsidRPr="009B1F0E">
        <w:rPr>
          <w:rFonts w:ascii="Arial" w:hAnsi="Arial" w:cs="Arial"/>
          <w:sz w:val="30"/>
          <w:szCs w:val="30"/>
        </w:rPr>
        <w:t xml:space="preserve"> that disabled New Zealanders are </w:t>
      </w:r>
      <w:r w:rsidR="002127DD" w:rsidRPr="009B1F0E">
        <w:rPr>
          <w:rFonts w:ascii="Arial" w:hAnsi="Arial" w:cs="Arial"/>
          <w:b/>
          <w:sz w:val="30"/>
          <w:szCs w:val="30"/>
        </w:rPr>
        <w:t>grossly overrepresented</w:t>
      </w:r>
      <w:r w:rsidR="002127DD" w:rsidRPr="009B1F0E">
        <w:rPr>
          <w:rFonts w:ascii="Arial" w:hAnsi="Arial" w:cs="Arial"/>
          <w:sz w:val="30"/>
          <w:szCs w:val="30"/>
        </w:rPr>
        <w:t xml:space="preserve"> in </w:t>
      </w:r>
      <w:r w:rsidR="002127DD" w:rsidRPr="009B1F0E">
        <w:rPr>
          <w:rFonts w:ascii="Arial" w:hAnsi="Arial" w:cs="Arial"/>
          <w:b/>
          <w:sz w:val="30"/>
          <w:szCs w:val="30"/>
        </w:rPr>
        <w:t>unemployment rates</w:t>
      </w:r>
      <w:r w:rsidR="002127DD" w:rsidRPr="009B1F0E">
        <w:rPr>
          <w:rFonts w:ascii="Arial" w:hAnsi="Arial" w:cs="Arial"/>
          <w:sz w:val="30"/>
          <w:szCs w:val="30"/>
        </w:rPr>
        <w:t xml:space="preserve"> and </w:t>
      </w:r>
      <w:r w:rsidR="002127DD" w:rsidRPr="009B1F0E">
        <w:rPr>
          <w:rFonts w:ascii="Arial" w:hAnsi="Arial" w:cs="Arial"/>
          <w:b/>
          <w:sz w:val="30"/>
          <w:szCs w:val="30"/>
        </w:rPr>
        <w:t>poor health</w:t>
      </w:r>
      <w:r w:rsidR="002127DD" w:rsidRPr="009B1F0E">
        <w:rPr>
          <w:rFonts w:ascii="Arial" w:hAnsi="Arial" w:cs="Arial"/>
          <w:sz w:val="30"/>
          <w:szCs w:val="30"/>
        </w:rPr>
        <w:t xml:space="preserve"> outcomes, and these statistics have not changed in over a decade.</w:t>
      </w:r>
      <w:r w:rsidR="002127DD">
        <w:rPr>
          <w:rStyle w:val="FootnoteReference"/>
          <w:rFonts w:ascii="Arial" w:hAnsi="Arial" w:cs="Arial"/>
        </w:rPr>
        <w:footnoteReference w:id="10"/>
      </w:r>
      <w:r w:rsidR="002127DD">
        <w:rPr>
          <w:rFonts w:ascii="Arial" w:hAnsi="Arial" w:cs="Arial"/>
        </w:rPr>
        <w:t xml:space="preserve"> </w:t>
      </w:r>
    </w:p>
    <w:p w:rsidR="00A9318F" w:rsidRDefault="00A9318F" w:rsidP="005F5327">
      <w:pPr>
        <w:pStyle w:val="Heading1"/>
        <w:ind w:left="-142"/>
      </w:pPr>
      <w:r>
        <w:t xml:space="preserve">Engagement and involvement in decision-making </w:t>
      </w:r>
    </w:p>
    <w:p w:rsidR="005F5327" w:rsidRPr="005F5327" w:rsidRDefault="005F5327" w:rsidP="00EE6C5D">
      <w:pPr>
        <w:pStyle w:val="NormalWeb"/>
        <w:shd w:val="clear" w:color="auto" w:fill="FFFFFF"/>
        <w:spacing w:before="240" w:beforeAutospacing="0" w:after="240" w:afterAutospacing="0" w:line="276" w:lineRule="auto"/>
        <w:ind w:left="142" w:right="306"/>
        <w:jc w:val="center"/>
        <w:rPr>
          <w:rFonts w:ascii="Arial" w:hAnsi="Arial" w:cs="Arial"/>
          <w:i/>
          <w:sz w:val="32"/>
          <w:szCs w:val="32"/>
        </w:rPr>
      </w:pPr>
      <w:proofErr w:type="gramStart"/>
      <w:r>
        <w:rPr>
          <w:rFonts w:ascii="Arial" w:hAnsi="Arial" w:cs="Arial"/>
          <w:i/>
          <w:sz w:val="32"/>
          <w:szCs w:val="32"/>
        </w:rPr>
        <w:t>“</w:t>
      </w:r>
      <w:r w:rsidRPr="005F5327">
        <w:rPr>
          <w:rFonts w:ascii="Arial" w:hAnsi="Arial" w:cs="Arial"/>
          <w:i/>
          <w:sz w:val="32"/>
          <w:szCs w:val="32"/>
        </w:rPr>
        <w:t>Nothing about us, without us</w:t>
      </w:r>
      <w:r>
        <w:rPr>
          <w:rFonts w:ascii="Arial" w:hAnsi="Arial" w:cs="Arial"/>
          <w:i/>
          <w:sz w:val="32"/>
          <w:szCs w:val="32"/>
        </w:rPr>
        <w:t>.”</w:t>
      </w:r>
      <w:proofErr w:type="gramEnd"/>
    </w:p>
    <w:p w:rsidR="007F30F1" w:rsidRDefault="005F5327" w:rsidP="007F30F1">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Disabled people have made countless calls to be more involved in decisions that affect them, including in the services they receive.</w:t>
      </w:r>
      <w:r w:rsidR="007A0B27">
        <w:rPr>
          <w:rStyle w:val="FootnoteReference"/>
          <w:rFonts w:ascii="Arial" w:hAnsi="Arial" w:cs="Arial"/>
        </w:rPr>
        <w:footnoteReference w:id="11"/>
      </w:r>
      <w:r>
        <w:rPr>
          <w:rFonts w:ascii="Arial" w:hAnsi="Arial" w:cs="Arial"/>
        </w:rPr>
        <w:t xml:space="preserve"> </w:t>
      </w:r>
      <w:r w:rsidR="003347B5">
        <w:rPr>
          <w:rFonts w:ascii="Arial" w:hAnsi="Arial" w:cs="Arial"/>
        </w:rPr>
        <w:t xml:space="preserve">The lack of value, </w:t>
      </w:r>
      <w:r w:rsidR="003D6674">
        <w:rPr>
          <w:rFonts w:ascii="Arial" w:hAnsi="Arial" w:cs="Arial"/>
        </w:rPr>
        <w:t>involvement</w:t>
      </w:r>
      <w:r w:rsidR="003347B5">
        <w:rPr>
          <w:rFonts w:ascii="Arial" w:hAnsi="Arial" w:cs="Arial"/>
        </w:rPr>
        <w:t xml:space="preserve"> </w:t>
      </w:r>
      <w:r w:rsidR="003347B5">
        <w:rPr>
          <w:rFonts w:ascii="Arial" w:hAnsi="Arial" w:cs="Arial"/>
        </w:rPr>
        <w:lastRenderedPageBreak/>
        <w:t>and support</w:t>
      </w:r>
      <w:r w:rsidR="003D6674">
        <w:rPr>
          <w:rFonts w:ascii="Arial" w:hAnsi="Arial" w:cs="Arial"/>
        </w:rPr>
        <w:t xml:space="preserve"> for </w:t>
      </w:r>
      <w:r w:rsidR="003347B5">
        <w:rPr>
          <w:rFonts w:ascii="Arial" w:hAnsi="Arial" w:cs="Arial"/>
        </w:rPr>
        <w:t xml:space="preserve">disabled people’s participation in decisions that affect them means their needs are often not well identified and service provider contract do not well reflect disabled people’s needs and aspirations. </w:t>
      </w:r>
    </w:p>
    <w:p w:rsidR="007E3B12" w:rsidRDefault="007E3B12" w:rsidP="007E3B12">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Historically, disability support and services have been heavily steeped in paternalistic and charity approaches. Thanks to the civil rights, women’s rights and disabled people’s rights movements’ things have moved on. </w:t>
      </w:r>
    </w:p>
    <w:p w:rsidR="007A0B27" w:rsidRDefault="007A0B27" w:rsidP="007A0B27">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However, many disability support services are still operating in old and </w:t>
      </w:r>
      <w:proofErr w:type="spellStart"/>
      <w:r>
        <w:rPr>
          <w:rFonts w:ascii="Arial" w:hAnsi="Arial" w:cs="Arial"/>
        </w:rPr>
        <w:t>outdated</w:t>
      </w:r>
      <w:proofErr w:type="spellEnd"/>
      <w:r>
        <w:rPr>
          <w:rFonts w:ascii="Arial" w:hAnsi="Arial" w:cs="Arial"/>
        </w:rPr>
        <w:t xml:space="preserve"> frameworks and policies, and not realising disabled people can determine their own lives. Whilst the Government have </w:t>
      </w:r>
      <w:r w:rsidR="00D03647">
        <w:rPr>
          <w:rFonts w:ascii="Arial" w:hAnsi="Arial" w:cs="Arial"/>
        </w:rPr>
        <w:t>developed some high level principles of engagement</w:t>
      </w:r>
      <w:r w:rsidR="00D03647">
        <w:rPr>
          <w:rStyle w:val="FootnoteReference"/>
          <w:rFonts w:ascii="Arial" w:hAnsi="Arial" w:cs="Arial"/>
        </w:rPr>
        <w:footnoteReference w:id="12"/>
      </w:r>
      <w:r w:rsidR="00D03647">
        <w:rPr>
          <w:rFonts w:ascii="Arial" w:hAnsi="Arial" w:cs="Arial"/>
        </w:rPr>
        <w:t xml:space="preserve"> and a few </w:t>
      </w:r>
      <w:r>
        <w:rPr>
          <w:rFonts w:ascii="Arial" w:hAnsi="Arial" w:cs="Arial"/>
        </w:rPr>
        <w:t>small pilot programmes looking at changing disability support services, most decisions continue to be made with little or no regard to the voice and perspectives of disabled people or the</w:t>
      </w:r>
      <w:r w:rsidR="003D6674">
        <w:rPr>
          <w:rFonts w:ascii="Arial" w:hAnsi="Arial" w:cs="Arial"/>
        </w:rPr>
        <w:t xml:space="preserve"> expertise of disabled advocates</w:t>
      </w:r>
      <w:r>
        <w:rPr>
          <w:rFonts w:ascii="Arial" w:hAnsi="Arial" w:cs="Arial"/>
        </w:rPr>
        <w:t xml:space="preserve"> and Disabled Person’s Organisations. The overall impression is that Government systems are still largely operating in paternalistic frameworks.</w:t>
      </w:r>
    </w:p>
    <w:p w:rsidR="00D03647" w:rsidRDefault="00D03647" w:rsidP="007A0B27">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Some of the impacts of this lack of involvement of disabled people and DPOs in decision-making that we have heard about include:</w:t>
      </w:r>
    </w:p>
    <w:p w:rsidR="00D03647" w:rsidRDefault="00D03647" w:rsidP="00D03647">
      <w:pPr>
        <w:pStyle w:val="NormalWeb"/>
        <w:numPr>
          <w:ilvl w:val="0"/>
          <w:numId w:val="29"/>
        </w:numPr>
        <w:shd w:val="clear" w:color="auto" w:fill="FFFFFF"/>
        <w:spacing w:before="120" w:beforeAutospacing="0" w:after="120" w:afterAutospacing="0" w:line="276" w:lineRule="auto"/>
        <w:ind w:right="304"/>
        <w:rPr>
          <w:rFonts w:ascii="Arial" w:hAnsi="Arial" w:cs="Arial"/>
        </w:rPr>
      </w:pPr>
      <w:r>
        <w:rPr>
          <w:rFonts w:ascii="Arial" w:hAnsi="Arial" w:cs="Arial"/>
        </w:rPr>
        <w:t>Service contracts being given to the cheapest provider instead of the provider that best fits the needs and aspirations of disabled people</w:t>
      </w:r>
    </w:p>
    <w:p w:rsidR="00D03647" w:rsidRDefault="00D03647" w:rsidP="00D03647">
      <w:pPr>
        <w:pStyle w:val="NormalWeb"/>
        <w:numPr>
          <w:ilvl w:val="0"/>
          <w:numId w:val="29"/>
        </w:numPr>
        <w:shd w:val="clear" w:color="auto" w:fill="FFFFFF"/>
        <w:spacing w:before="120" w:beforeAutospacing="0" w:after="120" w:afterAutospacing="0" w:line="276" w:lineRule="auto"/>
        <w:ind w:right="304"/>
        <w:rPr>
          <w:rFonts w:ascii="Arial" w:hAnsi="Arial" w:cs="Arial"/>
        </w:rPr>
      </w:pPr>
      <w:r>
        <w:rPr>
          <w:rFonts w:ascii="Arial" w:hAnsi="Arial" w:cs="Arial"/>
        </w:rPr>
        <w:t xml:space="preserve">Service contracts being given to </w:t>
      </w:r>
      <w:r w:rsidR="0085242E">
        <w:rPr>
          <w:rFonts w:ascii="Arial" w:hAnsi="Arial" w:cs="Arial"/>
        </w:rPr>
        <w:t xml:space="preserve">large </w:t>
      </w:r>
      <w:r>
        <w:rPr>
          <w:rFonts w:ascii="Arial" w:hAnsi="Arial" w:cs="Arial"/>
        </w:rPr>
        <w:t>generic or mainstream providers</w:t>
      </w:r>
      <w:r w:rsidR="0085242E">
        <w:rPr>
          <w:rFonts w:ascii="Arial" w:hAnsi="Arial" w:cs="Arial"/>
        </w:rPr>
        <w:t xml:space="preserve"> instead of providers who are better able to respond to the specialised</w:t>
      </w:r>
      <w:r>
        <w:rPr>
          <w:rFonts w:ascii="Arial" w:hAnsi="Arial" w:cs="Arial"/>
        </w:rPr>
        <w:t xml:space="preserve"> </w:t>
      </w:r>
      <w:r w:rsidR="0085242E">
        <w:rPr>
          <w:rFonts w:ascii="Arial" w:hAnsi="Arial" w:cs="Arial"/>
        </w:rPr>
        <w:t>nature of services required</w:t>
      </w:r>
    </w:p>
    <w:p w:rsidR="0085242E" w:rsidRDefault="009B1F0E" w:rsidP="00D03647">
      <w:pPr>
        <w:pStyle w:val="NormalWeb"/>
        <w:numPr>
          <w:ilvl w:val="0"/>
          <w:numId w:val="29"/>
        </w:numPr>
        <w:shd w:val="clear" w:color="auto" w:fill="FFFFFF"/>
        <w:spacing w:before="120" w:beforeAutospacing="0" w:after="120" w:afterAutospacing="0" w:line="276" w:lineRule="auto"/>
        <w:ind w:right="304"/>
        <w:rPr>
          <w:rFonts w:ascii="Arial" w:hAnsi="Arial" w:cs="Arial"/>
        </w:rPr>
      </w:pPr>
      <w:r>
        <w:rPr>
          <w:rFonts w:ascii="Arial" w:hAnsi="Arial" w:cs="Arial"/>
        </w:rPr>
        <w:t>Wide discrepancies in the type, quality and amount of service charges across regions and among different providers.</w:t>
      </w:r>
    </w:p>
    <w:p w:rsidR="007A0B27" w:rsidRDefault="007A0B27" w:rsidP="007A0B27">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This lack of involvement in decision-making can be seen in all levels of service provision</w:t>
      </w:r>
      <w:r w:rsidR="002127DD">
        <w:rPr>
          <w:rFonts w:ascii="Arial" w:hAnsi="Arial" w:cs="Arial"/>
        </w:rPr>
        <w:t xml:space="preserve">. </w:t>
      </w:r>
      <w:r w:rsidR="004D74F7">
        <w:rPr>
          <w:rFonts w:ascii="Arial" w:hAnsi="Arial" w:cs="Arial"/>
        </w:rPr>
        <w:t xml:space="preserve">This may be seen </w:t>
      </w:r>
      <w:r w:rsidR="005E05E8">
        <w:rPr>
          <w:rFonts w:ascii="Arial" w:hAnsi="Arial" w:cs="Arial"/>
        </w:rPr>
        <w:t xml:space="preserve">in </w:t>
      </w:r>
      <w:r>
        <w:rPr>
          <w:rFonts w:ascii="Arial" w:hAnsi="Arial" w:cs="Arial"/>
        </w:rPr>
        <w:t xml:space="preserve">the day-to-day activities </w:t>
      </w:r>
      <w:r w:rsidR="005E05E8">
        <w:rPr>
          <w:rFonts w:ascii="Arial" w:hAnsi="Arial" w:cs="Arial"/>
        </w:rPr>
        <w:t xml:space="preserve">of disabled people, in governance of disability services and in the Government’s </w:t>
      </w:r>
      <w:r w:rsidR="002127DD">
        <w:rPr>
          <w:rFonts w:ascii="Arial" w:hAnsi="Arial" w:cs="Arial"/>
        </w:rPr>
        <w:t xml:space="preserve">contracting and policy decisions. </w:t>
      </w:r>
    </w:p>
    <w:p w:rsidR="007E3B12" w:rsidRDefault="002B4BEB" w:rsidP="007A0B27">
      <w:pPr>
        <w:pStyle w:val="NormalWeb"/>
        <w:shd w:val="clear" w:color="auto" w:fill="FFFFFF"/>
        <w:spacing w:before="120" w:beforeAutospacing="0" w:after="120" w:afterAutospacing="0" w:line="276" w:lineRule="auto"/>
        <w:ind w:left="142" w:right="304"/>
        <w:rPr>
          <w:rFonts w:ascii="Arial" w:hAnsi="Arial" w:cs="Arial"/>
        </w:rPr>
      </w:pPr>
      <w:r>
        <w:rPr>
          <w:rFonts w:ascii="Arial" w:hAnsi="Arial" w:cs="Arial"/>
        </w:rPr>
        <w:t xml:space="preserve">This must change. </w:t>
      </w:r>
      <w:r w:rsidR="00D03647">
        <w:rPr>
          <w:rFonts w:ascii="Arial" w:hAnsi="Arial" w:cs="Arial"/>
        </w:rPr>
        <w:t>To change this there needs to be:</w:t>
      </w:r>
    </w:p>
    <w:p w:rsidR="00D03647" w:rsidRDefault="002B4BEB" w:rsidP="00D03647">
      <w:pPr>
        <w:pStyle w:val="NormalWeb"/>
        <w:numPr>
          <w:ilvl w:val="0"/>
          <w:numId w:val="28"/>
        </w:numPr>
        <w:shd w:val="clear" w:color="auto" w:fill="FFFFFF"/>
        <w:spacing w:before="120" w:beforeAutospacing="0" w:after="120" w:afterAutospacing="0" w:line="276" w:lineRule="auto"/>
        <w:ind w:right="304"/>
        <w:rPr>
          <w:rFonts w:ascii="Arial" w:hAnsi="Arial" w:cs="Arial"/>
        </w:rPr>
      </w:pPr>
      <w:r>
        <w:rPr>
          <w:rFonts w:ascii="Arial" w:hAnsi="Arial" w:cs="Arial"/>
        </w:rPr>
        <w:t xml:space="preserve">enforcement from the highest levels to involve disabled people in </w:t>
      </w:r>
      <w:r w:rsidR="00D03647">
        <w:rPr>
          <w:rFonts w:ascii="Arial" w:hAnsi="Arial" w:cs="Arial"/>
        </w:rPr>
        <w:t>all decisions that affect them</w:t>
      </w:r>
    </w:p>
    <w:p w:rsidR="00D03647" w:rsidRDefault="00D03647" w:rsidP="00D03647">
      <w:pPr>
        <w:pStyle w:val="NormalWeb"/>
        <w:numPr>
          <w:ilvl w:val="0"/>
          <w:numId w:val="28"/>
        </w:numPr>
        <w:shd w:val="clear" w:color="auto" w:fill="FFFFFF"/>
        <w:spacing w:before="120" w:beforeAutospacing="0" w:after="120" w:afterAutospacing="0" w:line="276" w:lineRule="auto"/>
        <w:ind w:right="304"/>
        <w:rPr>
          <w:rFonts w:ascii="Arial" w:hAnsi="Arial" w:cs="Arial"/>
        </w:rPr>
      </w:pPr>
      <w:r>
        <w:rPr>
          <w:rFonts w:ascii="Arial" w:hAnsi="Arial" w:cs="Arial"/>
        </w:rPr>
        <w:t xml:space="preserve">recognition of the </w:t>
      </w:r>
      <w:r w:rsidR="003347B5">
        <w:rPr>
          <w:rFonts w:ascii="Arial" w:hAnsi="Arial" w:cs="Arial"/>
        </w:rPr>
        <w:t xml:space="preserve">importance and value of disabled people’s involvement in decision-making </w:t>
      </w:r>
    </w:p>
    <w:p w:rsidR="00D03647" w:rsidRDefault="003347B5" w:rsidP="00D03647">
      <w:pPr>
        <w:pStyle w:val="NormalWeb"/>
        <w:numPr>
          <w:ilvl w:val="0"/>
          <w:numId w:val="28"/>
        </w:numPr>
        <w:shd w:val="clear" w:color="auto" w:fill="FFFFFF"/>
        <w:spacing w:before="120" w:beforeAutospacing="0" w:after="120" w:afterAutospacing="0" w:line="276" w:lineRule="auto"/>
        <w:ind w:right="304"/>
        <w:rPr>
          <w:rFonts w:ascii="Arial" w:hAnsi="Arial" w:cs="Arial"/>
        </w:rPr>
      </w:pPr>
      <w:r>
        <w:rPr>
          <w:rFonts w:ascii="Arial" w:hAnsi="Arial" w:cs="Arial"/>
        </w:rPr>
        <w:t xml:space="preserve">greater support </w:t>
      </w:r>
      <w:r w:rsidR="00D03647">
        <w:rPr>
          <w:rFonts w:ascii="Arial" w:hAnsi="Arial" w:cs="Arial"/>
        </w:rPr>
        <w:t xml:space="preserve">for, and investment in, </w:t>
      </w:r>
      <w:r>
        <w:rPr>
          <w:rFonts w:ascii="Arial" w:hAnsi="Arial" w:cs="Arial"/>
        </w:rPr>
        <w:t>the capacity and capability of disabled people and Disabled Person’s Organisations to be meaningfully involved in decisions-making</w:t>
      </w:r>
    </w:p>
    <w:p w:rsidR="00D03647" w:rsidRPr="00763C11" w:rsidRDefault="00D03647" w:rsidP="00763C11">
      <w:pPr>
        <w:pStyle w:val="NormalWeb"/>
        <w:numPr>
          <w:ilvl w:val="0"/>
          <w:numId w:val="28"/>
        </w:numPr>
        <w:shd w:val="clear" w:color="auto" w:fill="FFFFFF"/>
        <w:spacing w:before="120" w:beforeAutospacing="0" w:after="120" w:afterAutospacing="0" w:line="276" w:lineRule="auto"/>
        <w:ind w:right="304"/>
        <w:rPr>
          <w:rFonts w:ascii="Arial" w:hAnsi="Arial" w:cs="Arial"/>
        </w:rPr>
      </w:pPr>
      <w:proofErr w:type="gramStart"/>
      <w:r>
        <w:rPr>
          <w:rFonts w:ascii="Arial" w:hAnsi="Arial" w:cs="Arial"/>
        </w:rPr>
        <w:lastRenderedPageBreak/>
        <w:t>monitoring</w:t>
      </w:r>
      <w:proofErr w:type="gramEnd"/>
      <w:r>
        <w:rPr>
          <w:rFonts w:ascii="Arial" w:hAnsi="Arial" w:cs="Arial"/>
        </w:rPr>
        <w:t xml:space="preserve"> and reporting on the </w:t>
      </w:r>
      <w:r w:rsidR="003347B5">
        <w:rPr>
          <w:rFonts w:ascii="Arial" w:hAnsi="Arial" w:cs="Arial"/>
        </w:rPr>
        <w:t>involvement of disabled people and DPOs in decision-making</w:t>
      </w:r>
      <w:r w:rsidR="002B4BEB">
        <w:rPr>
          <w:rFonts w:ascii="Arial" w:hAnsi="Arial" w:cs="Arial"/>
        </w:rPr>
        <w:t xml:space="preserve">. </w:t>
      </w:r>
    </w:p>
    <w:p w:rsidR="00AA06A9" w:rsidRDefault="0085242E" w:rsidP="009B1F0E">
      <w:pPr>
        <w:pStyle w:val="Heading1"/>
        <w:ind w:left="-142"/>
      </w:pPr>
      <w:r>
        <w:t>Strategic oversight</w:t>
      </w:r>
    </w:p>
    <w:p w:rsidR="0085242E" w:rsidRDefault="0085242E" w:rsidP="00AA06A9">
      <w:pPr>
        <w:pStyle w:val="NormalWeb"/>
        <w:shd w:val="clear" w:color="auto" w:fill="FFFFFF"/>
        <w:spacing w:before="120" w:beforeAutospacing="0" w:after="120" w:afterAutospacing="0" w:line="276" w:lineRule="auto"/>
        <w:ind w:right="304"/>
        <w:rPr>
          <w:rFonts w:ascii="Arial" w:hAnsi="Arial" w:cs="Arial"/>
        </w:rPr>
      </w:pPr>
      <w:r>
        <w:rPr>
          <w:rFonts w:ascii="Arial" w:hAnsi="Arial" w:cs="Arial"/>
        </w:rPr>
        <w:t xml:space="preserve">There is a lack of strategic oversight in disability services. This has been raised as </w:t>
      </w:r>
      <w:r w:rsidR="003E5B45">
        <w:rPr>
          <w:rFonts w:ascii="Arial" w:hAnsi="Arial" w:cs="Arial"/>
        </w:rPr>
        <w:t>problematic in</w:t>
      </w:r>
      <w:r>
        <w:rPr>
          <w:rFonts w:ascii="Arial" w:hAnsi="Arial" w:cs="Arial"/>
        </w:rPr>
        <w:t>:</w:t>
      </w:r>
    </w:p>
    <w:p w:rsidR="0085242E" w:rsidRDefault="009865E6" w:rsidP="0085242E">
      <w:pPr>
        <w:pStyle w:val="NormalWeb"/>
        <w:numPr>
          <w:ilvl w:val="0"/>
          <w:numId w:val="30"/>
        </w:numPr>
        <w:shd w:val="clear" w:color="auto" w:fill="FFFFFF"/>
        <w:spacing w:before="120" w:beforeAutospacing="0" w:after="120" w:afterAutospacing="0" w:line="276" w:lineRule="auto"/>
        <w:ind w:right="304"/>
        <w:rPr>
          <w:rFonts w:ascii="Arial" w:hAnsi="Arial" w:cs="Arial"/>
        </w:rPr>
      </w:pPr>
      <w:r>
        <w:rPr>
          <w:rFonts w:ascii="Arial" w:hAnsi="Arial" w:cs="Arial"/>
        </w:rPr>
        <w:t>m</w:t>
      </w:r>
      <w:r w:rsidR="0085242E">
        <w:rPr>
          <w:rFonts w:ascii="Arial" w:hAnsi="Arial" w:cs="Arial"/>
        </w:rPr>
        <w:t>onitoring complaints and contractual issues</w:t>
      </w:r>
    </w:p>
    <w:p w:rsidR="003E5B45" w:rsidRPr="003E5B45" w:rsidRDefault="009865E6" w:rsidP="003E5B45">
      <w:pPr>
        <w:pStyle w:val="NormalWeb"/>
        <w:numPr>
          <w:ilvl w:val="0"/>
          <w:numId w:val="30"/>
        </w:numPr>
        <w:shd w:val="clear" w:color="auto" w:fill="FFFFFF"/>
        <w:spacing w:before="120" w:beforeAutospacing="0" w:after="120" w:afterAutospacing="0" w:line="276" w:lineRule="auto"/>
        <w:ind w:right="304"/>
        <w:rPr>
          <w:rFonts w:ascii="Arial" w:hAnsi="Arial" w:cs="Arial"/>
        </w:rPr>
      </w:pPr>
      <w:r>
        <w:rPr>
          <w:rFonts w:ascii="Arial" w:hAnsi="Arial" w:cs="Arial"/>
        </w:rPr>
        <w:t>m</w:t>
      </w:r>
      <w:r w:rsidR="0085242E">
        <w:rPr>
          <w:rFonts w:ascii="Arial" w:hAnsi="Arial" w:cs="Arial"/>
        </w:rPr>
        <w:t xml:space="preserve">onitoring </w:t>
      </w:r>
      <w:r w:rsidR="003E5B45">
        <w:rPr>
          <w:rFonts w:ascii="Arial" w:hAnsi="Arial" w:cs="Arial"/>
        </w:rPr>
        <w:t xml:space="preserve">and maintaining </w:t>
      </w:r>
      <w:r w:rsidR="0085242E">
        <w:rPr>
          <w:rFonts w:ascii="Arial" w:hAnsi="Arial" w:cs="Arial"/>
        </w:rPr>
        <w:t>service quality</w:t>
      </w:r>
      <w:r w:rsidR="003E5B45">
        <w:rPr>
          <w:rStyle w:val="FootnoteReference"/>
          <w:rFonts w:ascii="Arial" w:hAnsi="Arial" w:cs="Arial"/>
        </w:rPr>
        <w:footnoteReference w:id="13"/>
      </w:r>
      <w:r w:rsidR="0085242E">
        <w:rPr>
          <w:rFonts w:ascii="Arial" w:hAnsi="Arial" w:cs="Arial"/>
        </w:rPr>
        <w:t xml:space="preserve"> </w:t>
      </w:r>
    </w:p>
    <w:p w:rsidR="0085242E" w:rsidRDefault="009865E6" w:rsidP="0085242E">
      <w:pPr>
        <w:pStyle w:val="NormalWeb"/>
        <w:numPr>
          <w:ilvl w:val="0"/>
          <w:numId w:val="30"/>
        </w:numPr>
        <w:shd w:val="clear" w:color="auto" w:fill="FFFFFF"/>
        <w:spacing w:before="120" w:beforeAutospacing="0" w:after="120" w:afterAutospacing="0" w:line="276" w:lineRule="auto"/>
        <w:ind w:right="304"/>
        <w:rPr>
          <w:rFonts w:ascii="Arial" w:hAnsi="Arial" w:cs="Arial"/>
        </w:rPr>
      </w:pPr>
      <w:proofErr w:type="gramStart"/>
      <w:r>
        <w:rPr>
          <w:rFonts w:ascii="Arial" w:hAnsi="Arial" w:cs="Arial"/>
        </w:rPr>
        <w:t>e</w:t>
      </w:r>
      <w:r w:rsidR="0085242E">
        <w:rPr>
          <w:rFonts w:ascii="Arial" w:hAnsi="Arial" w:cs="Arial"/>
        </w:rPr>
        <w:t>nsuring</w:t>
      </w:r>
      <w:proofErr w:type="gramEnd"/>
      <w:r w:rsidR="0085242E">
        <w:rPr>
          <w:rFonts w:ascii="Arial" w:hAnsi="Arial" w:cs="Arial"/>
        </w:rPr>
        <w:t xml:space="preserve"> consistency in service quality and costs</w:t>
      </w:r>
      <w:r w:rsidR="005B31ED">
        <w:rPr>
          <w:rFonts w:ascii="Arial" w:hAnsi="Arial" w:cs="Arial"/>
        </w:rPr>
        <w:t>.</w:t>
      </w:r>
    </w:p>
    <w:p w:rsidR="003E5B45" w:rsidRDefault="005B31ED" w:rsidP="005B31ED">
      <w:pPr>
        <w:pStyle w:val="NormalWeb"/>
        <w:shd w:val="clear" w:color="auto" w:fill="FFFFFF"/>
        <w:spacing w:before="120" w:beforeAutospacing="0" w:after="120" w:afterAutospacing="0" w:line="276" w:lineRule="auto"/>
        <w:ind w:right="304"/>
        <w:rPr>
          <w:rFonts w:ascii="Arial" w:hAnsi="Arial" w:cs="Arial"/>
        </w:rPr>
      </w:pPr>
      <w:r>
        <w:rPr>
          <w:rFonts w:ascii="Arial" w:hAnsi="Arial" w:cs="Arial"/>
        </w:rPr>
        <w:t xml:space="preserve">There are </w:t>
      </w:r>
      <w:r w:rsidR="009865E6">
        <w:rPr>
          <w:rFonts w:ascii="Arial" w:hAnsi="Arial" w:cs="Arial"/>
        </w:rPr>
        <w:t xml:space="preserve">also </w:t>
      </w:r>
      <w:r>
        <w:rPr>
          <w:rFonts w:ascii="Arial" w:hAnsi="Arial" w:cs="Arial"/>
        </w:rPr>
        <w:t xml:space="preserve">wide discrepancies in the type, quality and service charges across </w:t>
      </w:r>
      <w:r w:rsidR="003E5B45">
        <w:rPr>
          <w:rFonts w:ascii="Arial" w:hAnsi="Arial" w:cs="Arial"/>
        </w:rPr>
        <w:t>DHB’s</w:t>
      </w:r>
      <w:r w:rsidR="009B1F0E">
        <w:rPr>
          <w:rFonts w:ascii="Arial" w:hAnsi="Arial" w:cs="Arial"/>
        </w:rPr>
        <w:t xml:space="preserve">, </w:t>
      </w:r>
      <w:r w:rsidR="003E5B45">
        <w:rPr>
          <w:rFonts w:ascii="Arial" w:hAnsi="Arial" w:cs="Arial"/>
        </w:rPr>
        <w:t>regions</w:t>
      </w:r>
      <w:r w:rsidR="009B1F0E">
        <w:rPr>
          <w:rFonts w:ascii="Arial" w:hAnsi="Arial" w:cs="Arial"/>
        </w:rPr>
        <w:t xml:space="preserve"> and providers</w:t>
      </w:r>
      <w:r w:rsidR="003E5B45">
        <w:rPr>
          <w:rFonts w:ascii="Arial" w:hAnsi="Arial" w:cs="Arial"/>
        </w:rPr>
        <w:t xml:space="preserve">. </w:t>
      </w:r>
    </w:p>
    <w:p w:rsidR="003E5B45" w:rsidRDefault="003E5B45" w:rsidP="005B31ED">
      <w:pPr>
        <w:pStyle w:val="NormalWeb"/>
        <w:shd w:val="clear" w:color="auto" w:fill="FFFFFF"/>
        <w:spacing w:before="120" w:beforeAutospacing="0" w:after="120" w:afterAutospacing="0" w:line="276" w:lineRule="auto"/>
        <w:ind w:right="304"/>
        <w:rPr>
          <w:rFonts w:ascii="Arial" w:hAnsi="Arial" w:cs="Arial"/>
        </w:rPr>
      </w:pPr>
      <w:r>
        <w:rPr>
          <w:rFonts w:ascii="Arial" w:hAnsi="Arial" w:cs="Arial"/>
        </w:rPr>
        <w:t xml:space="preserve">The 2008 Parliamentary inquiry noted that not having one agency with overall </w:t>
      </w:r>
      <w:r w:rsidR="009B1F0E">
        <w:rPr>
          <w:rFonts w:ascii="Arial" w:hAnsi="Arial" w:cs="Arial"/>
        </w:rPr>
        <w:t>accountability</w:t>
      </w:r>
      <w:r>
        <w:rPr>
          <w:rFonts w:ascii="Arial" w:hAnsi="Arial" w:cs="Arial"/>
        </w:rPr>
        <w:t xml:space="preserve"> for the disability sector and the provision of disability services contributed to the</w:t>
      </w:r>
      <w:r w:rsidR="009B1F0E">
        <w:rPr>
          <w:rFonts w:ascii="Arial" w:hAnsi="Arial" w:cs="Arial"/>
        </w:rPr>
        <w:t>se</w:t>
      </w:r>
      <w:r>
        <w:rPr>
          <w:rFonts w:ascii="Arial" w:hAnsi="Arial" w:cs="Arial"/>
        </w:rPr>
        <w:t xml:space="preserve"> problems.</w:t>
      </w:r>
      <w:r>
        <w:rPr>
          <w:rStyle w:val="FootnoteReference"/>
          <w:rFonts w:ascii="Arial" w:hAnsi="Arial" w:cs="Arial"/>
        </w:rPr>
        <w:footnoteReference w:id="14"/>
      </w:r>
      <w:r>
        <w:rPr>
          <w:rFonts w:ascii="Arial" w:hAnsi="Arial" w:cs="Arial"/>
        </w:rPr>
        <w:t xml:space="preserve"> The inquiry recommended the establishment of a lead agency with responsibility for disability issues and accountability for the disability sector and a role in monitoring the sector.</w:t>
      </w:r>
      <w:r>
        <w:rPr>
          <w:rStyle w:val="FootnoteReference"/>
          <w:rFonts w:ascii="Arial" w:hAnsi="Arial" w:cs="Arial"/>
        </w:rPr>
        <w:footnoteReference w:id="15"/>
      </w:r>
      <w:r>
        <w:rPr>
          <w:rFonts w:ascii="Arial" w:hAnsi="Arial" w:cs="Arial"/>
        </w:rPr>
        <w:t xml:space="preserve"> </w:t>
      </w:r>
    </w:p>
    <w:p w:rsidR="003E5B45" w:rsidRDefault="003E5B45" w:rsidP="005B31ED">
      <w:pPr>
        <w:pStyle w:val="NormalWeb"/>
        <w:shd w:val="clear" w:color="auto" w:fill="FFFFFF"/>
        <w:spacing w:before="120" w:beforeAutospacing="0" w:after="120" w:afterAutospacing="0" w:line="276" w:lineRule="auto"/>
        <w:ind w:right="304"/>
        <w:rPr>
          <w:rFonts w:ascii="Arial" w:hAnsi="Arial" w:cs="Arial"/>
        </w:rPr>
      </w:pPr>
      <w:r>
        <w:rPr>
          <w:rFonts w:ascii="Arial" w:hAnsi="Arial" w:cs="Arial"/>
        </w:rPr>
        <w:t xml:space="preserve">The Government’s response to this </w:t>
      </w:r>
      <w:r w:rsidR="00763C11">
        <w:rPr>
          <w:rFonts w:ascii="Arial" w:hAnsi="Arial" w:cs="Arial"/>
        </w:rPr>
        <w:t xml:space="preserve">recommendation </w:t>
      </w:r>
      <w:r>
        <w:rPr>
          <w:rFonts w:ascii="Arial" w:hAnsi="Arial" w:cs="Arial"/>
        </w:rPr>
        <w:t xml:space="preserve">to improve leadership and accountability structures for disability services </w:t>
      </w:r>
      <w:r w:rsidR="0089300E">
        <w:rPr>
          <w:rFonts w:ascii="Arial" w:hAnsi="Arial" w:cs="Arial"/>
        </w:rPr>
        <w:t xml:space="preserve">was to </w:t>
      </w:r>
      <w:r>
        <w:rPr>
          <w:rFonts w:ascii="Arial" w:hAnsi="Arial" w:cs="Arial"/>
        </w:rPr>
        <w:t>establish</w:t>
      </w:r>
      <w:r w:rsidR="0089300E">
        <w:rPr>
          <w:rFonts w:ascii="Arial" w:hAnsi="Arial" w:cs="Arial"/>
        </w:rPr>
        <w:t>, in 2009,</w:t>
      </w:r>
      <w:r>
        <w:rPr>
          <w:rFonts w:ascii="Arial" w:hAnsi="Arial" w:cs="Arial"/>
        </w:rPr>
        <w:t xml:space="preserve"> a Ministerial Committee on Disability Issues.</w:t>
      </w:r>
      <w:r>
        <w:rPr>
          <w:rStyle w:val="FootnoteReference"/>
          <w:rFonts w:ascii="Arial" w:hAnsi="Arial" w:cs="Arial"/>
        </w:rPr>
        <w:footnoteReference w:id="16"/>
      </w:r>
      <w:r>
        <w:rPr>
          <w:rFonts w:ascii="Arial" w:hAnsi="Arial" w:cs="Arial"/>
        </w:rPr>
        <w:t xml:space="preserve">  </w:t>
      </w:r>
      <w:r w:rsidR="002615BC">
        <w:rPr>
          <w:rFonts w:ascii="Arial" w:hAnsi="Arial" w:cs="Arial"/>
        </w:rPr>
        <w:t>The Ministerial Committee</w:t>
      </w:r>
      <w:r w:rsidR="00763C11">
        <w:rPr>
          <w:rFonts w:ascii="Arial" w:hAnsi="Arial" w:cs="Arial"/>
        </w:rPr>
        <w:t xml:space="preserve"> </w:t>
      </w:r>
      <w:r w:rsidR="002615BC">
        <w:rPr>
          <w:rFonts w:ascii="Arial" w:hAnsi="Arial" w:cs="Arial"/>
        </w:rPr>
        <w:t>“</w:t>
      </w:r>
      <w:r w:rsidR="002615BC" w:rsidRPr="00763C11">
        <w:rPr>
          <w:rFonts w:ascii="Arial" w:hAnsi="Arial" w:cs="Arial"/>
          <w:i/>
        </w:rPr>
        <w:t>provides leadership, coordination and accountability for implementing the New Zealand Disability Strategy and the United Nations Convention on the Rights of Persons with Disabilities. It sets a coherent direction for disability issues and priorities for action across government</w:t>
      </w:r>
      <w:r w:rsidR="002615BC">
        <w:rPr>
          <w:rFonts w:ascii="Arial" w:hAnsi="Arial" w:cs="Arial"/>
        </w:rPr>
        <w:t>.”</w:t>
      </w:r>
      <w:r w:rsidR="002615BC">
        <w:rPr>
          <w:rStyle w:val="FootnoteReference"/>
          <w:rFonts w:ascii="Arial" w:hAnsi="Arial" w:cs="Arial"/>
        </w:rPr>
        <w:footnoteReference w:id="17"/>
      </w:r>
      <w:r w:rsidR="002615BC">
        <w:rPr>
          <w:rFonts w:ascii="Arial" w:hAnsi="Arial" w:cs="Arial"/>
        </w:rPr>
        <w:t xml:space="preserve"> The Ministerial Committee meets only two or three times per year</w:t>
      </w:r>
      <w:r w:rsidR="00763C11">
        <w:rPr>
          <w:rFonts w:ascii="Arial" w:hAnsi="Arial" w:cs="Arial"/>
        </w:rPr>
        <w:t xml:space="preserve"> </w:t>
      </w:r>
      <w:r w:rsidR="002615BC">
        <w:rPr>
          <w:rFonts w:ascii="Arial" w:hAnsi="Arial" w:cs="Arial"/>
        </w:rPr>
        <w:t xml:space="preserve">and </w:t>
      </w:r>
      <w:r w:rsidR="00763C11">
        <w:rPr>
          <w:rFonts w:ascii="Arial" w:hAnsi="Arial" w:cs="Arial"/>
        </w:rPr>
        <w:t xml:space="preserve">does </w:t>
      </w:r>
      <w:r w:rsidR="00327987">
        <w:rPr>
          <w:rFonts w:ascii="Arial" w:hAnsi="Arial" w:cs="Arial"/>
        </w:rPr>
        <w:t xml:space="preserve">not </w:t>
      </w:r>
      <w:r w:rsidR="00763C11">
        <w:rPr>
          <w:rFonts w:ascii="Arial" w:hAnsi="Arial" w:cs="Arial"/>
        </w:rPr>
        <w:t xml:space="preserve">have </w:t>
      </w:r>
      <w:r w:rsidR="00327987">
        <w:rPr>
          <w:rFonts w:ascii="Arial" w:hAnsi="Arial" w:cs="Arial"/>
        </w:rPr>
        <w:t xml:space="preserve">any disability expertise in its membership </w:t>
      </w:r>
      <w:r w:rsidR="00763C11">
        <w:rPr>
          <w:rFonts w:ascii="Arial" w:hAnsi="Arial" w:cs="Arial"/>
        </w:rPr>
        <w:t xml:space="preserve">which </w:t>
      </w:r>
      <w:r w:rsidR="00327987">
        <w:rPr>
          <w:rFonts w:ascii="Arial" w:hAnsi="Arial" w:cs="Arial"/>
        </w:rPr>
        <w:t xml:space="preserve">severely limits </w:t>
      </w:r>
      <w:r w:rsidR="00763C11">
        <w:rPr>
          <w:rFonts w:ascii="Arial" w:hAnsi="Arial" w:cs="Arial"/>
        </w:rPr>
        <w:t xml:space="preserve">its </w:t>
      </w:r>
      <w:r w:rsidR="00327987">
        <w:rPr>
          <w:rFonts w:ascii="Arial" w:hAnsi="Arial" w:cs="Arial"/>
        </w:rPr>
        <w:t xml:space="preserve">ability to </w:t>
      </w:r>
      <w:r w:rsidR="009865E6">
        <w:rPr>
          <w:rFonts w:ascii="Arial" w:hAnsi="Arial" w:cs="Arial"/>
        </w:rPr>
        <w:t xml:space="preserve">provide disability leadership, ensure </w:t>
      </w:r>
      <w:r w:rsidR="00327987">
        <w:rPr>
          <w:rFonts w:ascii="Arial" w:hAnsi="Arial" w:cs="Arial"/>
        </w:rPr>
        <w:t xml:space="preserve">robust accountability systems and to effectively monitor disability services, as recommended by the 2008 Parliamentary inquiry. </w:t>
      </w:r>
    </w:p>
    <w:p w:rsidR="00327987" w:rsidRDefault="00327987" w:rsidP="00327987">
      <w:pPr>
        <w:pStyle w:val="NormalWeb"/>
        <w:shd w:val="clear" w:color="auto" w:fill="FFFFFF"/>
        <w:spacing w:before="120" w:beforeAutospacing="0" w:after="120" w:afterAutospacing="0" w:line="276" w:lineRule="auto"/>
        <w:ind w:right="304"/>
        <w:rPr>
          <w:rFonts w:ascii="Arial" w:hAnsi="Arial" w:cs="Arial"/>
        </w:rPr>
      </w:pPr>
      <w:r>
        <w:rPr>
          <w:rFonts w:ascii="Arial" w:hAnsi="Arial" w:cs="Arial"/>
        </w:rPr>
        <w:t xml:space="preserve">The Government’s new Disability Action Plan 2014-18 is </w:t>
      </w:r>
      <w:r w:rsidRPr="00327987">
        <w:rPr>
          <w:rFonts w:ascii="Arial" w:hAnsi="Arial" w:cs="Arial"/>
        </w:rPr>
        <w:t>the fourth Disability Action Plan since 2010</w:t>
      </w:r>
      <w:r>
        <w:rPr>
          <w:rFonts w:ascii="Arial" w:hAnsi="Arial" w:cs="Arial"/>
        </w:rPr>
        <w:t xml:space="preserve"> but only </w:t>
      </w:r>
      <w:r w:rsidRPr="00327987">
        <w:rPr>
          <w:rFonts w:ascii="Arial" w:hAnsi="Arial" w:cs="Arial"/>
        </w:rPr>
        <w:t>the first time the DPOs have been strategically involved in developing it. As a result, priorities are better aligned to disabled people’s priorities and the plan supports the shift towards a more ‘person-directed’ approach. However, much of the Plan outlines</w:t>
      </w:r>
      <w:r w:rsidR="009865E6">
        <w:rPr>
          <w:rFonts w:ascii="Arial" w:hAnsi="Arial" w:cs="Arial"/>
        </w:rPr>
        <w:t xml:space="preserve"> more reviews and</w:t>
      </w:r>
      <w:r w:rsidRPr="00327987">
        <w:rPr>
          <w:rFonts w:ascii="Arial" w:hAnsi="Arial" w:cs="Arial"/>
        </w:rPr>
        <w:t xml:space="preserve"> stocktakes and </w:t>
      </w:r>
      <w:r>
        <w:rPr>
          <w:rFonts w:ascii="Arial" w:hAnsi="Arial" w:cs="Arial"/>
        </w:rPr>
        <w:t xml:space="preserve">progresses work that was already underway. The Government’s </w:t>
      </w:r>
      <w:r w:rsidR="00763C11">
        <w:rPr>
          <w:rFonts w:ascii="Arial" w:hAnsi="Arial" w:cs="Arial"/>
        </w:rPr>
        <w:t xml:space="preserve">latest </w:t>
      </w:r>
      <w:r>
        <w:rPr>
          <w:rFonts w:ascii="Arial" w:hAnsi="Arial" w:cs="Arial"/>
        </w:rPr>
        <w:t xml:space="preserve">Disability Action Plan </w:t>
      </w:r>
      <w:r w:rsidRPr="00327987">
        <w:rPr>
          <w:rFonts w:ascii="Arial" w:hAnsi="Arial" w:cs="Arial"/>
        </w:rPr>
        <w:t xml:space="preserve">commits to </w:t>
      </w:r>
      <w:r w:rsidRPr="00327987">
        <w:rPr>
          <w:rFonts w:ascii="Arial" w:hAnsi="Arial" w:cs="Arial"/>
        </w:rPr>
        <w:lastRenderedPageBreak/>
        <w:t xml:space="preserve">minimal meaningful improvements to the everyday lives of disabled people over the next four years. </w:t>
      </w:r>
    </w:p>
    <w:p w:rsidR="00327987" w:rsidRDefault="00327987" w:rsidP="00327987">
      <w:pPr>
        <w:pStyle w:val="NormalWeb"/>
        <w:shd w:val="clear" w:color="auto" w:fill="FFFFFF"/>
        <w:spacing w:before="120" w:beforeAutospacing="0" w:after="120" w:afterAutospacing="0" w:line="276" w:lineRule="auto"/>
        <w:ind w:right="304"/>
        <w:rPr>
          <w:rFonts w:ascii="Arial" w:hAnsi="Arial" w:cs="Arial"/>
        </w:rPr>
      </w:pPr>
      <w:r>
        <w:rPr>
          <w:rFonts w:ascii="Arial" w:hAnsi="Arial" w:cs="Arial"/>
        </w:rPr>
        <w:t>The 2008 Parliamentary inquiry also recommended that if significant change had not been achieved in six years’ time that an independent Disability Commission should be established.</w:t>
      </w:r>
      <w:r>
        <w:rPr>
          <w:rStyle w:val="FootnoteReference"/>
          <w:rFonts w:ascii="Arial" w:hAnsi="Arial" w:cs="Arial"/>
        </w:rPr>
        <w:footnoteReference w:id="18"/>
      </w:r>
      <w:r>
        <w:rPr>
          <w:rFonts w:ascii="Arial" w:hAnsi="Arial" w:cs="Arial"/>
        </w:rPr>
        <w:t xml:space="preserve"> </w:t>
      </w:r>
      <w:r w:rsidR="00C36BA4">
        <w:rPr>
          <w:rFonts w:ascii="Arial" w:hAnsi="Arial" w:cs="Arial"/>
        </w:rPr>
        <w:t>Six years has now passed and with little progress being achieved this recommendation should be re-visited and considered.</w:t>
      </w:r>
    </w:p>
    <w:p w:rsidR="00763C11" w:rsidRDefault="00763C11" w:rsidP="00327987">
      <w:pPr>
        <w:pStyle w:val="NormalWeb"/>
        <w:shd w:val="clear" w:color="auto" w:fill="FFFFFF"/>
        <w:spacing w:before="120" w:beforeAutospacing="0" w:after="120" w:afterAutospacing="0" w:line="276" w:lineRule="auto"/>
        <w:ind w:right="304"/>
        <w:rPr>
          <w:rFonts w:ascii="Arial" w:hAnsi="Arial" w:cs="Arial"/>
        </w:rPr>
      </w:pPr>
    </w:p>
    <w:p w:rsidR="00494A05" w:rsidRDefault="001B5795" w:rsidP="00763C11">
      <w:pPr>
        <w:pStyle w:val="NormalWeb"/>
        <w:shd w:val="clear" w:color="auto" w:fill="FFFFFF"/>
        <w:spacing w:before="120" w:beforeAutospacing="0" w:after="120" w:afterAutospacing="0" w:line="276" w:lineRule="auto"/>
        <w:ind w:right="304"/>
        <w:rPr>
          <w:rFonts w:ascii="Arial" w:hAnsi="Arial" w:cs="Arial"/>
        </w:rPr>
      </w:pPr>
    </w:p>
    <w:p w:rsidR="00D74F11" w:rsidRDefault="002A6A0F" w:rsidP="009B1F0E">
      <w:pPr>
        <w:pStyle w:val="NormalWeb"/>
        <w:shd w:val="clear" w:color="auto" w:fill="FFFFFF"/>
        <w:spacing w:before="120" w:beforeAutospacing="0" w:after="120" w:afterAutospacing="0" w:line="276" w:lineRule="auto"/>
        <w:ind w:right="304"/>
        <w:rPr>
          <w:rFonts w:ascii="Arial" w:hAnsi="Arial" w:cs="Arial"/>
        </w:rPr>
      </w:pPr>
      <w:r w:rsidRPr="00C928D4">
        <w:rPr>
          <w:rFonts w:ascii="Arial" w:hAnsi="Arial" w:cs="Arial"/>
        </w:rPr>
        <w:t>Thank you for considering</w:t>
      </w:r>
      <w:r>
        <w:rPr>
          <w:rFonts w:ascii="Arial" w:hAnsi="Arial" w:cs="Arial"/>
        </w:rPr>
        <w:t xml:space="preserve"> </w:t>
      </w:r>
      <w:r w:rsidRPr="00D74F11">
        <w:rPr>
          <w:rFonts w:ascii="Arial Rounded MT Bold" w:hAnsi="Arial Rounded MT Bold" w:cs="Arial"/>
          <w:color w:val="002060"/>
          <w:sz w:val="26"/>
          <w:szCs w:val="26"/>
        </w:rPr>
        <w:t>Disabled Persons Assembly NZ Inc.</w:t>
      </w:r>
      <w:r w:rsidRPr="00D74F11">
        <w:rPr>
          <w:rFonts w:ascii="Arial" w:hAnsi="Arial" w:cs="Arial"/>
          <w:color w:val="002060"/>
        </w:rPr>
        <w:t xml:space="preserve"> </w:t>
      </w:r>
      <w:r>
        <w:rPr>
          <w:rFonts w:ascii="Arial" w:hAnsi="Arial" w:cs="Arial"/>
        </w:rPr>
        <w:t xml:space="preserve">submission </w:t>
      </w:r>
      <w:r w:rsidR="00CC63DD">
        <w:rPr>
          <w:rFonts w:ascii="Arial" w:hAnsi="Arial" w:cs="Arial"/>
        </w:rPr>
        <w:t xml:space="preserve">on </w:t>
      </w:r>
      <w:r w:rsidR="009865E6">
        <w:rPr>
          <w:rFonts w:ascii="Arial" w:hAnsi="Arial" w:cs="Arial"/>
        </w:rPr>
        <w:t>More Effective Social S</w:t>
      </w:r>
      <w:r w:rsidR="00CC63DD">
        <w:rPr>
          <w:rFonts w:ascii="Arial" w:hAnsi="Arial" w:cs="Arial"/>
        </w:rPr>
        <w:t xml:space="preserve">ervices. </w:t>
      </w:r>
    </w:p>
    <w:p w:rsidR="00F575CF" w:rsidRPr="00C928D4" w:rsidRDefault="002A6A0F" w:rsidP="009B1F0E">
      <w:pPr>
        <w:pStyle w:val="NormalWeb"/>
        <w:shd w:val="clear" w:color="auto" w:fill="FFFFFF"/>
        <w:spacing w:before="120" w:beforeAutospacing="0" w:after="120" w:afterAutospacing="0" w:line="276" w:lineRule="auto"/>
        <w:ind w:right="304"/>
        <w:rPr>
          <w:rFonts w:ascii="Arial" w:hAnsi="Arial" w:cs="Arial"/>
        </w:rPr>
      </w:pPr>
      <w:r w:rsidRPr="00D74F11">
        <w:rPr>
          <w:rFonts w:ascii="Arial Rounded MT Bold" w:hAnsi="Arial Rounded MT Bold" w:cs="Arial"/>
          <w:color w:val="002060"/>
          <w:sz w:val="26"/>
          <w:szCs w:val="26"/>
        </w:rPr>
        <w:t>D</w:t>
      </w:r>
      <w:r w:rsidR="00D74F11">
        <w:rPr>
          <w:rFonts w:ascii="Arial Rounded MT Bold" w:hAnsi="Arial Rounded MT Bold" w:cs="Arial"/>
          <w:color w:val="002060"/>
          <w:sz w:val="26"/>
          <w:szCs w:val="26"/>
        </w:rPr>
        <w:t xml:space="preserve">PA </w:t>
      </w:r>
      <w:r w:rsidR="00CC63DD">
        <w:rPr>
          <w:rFonts w:ascii="Arial" w:hAnsi="Arial" w:cs="Arial"/>
        </w:rPr>
        <w:t xml:space="preserve">would like to engage with the Productivity Commission’s inquiry leaders further and requests a time to meet with you. </w:t>
      </w:r>
    </w:p>
    <w:p w:rsidR="00F575CF" w:rsidRPr="00C928D4" w:rsidRDefault="002A6A0F" w:rsidP="009B1F0E">
      <w:pPr>
        <w:pStyle w:val="NormalWeb"/>
        <w:shd w:val="clear" w:color="auto" w:fill="FFFFFF"/>
        <w:spacing w:before="240" w:beforeAutospacing="0" w:after="120" w:afterAutospacing="0" w:line="276" w:lineRule="auto"/>
        <w:ind w:right="306"/>
        <w:rPr>
          <w:rFonts w:ascii="Arial" w:hAnsi="Arial" w:cs="Arial"/>
        </w:rPr>
      </w:pPr>
      <w:r w:rsidRPr="00C928D4">
        <w:rPr>
          <w:rFonts w:ascii="Arial" w:hAnsi="Arial" w:cs="Arial"/>
        </w:rPr>
        <w:t>Sincerely</w:t>
      </w:r>
    </w:p>
    <w:p w:rsidR="00F575CF" w:rsidRPr="004B3D2E" w:rsidRDefault="002A6A0F" w:rsidP="00F575CF">
      <w:pPr>
        <w:spacing w:before="120" w:after="120" w:line="240" w:lineRule="auto"/>
        <w:rPr>
          <w:rFonts w:cs="Arial"/>
          <w:sz w:val="24"/>
          <w:lang w:val="en-NZ" w:eastAsia="en-NZ"/>
        </w:rPr>
      </w:pPr>
      <w:r w:rsidRPr="004B3D2E">
        <w:rPr>
          <w:rFonts w:cs="Arial"/>
          <w:noProof/>
          <w:sz w:val="24"/>
          <w:lang w:val="en-NZ" w:eastAsia="en-NZ"/>
        </w:rPr>
        <w:drawing>
          <wp:inline distT="0" distB="0" distL="0" distR="0">
            <wp:extent cx="960120" cy="419207"/>
            <wp:effectExtent l="0" t="0" r="0" b="0"/>
            <wp:docPr id="9" name="Picture 9" descr="Rachel Nobl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achel Noble Signatur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7902" cy="426971"/>
                    </a:xfrm>
                    <a:prstGeom prst="rect">
                      <a:avLst/>
                    </a:prstGeom>
                    <a:noFill/>
                    <a:ln>
                      <a:noFill/>
                    </a:ln>
                  </pic:spPr>
                </pic:pic>
              </a:graphicData>
            </a:graphic>
          </wp:inline>
        </w:drawing>
      </w:r>
    </w:p>
    <w:p w:rsidR="00F575CF" w:rsidRPr="00C928D4" w:rsidRDefault="002A6A0F" w:rsidP="009B1F0E">
      <w:pPr>
        <w:pStyle w:val="NormalWeb"/>
        <w:shd w:val="clear" w:color="auto" w:fill="FFFFFF"/>
        <w:spacing w:before="120" w:beforeAutospacing="0" w:after="120" w:afterAutospacing="0" w:line="276" w:lineRule="auto"/>
        <w:ind w:right="304"/>
        <w:rPr>
          <w:rFonts w:ascii="Arial" w:hAnsi="Arial" w:cs="Arial"/>
        </w:rPr>
      </w:pPr>
      <w:r w:rsidRPr="00C928D4">
        <w:rPr>
          <w:rFonts w:ascii="Arial" w:hAnsi="Arial" w:cs="Arial"/>
        </w:rPr>
        <w:t>Rachel Noble</w:t>
      </w:r>
    </w:p>
    <w:p w:rsidR="00E14304" w:rsidRDefault="002A6A0F" w:rsidP="009B1F0E">
      <w:pPr>
        <w:pStyle w:val="NormalWeb"/>
        <w:shd w:val="clear" w:color="auto" w:fill="FFFFFF"/>
        <w:spacing w:before="120" w:beforeAutospacing="0" w:after="120" w:afterAutospacing="0" w:line="276" w:lineRule="auto"/>
        <w:ind w:right="304"/>
        <w:rPr>
          <w:rFonts w:ascii="Arial" w:hAnsi="Arial" w:cs="Arial"/>
        </w:rPr>
      </w:pPr>
      <w:r w:rsidRPr="00C928D4">
        <w:rPr>
          <w:rFonts w:ascii="Arial" w:hAnsi="Arial" w:cs="Arial"/>
        </w:rPr>
        <w:t>Chief Executive</w:t>
      </w:r>
    </w:p>
    <w:p w:rsidR="00B55809" w:rsidRDefault="00B55809" w:rsidP="009B1F0E">
      <w:pPr>
        <w:pStyle w:val="NormalWeb"/>
        <w:shd w:val="clear" w:color="auto" w:fill="FFFFFF"/>
        <w:spacing w:before="120" w:beforeAutospacing="0" w:after="120" w:afterAutospacing="0" w:line="276" w:lineRule="auto"/>
        <w:ind w:right="304"/>
        <w:rPr>
          <w:rFonts w:ascii="Arial" w:hAnsi="Arial" w:cs="Arial"/>
        </w:rPr>
      </w:pPr>
    </w:p>
    <w:p w:rsidR="00B55809" w:rsidRDefault="00B55809">
      <w:pPr>
        <w:spacing w:after="0" w:line="240" w:lineRule="auto"/>
        <w:rPr>
          <w:rFonts w:eastAsia="Times New Roman" w:cs="Arial"/>
          <w:sz w:val="24"/>
          <w:lang w:val="en-NZ" w:eastAsia="en-NZ"/>
        </w:rPr>
      </w:pPr>
      <w:r>
        <w:rPr>
          <w:rFonts w:cs="Arial"/>
        </w:rPr>
        <w:br w:type="page"/>
      </w:r>
    </w:p>
    <w:p w:rsidR="00B55809" w:rsidRPr="003E1D19" w:rsidRDefault="00B55809" w:rsidP="00B55809">
      <w:pPr>
        <w:pStyle w:val="Heading1"/>
        <w:numPr>
          <w:ilvl w:val="0"/>
          <w:numId w:val="0"/>
        </w:numPr>
        <w:ind w:left="-567"/>
      </w:pPr>
      <w:r w:rsidRPr="003E1D19">
        <w:lastRenderedPageBreak/>
        <w:t>Human Rights Approach</w:t>
      </w:r>
    </w:p>
    <w:p w:rsidR="00B55809" w:rsidRDefault="00B55809" w:rsidP="00B55809">
      <w:pPr>
        <w:spacing w:before="720" w:after="360"/>
        <w:ind w:left="284"/>
        <w:rPr>
          <w:rFonts w:cs="Arial"/>
          <w:sz w:val="24"/>
        </w:rPr>
      </w:pPr>
      <w:r w:rsidRPr="003E1D19">
        <w:rPr>
          <w:rFonts w:cs="Arial"/>
          <w:sz w:val="24"/>
        </w:rPr>
        <w:t xml:space="preserve">The </w:t>
      </w:r>
      <w:r>
        <w:rPr>
          <w:rFonts w:cs="Arial"/>
          <w:sz w:val="24"/>
        </w:rPr>
        <w:t xml:space="preserve">human rights approach has been </w:t>
      </w:r>
      <w:r w:rsidRPr="003E1D19">
        <w:rPr>
          <w:rFonts w:cs="Arial"/>
          <w:sz w:val="24"/>
        </w:rPr>
        <w:t>developed internationally</w:t>
      </w:r>
      <w:r>
        <w:rPr>
          <w:rFonts w:cs="Arial"/>
          <w:sz w:val="24"/>
        </w:rPr>
        <w:t xml:space="preserve"> and adapted for New Zealand by t</w:t>
      </w:r>
      <w:r w:rsidRPr="003E1D19">
        <w:rPr>
          <w:rFonts w:cs="Arial"/>
          <w:sz w:val="24"/>
        </w:rPr>
        <w:t xml:space="preserve">he </w:t>
      </w:r>
      <w:r>
        <w:rPr>
          <w:rFonts w:cs="Arial"/>
          <w:sz w:val="24"/>
        </w:rPr>
        <w:t xml:space="preserve">New Zealand Human Rights </w:t>
      </w:r>
      <w:r w:rsidRPr="003E1D19">
        <w:rPr>
          <w:rFonts w:cs="Arial"/>
          <w:sz w:val="24"/>
        </w:rPr>
        <w:t>Commission</w:t>
      </w:r>
      <w:r>
        <w:rPr>
          <w:rFonts w:cs="Arial"/>
          <w:sz w:val="24"/>
        </w:rPr>
        <w:t>, it requires:</w:t>
      </w:r>
    </w:p>
    <w:p w:rsidR="00B55809" w:rsidRPr="003E1D19" w:rsidRDefault="00B55809" w:rsidP="00B55809">
      <w:pPr>
        <w:pStyle w:val="ListParagraph"/>
        <w:numPr>
          <w:ilvl w:val="0"/>
          <w:numId w:val="31"/>
        </w:numPr>
        <w:spacing w:before="240" w:after="240" w:line="276" w:lineRule="auto"/>
        <w:ind w:left="1003" w:hanging="357"/>
        <w:contextualSpacing w:val="0"/>
        <w:rPr>
          <w:rFonts w:cs="Arial"/>
          <w:sz w:val="24"/>
        </w:rPr>
      </w:pPr>
      <w:r w:rsidRPr="003E1D19">
        <w:rPr>
          <w:rFonts w:cs="Arial"/>
          <w:sz w:val="24"/>
        </w:rPr>
        <w:t>linking of decision-making at every level to human rights standards set out in the relevant human rights covenants and conventions</w:t>
      </w:r>
    </w:p>
    <w:p w:rsidR="00B55809" w:rsidRPr="003E1D19" w:rsidRDefault="00B55809" w:rsidP="00B55809">
      <w:pPr>
        <w:pStyle w:val="ListParagraph"/>
        <w:numPr>
          <w:ilvl w:val="0"/>
          <w:numId w:val="31"/>
        </w:numPr>
        <w:spacing w:before="240" w:after="240" w:line="276" w:lineRule="auto"/>
        <w:ind w:left="1003" w:hanging="357"/>
        <w:contextualSpacing w:val="0"/>
        <w:rPr>
          <w:rFonts w:cs="Arial"/>
          <w:sz w:val="24"/>
        </w:rPr>
      </w:pPr>
      <w:r w:rsidRPr="003E1D19">
        <w:rPr>
          <w:rFonts w:cs="Arial"/>
          <w:sz w:val="24"/>
        </w:rPr>
        <w:t xml:space="preserve">identification of all relevant human rights involved and a balancing of rights, where necessary prioritizing the rights of the most vulnerable people, to maximize respect for all rights and rights-holders </w:t>
      </w:r>
    </w:p>
    <w:p w:rsidR="00B55809" w:rsidRPr="003E1D19" w:rsidRDefault="00B55809" w:rsidP="00B55809">
      <w:pPr>
        <w:pStyle w:val="ListParagraph"/>
        <w:numPr>
          <w:ilvl w:val="0"/>
          <w:numId w:val="31"/>
        </w:numPr>
        <w:spacing w:before="240" w:after="240" w:line="276" w:lineRule="auto"/>
        <w:ind w:left="1003" w:hanging="357"/>
        <w:contextualSpacing w:val="0"/>
        <w:rPr>
          <w:rFonts w:cs="Arial"/>
          <w:sz w:val="24"/>
        </w:rPr>
      </w:pPr>
      <w:r w:rsidRPr="003E1D19">
        <w:rPr>
          <w:rFonts w:cs="Arial"/>
          <w:sz w:val="24"/>
        </w:rPr>
        <w:t xml:space="preserve">an emphasis on the participation of individuals and groups in decision-making affecting them </w:t>
      </w:r>
    </w:p>
    <w:p w:rsidR="00B55809" w:rsidRPr="003E1D19" w:rsidRDefault="00B55809" w:rsidP="00B55809">
      <w:pPr>
        <w:pStyle w:val="ListParagraph"/>
        <w:numPr>
          <w:ilvl w:val="0"/>
          <w:numId w:val="31"/>
        </w:numPr>
        <w:spacing w:before="240" w:after="240" w:line="276" w:lineRule="auto"/>
        <w:ind w:left="1003" w:hanging="357"/>
        <w:contextualSpacing w:val="0"/>
        <w:rPr>
          <w:rFonts w:cs="Arial"/>
          <w:sz w:val="24"/>
        </w:rPr>
      </w:pPr>
      <w:r w:rsidRPr="003E1D19">
        <w:rPr>
          <w:rFonts w:cs="Arial"/>
          <w:sz w:val="24"/>
        </w:rPr>
        <w:t>non-discrimination among individuals and groups through the equal enjoyment of rights and obligations by all</w:t>
      </w:r>
    </w:p>
    <w:p w:rsidR="00B55809" w:rsidRPr="003E1D19" w:rsidRDefault="00B55809" w:rsidP="00B55809">
      <w:pPr>
        <w:pStyle w:val="ListParagraph"/>
        <w:numPr>
          <w:ilvl w:val="0"/>
          <w:numId w:val="31"/>
        </w:numPr>
        <w:spacing w:before="240" w:after="240" w:line="276" w:lineRule="auto"/>
        <w:ind w:left="1003" w:hanging="357"/>
        <w:contextualSpacing w:val="0"/>
        <w:rPr>
          <w:rFonts w:cs="Arial"/>
          <w:sz w:val="24"/>
        </w:rPr>
      </w:pPr>
      <w:r w:rsidRPr="003E1D19">
        <w:rPr>
          <w:rFonts w:cs="Arial"/>
          <w:sz w:val="24"/>
        </w:rPr>
        <w:t xml:space="preserve">empowerment of individuals and groups by their use of rights to leverage for action and to legitimize their voice in decision-making </w:t>
      </w:r>
    </w:p>
    <w:p w:rsidR="00B55809" w:rsidRPr="003E1D19" w:rsidRDefault="00B55809" w:rsidP="00B55809">
      <w:pPr>
        <w:pStyle w:val="ListParagraph"/>
        <w:numPr>
          <w:ilvl w:val="0"/>
          <w:numId w:val="31"/>
        </w:numPr>
        <w:spacing w:before="240" w:after="240" w:line="276" w:lineRule="auto"/>
        <w:ind w:left="1003" w:hanging="357"/>
        <w:contextualSpacing w:val="0"/>
        <w:rPr>
          <w:rFonts w:cs="Arial"/>
          <w:sz w:val="24"/>
        </w:rPr>
      </w:pPr>
      <w:proofErr w:type="gramStart"/>
      <w:r w:rsidRPr="003E1D19">
        <w:rPr>
          <w:rFonts w:cs="Arial"/>
          <w:sz w:val="24"/>
        </w:rPr>
        <w:t>accountability</w:t>
      </w:r>
      <w:proofErr w:type="gramEnd"/>
      <w:r w:rsidRPr="003E1D19">
        <w:rPr>
          <w:rFonts w:cs="Arial"/>
          <w:sz w:val="24"/>
        </w:rPr>
        <w:t xml:space="preserve"> for actions and decisions, enabling individuals and groups to complain about decisions adversely affecting them</w:t>
      </w:r>
      <w:r>
        <w:rPr>
          <w:rStyle w:val="FootnoteReference"/>
          <w:rFonts w:cs="Arial"/>
          <w:sz w:val="24"/>
        </w:rPr>
        <w:footnoteReference w:id="19"/>
      </w:r>
      <w:r w:rsidRPr="003E1D19">
        <w:rPr>
          <w:rFonts w:cs="Arial"/>
          <w:sz w:val="24"/>
        </w:rPr>
        <w:t>.</w:t>
      </w:r>
    </w:p>
    <w:p w:rsidR="00B55809" w:rsidRPr="00E53905" w:rsidRDefault="00B55809" w:rsidP="009B1F0E">
      <w:pPr>
        <w:pStyle w:val="NormalWeb"/>
        <w:shd w:val="clear" w:color="auto" w:fill="FFFFFF"/>
        <w:spacing w:before="120" w:beforeAutospacing="0" w:after="120" w:afterAutospacing="0" w:line="276" w:lineRule="auto"/>
        <w:ind w:right="304"/>
      </w:pPr>
    </w:p>
    <w:sectPr w:rsidR="00B55809" w:rsidRPr="00E53905" w:rsidSect="009B1F0E">
      <w:pgSz w:w="11900" w:h="16840" w:code="9"/>
      <w:pgMar w:top="1134" w:right="1134" w:bottom="1134" w:left="1134" w:header="0" w:footer="0"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795" w:rsidRDefault="001B5795" w:rsidP="005759F0">
      <w:r>
        <w:separator/>
      </w:r>
    </w:p>
  </w:endnote>
  <w:endnote w:type="continuationSeparator" w:id="0">
    <w:p w:rsidR="001B5795" w:rsidRDefault="001B5795" w:rsidP="0057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Guardian Sans Light">
    <w:altName w:val="Guardian Sans Ligh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563228"/>
      <w:docPartObj>
        <w:docPartGallery w:val="Page Numbers (Bottom of Page)"/>
        <w:docPartUnique/>
      </w:docPartObj>
    </w:sdtPr>
    <w:sdtEndPr>
      <w:rPr>
        <w:noProof/>
        <w:sz w:val="20"/>
        <w:szCs w:val="20"/>
      </w:rPr>
    </w:sdtEndPr>
    <w:sdtContent>
      <w:p w:rsidR="00AE3296" w:rsidRPr="00187446" w:rsidRDefault="009D4B96">
        <w:pPr>
          <w:pStyle w:val="Footer"/>
          <w:jc w:val="center"/>
          <w:rPr>
            <w:sz w:val="20"/>
            <w:szCs w:val="20"/>
          </w:rPr>
        </w:pPr>
        <w:r>
          <w:fldChar w:fldCharType="begin"/>
        </w:r>
        <w:r>
          <w:instrText xml:space="preserve"> PAGE   \* MERGEFORMAT </w:instrText>
        </w:r>
        <w:r>
          <w:fldChar w:fldCharType="separate"/>
        </w:r>
        <w:r w:rsidR="00BA229C" w:rsidRPr="00BA229C">
          <w:rPr>
            <w:noProof/>
            <w:sz w:val="20"/>
            <w:szCs w:val="20"/>
          </w:rPr>
          <w:t>2</w:t>
        </w:r>
        <w:r>
          <w:rPr>
            <w:noProof/>
            <w:sz w:val="20"/>
            <w:szCs w:val="20"/>
          </w:rPr>
          <w:fldChar w:fldCharType="end"/>
        </w:r>
      </w:p>
    </w:sdtContent>
  </w:sdt>
  <w:p w:rsidR="00AE3296" w:rsidRDefault="001B57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795" w:rsidRDefault="001B5795" w:rsidP="005759F0">
      <w:r>
        <w:separator/>
      </w:r>
    </w:p>
  </w:footnote>
  <w:footnote w:type="continuationSeparator" w:id="0">
    <w:p w:rsidR="001B5795" w:rsidRDefault="001B5795" w:rsidP="005759F0">
      <w:r>
        <w:continuationSeparator/>
      </w:r>
    </w:p>
  </w:footnote>
  <w:footnote w:id="1">
    <w:p w:rsidR="00AE3296" w:rsidRPr="00073F0E" w:rsidRDefault="002A6A0F" w:rsidP="00F575C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4.3</w:t>
      </w:r>
    </w:p>
  </w:footnote>
  <w:footnote w:id="2">
    <w:p w:rsidR="00AE3296" w:rsidRPr="00B97E13" w:rsidRDefault="002A6A0F" w:rsidP="00BC7CE8">
      <w:pPr>
        <w:pStyle w:val="FootnoteText"/>
        <w:rPr>
          <w:rFonts w:cs="Arial"/>
          <w:lang w:val="en-NZ"/>
        </w:rPr>
      </w:pPr>
      <w:r w:rsidRPr="00B97E13">
        <w:rPr>
          <w:rStyle w:val="FootnoteReference"/>
          <w:rFonts w:cs="Arial"/>
        </w:rPr>
        <w:footnoteRef/>
      </w:r>
      <w:r w:rsidRPr="00B97E13">
        <w:rPr>
          <w:rFonts w:cs="Arial"/>
        </w:rPr>
        <w:t xml:space="preserve"> </w:t>
      </w:r>
      <w:r w:rsidRPr="00B97E13">
        <w:rPr>
          <w:rFonts w:cs="Arial"/>
          <w:lang w:val="en-NZ"/>
        </w:rPr>
        <w:t>United Nations Convention on the Rights of Persons with Disabilities, Article 3</w:t>
      </w:r>
    </w:p>
  </w:footnote>
  <w:footnote w:id="3">
    <w:p w:rsidR="00AE3296" w:rsidRPr="00841B2F"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17</w:t>
      </w:r>
    </w:p>
  </w:footnote>
  <w:footnote w:id="4">
    <w:p w:rsidR="00C36BA4" w:rsidRPr="00C36BA4" w:rsidRDefault="00C36BA4">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ons with Disabilities, Article 9</w:t>
      </w:r>
    </w:p>
  </w:footnote>
  <w:footnote w:id="5">
    <w:p w:rsidR="00AE3296" w:rsidRPr="00C12D3C"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 xml:space="preserve">ons with Disabilities, Article 19 </w:t>
      </w:r>
    </w:p>
  </w:footnote>
  <w:footnote w:id="6">
    <w:p w:rsidR="00AE3296" w:rsidRPr="00C12D3C" w:rsidRDefault="002A6A0F">
      <w:pPr>
        <w:pStyle w:val="FootnoteText"/>
        <w:rPr>
          <w:lang w:val="en-NZ"/>
        </w:rPr>
      </w:pPr>
      <w:r>
        <w:rPr>
          <w:rStyle w:val="FootnoteReference"/>
        </w:rPr>
        <w:footnoteRef/>
      </w:r>
      <w:r>
        <w:t xml:space="preserve"> </w:t>
      </w:r>
      <w:r w:rsidRPr="00B97E13">
        <w:rPr>
          <w:rFonts w:cs="Arial"/>
          <w:lang w:val="en-NZ"/>
        </w:rPr>
        <w:t>United Nations Convention on the Rights of Pers</w:t>
      </w:r>
      <w:r>
        <w:rPr>
          <w:rFonts w:cs="Arial"/>
          <w:lang w:val="en-NZ"/>
        </w:rPr>
        <w:t>o</w:t>
      </w:r>
      <w:r w:rsidR="00C36BA4">
        <w:rPr>
          <w:rFonts w:cs="Arial"/>
          <w:lang w:val="en-NZ"/>
        </w:rPr>
        <w:t>ns with Disabilities, Article 25 &amp; Article 26</w:t>
      </w:r>
    </w:p>
  </w:footnote>
  <w:footnote w:id="7">
    <w:p w:rsidR="00763C11" w:rsidRDefault="00763C11" w:rsidP="00763C11">
      <w:pPr>
        <w:pStyle w:val="FootnoteText"/>
      </w:pPr>
      <w:r>
        <w:rPr>
          <w:rStyle w:val="FootnoteReference"/>
        </w:rPr>
        <w:footnoteRef/>
      </w:r>
      <w:r>
        <w:t xml:space="preserve"> </w:t>
      </w:r>
      <w:r>
        <w:rPr>
          <w:b/>
        </w:rPr>
        <w:t>See description at the end of document</w:t>
      </w:r>
      <w:r>
        <w:t xml:space="preserve">. Human Rights Commission (2013) “Annual Report 2013 </w:t>
      </w:r>
      <w:proofErr w:type="spellStart"/>
      <w:r w:rsidRPr="00431CF3">
        <w:t>Pürongo</w:t>
      </w:r>
      <w:proofErr w:type="spellEnd"/>
      <w:r w:rsidRPr="00431CF3">
        <w:t xml:space="preserve"> ä Tau 2013</w:t>
      </w:r>
      <w:r>
        <w:t xml:space="preserve">” Human Rights Commission: Wellington. </w:t>
      </w:r>
      <w:proofErr w:type="gramStart"/>
      <w:r>
        <w:t>P 9.</w:t>
      </w:r>
      <w:proofErr w:type="gramEnd"/>
      <w:r>
        <w:t xml:space="preserve"> </w:t>
      </w:r>
    </w:p>
  </w:footnote>
  <w:footnote w:id="8">
    <w:p w:rsidR="007A0B27" w:rsidRPr="007A0B27" w:rsidRDefault="007A0B27">
      <w:pPr>
        <w:pStyle w:val="FootnoteText"/>
        <w:rPr>
          <w:lang w:val="en-NZ"/>
        </w:rPr>
      </w:pPr>
      <w:r>
        <w:rPr>
          <w:rStyle w:val="FootnoteReference"/>
        </w:rPr>
        <w:footnoteRef/>
      </w:r>
      <w:r>
        <w:t xml:space="preserve"> </w:t>
      </w:r>
      <w:proofErr w:type="gramStart"/>
      <w:r>
        <w:rPr>
          <w:lang w:val="en-NZ"/>
        </w:rPr>
        <w:t>Statistics New Zealand (2014).</w:t>
      </w:r>
      <w:proofErr w:type="gramEnd"/>
      <w:r>
        <w:rPr>
          <w:lang w:val="en-NZ"/>
        </w:rPr>
        <w:t xml:space="preserve"> “Disability Survey: 2013. Key Facts” 17 June 2014. </w:t>
      </w:r>
    </w:p>
  </w:footnote>
  <w:footnote w:id="9">
    <w:p w:rsidR="002127DD" w:rsidRPr="005E05E8" w:rsidRDefault="002127DD" w:rsidP="002127DD">
      <w:pPr>
        <w:pStyle w:val="FootnoteText"/>
        <w:rPr>
          <w:lang w:val="en-NZ"/>
        </w:rPr>
      </w:pPr>
      <w:r>
        <w:rPr>
          <w:rStyle w:val="FootnoteReference"/>
        </w:rPr>
        <w:footnoteRef/>
      </w:r>
      <w:r>
        <w:t xml:space="preserve"> </w:t>
      </w:r>
      <w:r>
        <w:rPr>
          <w:lang w:val="en-NZ"/>
        </w:rPr>
        <w:t xml:space="preserve">Disabled Persons Organisations network, (2014) “New Zealand Disabled Person’s Organisations Report to the United Nations Committee on the Rights of Persons with Disabilities on New Zealand’s Implementation of the Convention on the Rights of Persons with Disabilities. </w:t>
      </w:r>
      <w:proofErr w:type="gramStart"/>
      <w:r>
        <w:rPr>
          <w:lang w:val="en-NZ"/>
        </w:rPr>
        <w:t>31 July 201”.</w:t>
      </w:r>
      <w:proofErr w:type="gramEnd"/>
      <w:r>
        <w:rPr>
          <w:lang w:val="en-NZ"/>
        </w:rPr>
        <w:t xml:space="preserve"> Report prepared by the Disabled Persons Assembly NZ Inc.</w:t>
      </w:r>
    </w:p>
  </w:footnote>
  <w:footnote w:id="10">
    <w:p w:rsidR="002127DD" w:rsidRPr="002127DD" w:rsidRDefault="002127DD">
      <w:pPr>
        <w:pStyle w:val="FootnoteText"/>
        <w:rPr>
          <w:lang w:val="en-NZ"/>
        </w:rPr>
      </w:pPr>
      <w:r>
        <w:rPr>
          <w:rStyle w:val="FootnoteReference"/>
        </w:rPr>
        <w:footnoteRef/>
      </w:r>
      <w:r>
        <w:t xml:space="preserve"> </w:t>
      </w:r>
      <w:proofErr w:type="gramStart"/>
      <w:r>
        <w:rPr>
          <w:lang w:val="en-NZ"/>
        </w:rPr>
        <w:t>Statistics New Zealand (2014).</w:t>
      </w:r>
      <w:proofErr w:type="gramEnd"/>
      <w:r>
        <w:rPr>
          <w:lang w:val="en-NZ"/>
        </w:rPr>
        <w:t xml:space="preserve"> “Disability Survey: 2013. Key Facts” 17 June </w:t>
      </w:r>
      <w:proofErr w:type="gramStart"/>
      <w:r>
        <w:rPr>
          <w:lang w:val="en-NZ"/>
        </w:rPr>
        <w:t>2014.;</w:t>
      </w:r>
      <w:proofErr w:type="gramEnd"/>
      <w:r>
        <w:rPr>
          <w:lang w:val="en-NZ"/>
        </w:rPr>
        <w:t xml:space="preserve"> and Disabled Persons Organisations network, (2014) “New Zealand Disabled Person’s Organisations Report to the United Nations Committee on the Rights of Persons with Disabilities on New Zealand’s Implementation of the Convention on the Rights of Persons with Disabilities. </w:t>
      </w:r>
      <w:proofErr w:type="gramStart"/>
      <w:r>
        <w:rPr>
          <w:lang w:val="en-NZ"/>
        </w:rPr>
        <w:t>31 July 201”.</w:t>
      </w:r>
      <w:proofErr w:type="gramEnd"/>
      <w:r>
        <w:rPr>
          <w:lang w:val="en-NZ"/>
        </w:rPr>
        <w:t xml:space="preserve"> Report prepared by the Disabled Persons Assembly NZ Inc. P 28 – 31. </w:t>
      </w:r>
    </w:p>
  </w:footnote>
  <w:footnote w:id="11">
    <w:p w:rsidR="007A0B27" w:rsidRPr="00C010DC" w:rsidRDefault="007A0B27" w:rsidP="007A0B27">
      <w:pPr>
        <w:pStyle w:val="FootnoteText"/>
        <w:spacing w:before="40" w:after="40"/>
        <w:rPr>
          <w:lang w:val="en-NZ"/>
        </w:rPr>
      </w:pPr>
      <w:r>
        <w:rPr>
          <w:rStyle w:val="FootnoteReference"/>
        </w:rPr>
        <w:footnoteRef/>
      </w:r>
      <w:r>
        <w:t xml:space="preserve"> </w:t>
      </w:r>
      <w:proofErr w:type="gramStart"/>
      <w:r>
        <w:rPr>
          <w:rFonts w:cs="Arial"/>
        </w:rPr>
        <w:t>Convention Coalition Monitoring Group.</w:t>
      </w:r>
      <w:proofErr w:type="gramEnd"/>
      <w:r>
        <w:rPr>
          <w:rFonts w:cs="Arial"/>
        </w:rPr>
        <w:t xml:space="preserve"> “Disability Rights in </w:t>
      </w:r>
      <w:proofErr w:type="spellStart"/>
      <w:r>
        <w:rPr>
          <w:rFonts w:cs="Arial"/>
        </w:rPr>
        <w:t>Aotearoa</w:t>
      </w:r>
      <w:proofErr w:type="spellEnd"/>
      <w:r>
        <w:rPr>
          <w:rFonts w:cs="Arial"/>
        </w:rPr>
        <w:t xml:space="preserve"> New Zealand 2012: A report on the Human Rights of Disabled People in </w:t>
      </w:r>
      <w:proofErr w:type="spellStart"/>
      <w:r>
        <w:rPr>
          <w:rFonts w:cs="Arial"/>
        </w:rPr>
        <w:t>Aotearoa</w:t>
      </w:r>
      <w:proofErr w:type="spellEnd"/>
      <w:r>
        <w:rPr>
          <w:rFonts w:cs="Arial"/>
        </w:rPr>
        <w:t xml:space="preserve"> New Zealand. (2012). P </w:t>
      </w:r>
      <w:proofErr w:type="gramStart"/>
      <w:r>
        <w:rPr>
          <w:rFonts w:cs="Arial"/>
        </w:rPr>
        <w:t>30.;</w:t>
      </w:r>
      <w:proofErr w:type="gramEnd"/>
      <w:r>
        <w:rPr>
          <w:rFonts w:cs="Arial"/>
        </w:rPr>
        <w:t xml:space="preserve"> </w:t>
      </w:r>
      <w:r w:rsidRPr="005F35E9">
        <w:rPr>
          <w:rFonts w:cs="Arial"/>
        </w:rPr>
        <w:t>New Zealand Government Cabinet Paper</w:t>
      </w:r>
      <w:r>
        <w:rPr>
          <w:rFonts w:cs="Arial"/>
        </w:rPr>
        <w:t>.</w:t>
      </w:r>
      <w:r w:rsidRPr="005F35E9">
        <w:rPr>
          <w:rFonts w:cs="Arial"/>
        </w:rPr>
        <w:t xml:space="preserve"> </w:t>
      </w:r>
      <w:proofErr w:type="gramStart"/>
      <w:r w:rsidRPr="005F35E9">
        <w:rPr>
          <w:rFonts w:cs="Arial"/>
        </w:rPr>
        <w:t>“Choice in Community Living</w:t>
      </w:r>
      <w:r>
        <w:rPr>
          <w:rFonts w:cs="Arial"/>
        </w:rPr>
        <w:t>.</w:t>
      </w:r>
      <w:r w:rsidRPr="005F35E9">
        <w:rPr>
          <w:rFonts w:cs="Arial"/>
        </w:rPr>
        <w:t>”</w:t>
      </w:r>
      <w:proofErr w:type="gramEnd"/>
      <w:r w:rsidRPr="005F35E9">
        <w:rPr>
          <w:rFonts w:cs="Arial"/>
        </w:rPr>
        <w:t xml:space="preserve"> Access</w:t>
      </w:r>
      <w:r>
        <w:rPr>
          <w:rFonts w:cs="Arial"/>
        </w:rPr>
        <w:t>ed</w:t>
      </w:r>
      <w:r w:rsidRPr="005F35E9">
        <w:rPr>
          <w:rFonts w:cs="Arial"/>
        </w:rPr>
        <w:t xml:space="preserve"> on 18 June 2014 at </w:t>
      </w:r>
      <w:hyperlink r:id="rId1" w:history="1">
        <w:r w:rsidRPr="005F35E9">
          <w:rPr>
            <w:rStyle w:val="Hyperlink"/>
            <w:rFonts w:cs="Arial"/>
          </w:rPr>
          <w:t>http://www.health.govt.nz/system/files/documents/pages/choice-in-community-living.pdf</w:t>
        </w:r>
      </w:hyperlink>
      <w:r w:rsidRPr="00C010DC">
        <w:t xml:space="preserve">; </w:t>
      </w:r>
      <w:r w:rsidRPr="00F30943">
        <w:rPr>
          <w:rFonts w:cs="Arial"/>
        </w:rPr>
        <w:t>House of Representatives</w:t>
      </w:r>
      <w:r>
        <w:rPr>
          <w:rFonts w:cs="Arial"/>
        </w:rPr>
        <w:t>.</w:t>
      </w:r>
      <w:r w:rsidRPr="00F30943">
        <w:rPr>
          <w:rFonts w:cs="Arial"/>
        </w:rPr>
        <w:t xml:space="preserve"> (2008)</w:t>
      </w:r>
      <w:r>
        <w:rPr>
          <w:rFonts w:cs="Arial"/>
        </w:rPr>
        <w:t>.</w:t>
      </w:r>
      <w:r w:rsidRPr="00F30943">
        <w:rPr>
          <w:rFonts w:cs="Arial"/>
        </w:rPr>
        <w:t xml:space="preserve"> “Inquiry into the quality of care and service provision for people with disabilities: Report of the Social Services Select Committee</w:t>
      </w:r>
      <w:r>
        <w:rPr>
          <w:rFonts w:cs="Arial"/>
        </w:rPr>
        <w:t>.</w:t>
      </w:r>
      <w:r w:rsidRPr="00F30943">
        <w:rPr>
          <w:rFonts w:cs="Arial"/>
        </w:rPr>
        <w:t xml:space="preserve">” </w:t>
      </w:r>
      <w:proofErr w:type="gramStart"/>
      <w:r w:rsidRPr="00F30943">
        <w:rPr>
          <w:rFonts w:cs="Arial"/>
        </w:rPr>
        <w:t xml:space="preserve">Forty-eighth Parliament (Russell </w:t>
      </w:r>
      <w:proofErr w:type="spellStart"/>
      <w:r w:rsidRPr="00F30943">
        <w:rPr>
          <w:rFonts w:cs="Arial"/>
        </w:rPr>
        <w:t>Fairbrother</w:t>
      </w:r>
      <w:proofErr w:type="spellEnd"/>
      <w:r w:rsidRPr="00F30943">
        <w:rPr>
          <w:rFonts w:cs="Arial"/>
        </w:rPr>
        <w:t>, Chairperson) September 2008</w:t>
      </w:r>
      <w:r>
        <w:rPr>
          <w:rFonts w:cs="Arial"/>
        </w:rPr>
        <w:t>.</w:t>
      </w:r>
      <w:proofErr w:type="gramEnd"/>
    </w:p>
  </w:footnote>
  <w:footnote w:id="12">
    <w:p w:rsidR="00D03647" w:rsidRPr="00D03647" w:rsidRDefault="00D03647">
      <w:pPr>
        <w:pStyle w:val="FootnoteText"/>
        <w:rPr>
          <w:lang w:val="en-NZ"/>
        </w:rPr>
      </w:pPr>
      <w:r>
        <w:rPr>
          <w:rStyle w:val="FootnoteReference"/>
        </w:rPr>
        <w:footnoteRef/>
      </w:r>
      <w:r>
        <w:t xml:space="preserve"> </w:t>
      </w:r>
      <w:proofErr w:type="gramStart"/>
      <w:r>
        <w:rPr>
          <w:rFonts w:cs="Arial"/>
        </w:rPr>
        <w:t>Office for Disability Issues.</w:t>
      </w:r>
      <w:proofErr w:type="gramEnd"/>
      <w:r>
        <w:rPr>
          <w:rFonts w:cs="Arial"/>
        </w:rPr>
        <w:t xml:space="preserve"> (2014). “Disability Action Plan 2014-2018: New Zealand’s priorities to advance implementation of the United Nations Convention on the Rights of Persons with Disabilities and the New Zealand Disability Strategy.” (May 2014). </w:t>
      </w:r>
      <w:proofErr w:type="gramStart"/>
      <w:r>
        <w:rPr>
          <w:rFonts w:cs="Arial"/>
        </w:rPr>
        <w:t>P 3.</w:t>
      </w:r>
      <w:proofErr w:type="gramEnd"/>
    </w:p>
  </w:footnote>
  <w:footnote w:id="13">
    <w:p w:rsidR="003E5B45" w:rsidRPr="003E5B45" w:rsidRDefault="003E5B45">
      <w:pPr>
        <w:pStyle w:val="FootnoteText"/>
        <w:rPr>
          <w:lang w:val="en-NZ"/>
        </w:rPr>
      </w:pPr>
      <w:r>
        <w:rPr>
          <w:rStyle w:val="FootnoteReference"/>
        </w:rPr>
        <w:footnoteRef/>
      </w:r>
      <w:r>
        <w:t xml:space="preserve"> </w:t>
      </w:r>
      <w:r>
        <w:rPr>
          <w:lang w:val="en-NZ"/>
        </w:rPr>
        <w:t>Ibid.</w:t>
      </w:r>
    </w:p>
  </w:footnote>
  <w:footnote w:id="14">
    <w:p w:rsidR="003E5B45" w:rsidRPr="003E5B45" w:rsidRDefault="003E5B45">
      <w:pPr>
        <w:pStyle w:val="FootnoteText"/>
        <w:rPr>
          <w:lang w:val="en-NZ"/>
        </w:rPr>
      </w:pPr>
      <w:r>
        <w:rPr>
          <w:rStyle w:val="FootnoteReference"/>
        </w:rPr>
        <w:footnoteRef/>
      </w:r>
      <w:r>
        <w:t xml:space="preserve"> </w:t>
      </w:r>
      <w:r>
        <w:rPr>
          <w:lang w:val="en-NZ"/>
        </w:rPr>
        <w:t>Ibid. P 10.</w:t>
      </w:r>
    </w:p>
  </w:footnote>
  <w:footnote w:id="15">
    <w:p w:rsidR="003E5B45" w:rsidRPr="003E5B45" w:rsidRDefault="003E5B45">
      <w:pPr>
        <w:pStyle w:val="FootnoteText"/>
        <w:rPr>
          <w:lang w:val="en-NZ"/>
        </w:rPr>
      </w:pPr>
      <w:r>
        <w:rPr>
          <w:rStyle w:val="FootnoteReference"/>
        </w:rPr>
        <w:footnoteRef/>
      </w:r>
      <w:r>
        <w:t xml:space="preserve"> </w:t>
      </w:r>
      <w:r>
        <w:rPr>
          <w:lang w:val="en-NZ"/>
        </w:rPr>
        <w:t>Ibid. P 5 &amp; 10.</w:t>
      </w:r>
    </w:p>
  </w:footnote>
  <w:footnote w:id="16">
    <w:p w:rsidR="003E5B45" w:rsidRPr="003E5B45" w:rsidRDefault="003E5B45">
      <w:pPr>
        <w:pStyle w:val="FootnoteText"/>
        <w:rPr>
          <w:lang w:val="en-NZ"/>
        </w:rPr>
      </w:pPr>
      <w:r>
        <w:rPr>
          <w:rStyle w:val="FootnoteReference"/>
        </w:rPr>
        <w:footnoteRef/>
      </w:r>
      <w:r>
        <w:t xml:space="preserve"> </w:t>
      </w:r>
      <w:r w:rsidR="001E5AF8">
        <w:rPr>
          <w:lang w:val="en-NZ"/>
        </w:rPr>
        <w:t xml:space="preserve">“Government Response to Report of the </w:t>
      </w:r>
    </w:p>
  </w:footnote>
  <w:footnote w:id="17">
    <w:p w:rsidR="002615BC" w:rsidRPr="002615BC" w:rsidRDefault="002615BC">
      <w:pPr>
        <w:pStyle w:val="FootnoteText"/>
        <w:rPr>
          <w:lang w:val="en-NZ"/>
        </w:rPr>
      </w:pPr>
      <w:r>
        <w:rPr>
          <w:rStyle w:val="FootnoteReference"/>
        </w:rPr>
        <w:footnoteRef/>
      </w:r>
      <w:r>
        <w:t xml:space="preserve"> </w:t>
      </w:r>
      <w:r>
        <w:rPr>
          <w:lang w:val="en-NZ"/>
        </w:rPr>
        <w:t xml:space="preserve">Office for Disability Issues website access on 2 December 2014 at: </w:t>
      </w:r>
      <w:hyperlink r:id="rId2" w:history="1">
        <w:r w:rsidRPr="00FE5B22">
          <w:rPr>
            <w:rStyle w:val="Hyperlink"/>
            <w:lang w:val="en-NZ"/>
          </w:rPr>
          <w:t>http://www.odi.govt.nz/what-we-do/ministerial-committee-on-disability-issues/index.html</w:t>
        </w:r>
      </w:hyperlink>
      <w:r>
        <w:rPr>
          <w:lang w:val="en-NZ"/>
        </w:rPr>
        <w:t xml:space="preserve"> </w:t>
      </w:r>
    </w:p>
  </w:footnote>
  <w:footnote w:id="18">
    <w:p w:rsidR="00327987" w:rsidRPr="00327987" w:rsidRDefault="00327987">
      <w:pPr>
        <w:pStyle w:val="FootnoteText"/>
        <w:rPr>
          <w:lang w:val="en-NZ"/>
        </w:rPr>
      </w:pPr>
      <w:r>
        <w:rPr>
          <w:rStyle w:val="FootnoteReference"/>
        </w:rPr>
        <w:footnoteRef/>
      </w:r>
      <w:r>
        <w:t xml:space="preserve"> </w:t>
      </w:r>
      <w:proofErr w:type="gramStart"/>
      <w:r w:rsidRPr="00F30943">
        <w:rPr>
          <w:rFonts w:cs="Arial"/>
        </w:rPr>
        <w:t>House of Representatives</w:t>
      </w:r>
      <w:r>
        <w:rPr>
          <w:rFonts w:cs="Arial"/>
        </w:rPr>
        <w:t>.</w:t>
      </w:r>
      <w:proofErr w:type="gramEnd"/>
      <w:r w:rsidRPr="00F30943">
        <w:rPr>
          <w:rFonts w:cs="Arial"/>
        </w:rPr>
        <w:t xml:space="preserve"> (2008)</w:t>
      </w:r>
      <w:r>
        <w:rPr>
          <w:rFonts w:cs="Arial"/>
        </w:rPr>
        <w:t>.</w:t>
      </w:r>
      <w:r w:rsidRPr="00F30943">
        <w:rPr>
          <w:rFonts w:cs="Arial"/>
        </w:rPr>
        <w:t xml:space="preserve"> “Inquiry into the quality of care and service provision for people with disabilities: Report of the Social Services Select Committee</w:t>
      </w:r>
      <w:r>
        <w:rPr>
          <w:rFonts w:cs="Arial"/>
        </w:rPr>
        <w:t>.</w:t>
      </w:r>
      <w:r w:rsidRPr="00F30943">
        <w:rPr>
          <w:rFonts w:cs="Arial"/>
        </w:rPr>
        <w:t xml:space="preserve">” </w:t>
      </w:r>
      <w:proofErr w:type="gramStart"/>
      <w:r w:rsidRPr="00F30943">
        <w:rPr>
          <w:rFonts w:cs="Arial"/>
        </w:rPr>
        <w:t xml:space="preserve">Forty-eighth Parliament (Russell </w:t>
      </w:r>
      <w:proofErr w:type="spellStart"/>
      <w:r w:rsidRPr="00F30943">
        <w:rPr>
          <w:rFonts w:cs="Arial"/>
        </w:rPr>
        <w:t>Fairbrother</w:t>
      </w:r>
      <w:proofErr w:type="spellEnd"/>
      <w:r w:rsidRPr="00F30943">
        <w:rPr>
          <w:rFonts w:cs="Arial"/>
        </w:rPr>
        <w:t>, Chairperson) September 2008</w:t>
      </w:r>
      <w:r>
        <w:rPr>
          <w:rFonts w:cs="Arial"/>
        </w:rPr>
        <w:t>.</w:t>
      </w:r>
      <w:proofErr w:type="gramEnd"/>
      <w:r>
        <w:rPr>
          <w:rFonts w:cs="Arial"/>
        </w:rPr>
        <w:t xml:space="preserve"> </w:t>
      </w:r>
      <w:proofErr w:type="gramStart"/>
      <w:r>
        <w:rPr>
          <w:rFonts w:cs="Arial"/>
        </w:rPr>
        <w:t>P 5.</w:t>
      </w:r>
      <w:proofErr w:type="gramEnd"/>
    </w:p>
  </w:footnote>
  <w:footnote w:id="19">
    <w:p w:rsidR="00B55809" w:rsidRDefault="00B55809" w:rsidP="00B55809">
      <w:pPr>
        <w:pStyle w:val="FootnoteText"/>
      </w:pPr>
      <w:r>
        <w:rPr>
          <w:rStyle w:val="FootnoteReference"/>
        </w:rPr>
        <w:footnoteRef/>
      </w:r>
      <w:r>
        <w:t xml:space="preserve"> Human Rights Commission (2013) “Annual Report 2013 </w:t>
      </w:r>
      <w:proofErr w:type="spellStart"/>
      <w:r w:rsidRPr="00431CF3">
        <w:t>Pürongo</w:t>
      </w:r>
      <w:proofErr w:type="spellEnd"/>
      <w:r w:rsidRPr="00431CF3">
        <w:t xml:space="preserve"> ä Tau 2013</w:t>
      </w:r>
      <w:r>
        <w:t xml:space="preserve">” Human Rights Commission: Wellington. </w:t>
      </w:r>
      <w:proofErr w:type="gramStart"/>
      <w:r>
        <w:t>P 9.</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96" w:rsidRDefault="002A6A0F">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align>left</wp:align>
          </wp:positionH>
          <wp:positionV relativeFrom="bottomMargin">
            <wp:posOffset>15240</wp:posOffset>
          </wp:positionV>
          <wp:extent cx="7556500" cy="1044575"/>
          <wp:effectExtent l="0" t="0" r="6350" b="3175"/>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56500" cy="10445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8.4pt;height:26.4pt" o:bullet="t">
        <v:imagedata r:id="rId1" o:title="art1C51"/>
      </v:shape>
    </w:pict>
  </w:numPicBullet>
  <w:abstractNum w:abstractNumId="0">
    <w:nsid w:val="05FE1532"/>
    <w:multiLevelType w:val="hybridMultilevel"/>
    <w:tmpl w:val="ACE2EAC6"/>
    <w:lvl w:ilvl="0" w:tplc="B01EDE64">
      <w:start w:val="1"/>
      <w:numFmt w:val="decimal"/>
      <w:lvlText w:val="%1"/>
      <w:lvlJc w:val="left"/>
      <w:pPr>
        <w:ind w:left="360" w:hanging="360"/>
      </w:pPr>
      <w:rPr>
        <w:rFonts w:ascii="Arial" w:hAnsi="Arial" w:hint="default"/>
        <w:b w:val="0"/>
        <w:i w:val="0"/>
        <w:sz w:val="24"/>
      </w:r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075A40D6"/>
    <w:multiLevelType w:val="hybridMultilevel"/>
    <w:tmpl w:val="1FE61B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971648A"/>
    <w:multiLevelType w:val="hybridMultilevel"/>
    <w:tmpl w:val="BEAC6C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E4527C5"/>
    <w:multiLevelType w:val="hybridMultilevel"/>
    <w:tmpl w:val="F31896C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129B75F4"/>
    <w:multiLevelType w:val="hybridMultilevel"/>
    <w:tmpl w:val="01C080FA"/>
    <w:lvl w:ilvl="0" w:tplc="D2D0198A">
      <w:start w:val="1"/>
      <w:numFmt w:val="decimal"/>
      <w:lvlText w:val="1.%1"/>
      <w:lvlJc w:val="left"/>
      <w:pPr>
        <w:ind w:left="36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7A0797B"/>
    <w:multiLevelType w:val="hybridMultilevel"/>
    <w:tmpl w:val="6BC87248"/>
    <w:lvl w:ilvl="0" w:tplc="1409000F">
      <w:start w:val="1"/>
      <w:numFmt w:val="decimal"/>
      <w:lvlText w:val="%1."/>
      <w:lvlJc w:val="left"/>
      <w:pPr>
        <w:ind w:left="862" w:hanging="360"/>
      </w:p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6">
    <w:nsid w:val="19312328"/>
    <w:multiLevelType w:val="hybridMultilevel"/>
    <w:tmpl w:val="F3A49130"/>
    <w:lvl w:ilvl="0" w:tplc="B01EDE64">
      <w:start w:val="1"/>
      <w:numFmt w:val="decimal"/>
      <w:lvlText w:val="%1"/>
      <w:lvlJc w:val="left"/>
      <w:pPr>
        <w:ind w:left="360" w:hanging="360"/>
      </w:pPr>
      <w:rPr>
        <w:rFonts w:ascii="Arial" w:hAnsi="Arial" w:hint="default"/>
        <w:b w:val="0"/>
        <w:i w:val="0"/>
        <w:sz w:val="24"/>
      </w:rPr>
    </w:lvl>
    <w:lvl w:ilvl="1" w:tplc="1ED05CCE">
      <w:start w:val="1"/>
      <w:numFmt w:val="lowerLetter"/>
      <w:lvlText w:val="%2"/>
      <w:lvlJc w:val="left"/>
      <w:pPr>
        <w:ind w:left="1080" w:hanging="360"/>
      </w:pPr>
      <w:rPr>
        <w:rFonts w:ascii="Arial" w:hAnsi="Arial" w:hint="default"/>
        <w:b w:val="0"/>
        <w:i w:val="0"/>
        <w:sz w:val="24"/>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nsid w:val="21D06298"/>
    <w:multiLevelType w:val="hybridMultilevel"/>
    <w:tmpl w:val="4D2E5440"/>
    <w:lvl w:ilvl="0" w:tplc="1ED05CCE">
      <w:start w:val="1"/>
      <w:numFmt w:val="lowerLetter"/>
      <w:lvlText w:val="%1"/>
      <w:lvlJc w:val="left"/>
      <w:pPr>
        <w:ind w:left="1004" w:hanging="360"/>
      </w:pPr>
      <w:rPr>
        <w:rFonts w:ascii="Arial" w:hAnsi="Arial" w:hint="default"/>
        <w:b w:val="0"/>
        <w:i w:val="0"/>
        <w:sz w:val="24"/>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8">
    <w:nsid w:val="253342CF"/>
    <w:multiLevelType w:val="hybridMultilevel"/>
    <w:tmpl w:val="867CAE94"/>
    <w:lvl w:ilvl="0" w:tplc="0CD6AF0E">
      <w:start w:val="1"/>
      <w:numFmt w:val="decimal"/>
      <w:lvlText w:val="%1."/>
      <w:lvlJc w:val="left"/>
      <w:pPr>
        <w:ind w:left="360" w:hanging="360"/>
      </w:pPr>
      <w:rPr>
        <w:rFonts w:hint="default"/>
        <w:b w:val="0"/>
        <w:i w:val="0"/>
        <w:sz w:val="3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73F5BF3"/>
    <w:multiLevelType w:val="multilevel"/>
    <w:tmpl w:val="1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2E232085"/>
    <w:multiLevelType w:val="hybridMultilevel"/>
    <w:tmpl w:val="96E68E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B95DF7"/>
    <w:multiLevelType w:val="hybridMultilevel"/>
    <w:tmpl w:val="11AA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69F2B84"/>
    <w:multiLevelType w:val="hybridMultilevel"/>
    <w:tmpl w:val="4E662132"/>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3">
    <w:nsid w:val="39D153EB"/>
    <w:multiLevelType w:val="hybridMultilevel"/>
    <w:tmpl w:val="68CE45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1C75BB"/>
    <w:multiLevelType w:val="hybridMultilevel"/>
    <w:tmpl w:val="A67E9C74"/>
    <w:lvl w:ilvl="0" w:tplc="B01EDE64">
      <w:start w:val="1"/>
      <w:numFmt w:val="decimal"/>
      <w:lvlText w:val="%1"/>
      <w:lvlJc w:val="left"/>
      <w:pPr>
        <w:ind w:left="360" w:hanging="360"/>
      </w:pPr>
      <w:rPr>
        <w:rFonts w:ascii="Arial" w:hAnsi="Arial" w:hint="default"/>
        <w:b w:val="0"/>
        <w:i w:val="0"/>
        <w:sz w:val="24"/>
      </w:rPr>
    </w:lvl>
    <w:lvl w:ilvl="1" w:tplc="14090001">
      <w:start w:val="1"/>
      <w:numFmt w:val="bullet"/>
      <w:lvlText w:val=""/>
      <w:lvlJc w:val="left"/>
      <w:pPr>
        <w:ind w:left="1080" w:hanging="360"/>
      </w:pPr>
      <w:rPr>
        <w:rFonts w:ascii="Symbol" w:hAnsi="Symbol" w:hint="default"/>
        <w:b w:val="0"/>
        <w:i w:val="0"/>
        <w:sz w:val="24"/>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nsid w:val="3B4A3674"/>
    <w:multiLevelType w:val="hybridMultilevel"/>
    <w:tmpl w:val="8FF66D3A"/>
    <w:lvl w:ilvl="0" w:tplc="C6483C74">
      <w:start w:val="1"/>
      <w:numFmt w:val="bullet"/>
      <w:lvlText w:val=""/>
      <w:lvlPicBulletId w:val="0"/>
      <w:lvlJc w:val="left"/>
      <w:pPr>
        <w:tabs>
          <w:tab w:val="num" w:pos="720"/>
        </w:tabs>
        <w:ind w:left="720" w:hanging="360"/>
      </w:pPr>
      <w:rPr>
        <w:rFonts w:ascii="Symbol" w:hAnsi="Symbol" w:hint="default"/>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16">
    <w:nsid w:val="417D177C"/>
    <w:multiLevelType w:val="hybridMultilevel"/>
    <w:tmpl w:val="4A8067C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418C491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19">
    <w:nsid w:val="4E670122"/>
    <w:multiLevelType w:val="hybridMultilevel"/>
    <w:tmpl w:val="5152132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0">
    <w:nsid w:val="5EBE69C2"/>
    <w:multiLevelType w:val="hybridMultilevel"/>
    <w:tmpl w:val="091CCBA8"/>
    <w:lvl w:ilvl="0" w:tplc="B01EDE64">
      <w:start w:val="1"/>
      <w:numFmt w:val="decimal"/>
      <w:lvlText w:val="%1"/>
      <w:lvlJc w:val="left"/>
      <w:pPr>
        <w:ind w:left="502" w:hanging="360"/>
      </w:pPr>
      <w:rPr>
        <w:rFonts w:ascii="Arial" w:hAnsi="Arial" w:hint="default"/>
        <w:b w:val="0"/>
        <w:i w:val="0"/>
        <w:sz w:val="24"/>
      </w:rPr>
    </w:lvl>
    <w:lvl w:ilvl="1" w:tplc="1ED05CCE">
      <w:start w:val="1"/>
      <w:numFmt w:val="lowerLetter"/>
      <w:lvlText w:val="%2"/>
      <w:lvlJc w:val="left"/>
      <w:pPr>
        <w:ind w:left="1222" w:hanging="360"/>
      </w:pPr>
      <w:rPr>
        <w:rFonts w:ascii="Arial" w:hAnsi="Arial" w:hint="default"/>
        <w:b w:val="0"/>
        <w:i w:val="0"/>
        <w:sz w:val="24"/>
      </w:r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21">
    <w:nsid w:val="648040E3"/>
    <w:multiLevelType w:val="hybridMultilevel"/>
    <w:tmpl w:val="0ED6949C"/>
    <w:lvl w:ilvl="0" w:tplc="1ED05CCE">
      <w:start w:val="1"/>
      <w:numFmt w:val="lowerLetter"/>
      <w:lvlText w:val="%1"/>
      <w:lvlJc w:val="left"/>
      <w:pPr>
        <w:ind w:left="72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A435FFD"/>
    <w:multiLevelType w:val="hybridMultilevel"/>
    <w:tmpl w:val="91CA6B3E"/>
    <w:lvl w:ilvl="0" w:tplc="B01EDE64">
      <w:start w:val="1"/>
      <w:numFmt w:val="decimal"/>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23">
    <w:nsid w:val="6BB72A9F"/>
    <w:multiLevelType w:val="hybridMultilevel"/>
    <w:tmpl w:val="00668A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6C9F4CEA"/>
    <w:multiLevelType w:val="hybridMultilevel"/>
    <w:tmpl w:val="C666DC9C"/>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25">
    <w:nsid w:val="6D273F83"/>
    <w:multiLevelType w:val="hybridMultilevel"/>
    <w:tmpl w:val="A34E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87C73A1"/>
    <w:multiLevelType w:val="hybridMultilevel"/>
    <w:tmpl w:val="8F240272"/>
    <w:lvl w:ilvl="0" w:tplc="158277FA">
      <w:start w:val="1"/>
      <w:numFmt w:val="bullet"/>
      <w:lvlText w:val=""/>
      <w:lvlPicBulletId w:val="0"/>
      <w:lvlJc w:val="left"/>
      <w:pPr>
        <w:tabs>
          <w:tab w:val="num" w:pos="720"/>
        </w:tabs>
        <w:ind w:left="720" w:hanging="360"/>
      </w:pPr>
      <w:rPr>
        <w:rFonts w:ascii="Symbol" w:hAnsi="Symbol" w:hint="default"/>
      </w:rPr>
    </w:lvl>
    <w:lvl w:ilvl="1" w:tplc="23A4CCD8" w:tentative="1">
      <w:start w:val="1"/>
      <w:numFmt w:val="bullet"/>
      <w:lvlText w:val=""/>
      <w:lvlPicBulletId w:val="0"/>
      <w:lvlJc w:val="left"/>
      <w:pPr>
        <w:tabs>
          <w:tab w:val="num" w:pos="1440"/>
        </w:tabs>
        <w:ind w:left="1440" w:hanging="360"/>
      </w:pPr>
      <w:rPr>
        <w:rFonts w:ascii="Symbol" w:hAnsi="Symbol" w:hint="default"/>
      </w:rPr>
    </w:lvl>
    <w:lvl w:ilvl="2" w:tplc="29AC1DD4" w:tentative="1">
      <w:start w:val="1"/>
      <w:numFmt w:val="bullet"/>
      <w:lvlText w:val=""/>
      <w:lvlPicBulletId w:val="0"/>
      <w:lvlJc w:val="left"/>
      <w:pPr>
        <w:tabs>
          <w:tab w:val="num" w:pos="2160"/>
        </w:tabs>
        <w:ind w:left="2160" w:hanging="360"/>
      </w:pPr>
      <w:rPr>
        <w:rFonts w:ascii="Symbol" w:hAnsi="Symbol" w:hint="default"/>
      </w:rPr>
    </w:lvl>
    <w:lvl w:ilvl="3" w:tplc="9F4A6E16" w:tentative="1">
      <w:start w:val="1"/>
      <w:numFmt w:val="bullet"/>
      <w:lvlText w:val=""/>
      <w:lvlPicBulletId w:val="0"/>
      <w:lvlJc w:val="left"/>
      <w:pPr>
        <w:tabs>
          <w:tab w:val="num" w:pos="2880"/>
        </w:tabs>
        <w:ind w:left="2880" w:hanging="360"/>
      </w:pPr>
      <w:rPr>
        <w:rFonts w:ascii="Symbol" w:hAnsi="Symbol" w:hint="default"/>
      </w:rPr>
    </w:lvl>
    <w:lvl w:ilvl="4" w:tplc="C39841B4" w:tentative="1">
      <w:start w:val="1"/>
      <w:numFmt w:val="bullet"/>
      <w:lvlText w:val=""/>
      <w:lvlPicBulletId w:val="0"/>
      <w:lvlJc w:val="left"/>
      <w:pPr>
        <w:tabs>
          <w:tab w:val="num" w:pos="3600"/>
        </w:tabs>
        <w:ind w:left="3600" w:hanging="360"/>
      </w:pPr>
      <w:rPr>
        <w:rFonts w:ascii="Symbol" w:hAnsi="Symbol" w:hint="default"/>
      </w:rPr>
    </w:lvl>
    <w:lvl w:ilvl="5" w:tplc="E9E8F8CE" w:tentative="1">
      <w:start w:val="1"/>
      <w:numFmt w:val="bullet"/>
      <w:lvlText w:val=""/>
      <w:lvlPicBulletId w:val="0"/>
      <w:lvlJc w:val="left"/>
      <w:pPr>
        <w:tabs>
          <w:tab w:val="num" w:pos="4320"/>
        </w:tabs>
        <w:ind w:left="4320" w:hanging="360"/>
      </w:pPr>
      <w:rPr>
        <w:rFonts w:ascii="Symbol" w:hAnsi="Symbol" w:hint="default"/>
      </w:rPr>
    </w:lvl>
    <w:lvl w:ilvl="6" w:tplc="8B34E980" w:tentative="1">
      <w:start w:val="1"/>
      <w:numFmt w:val="bullet"/>
      <w:lvlText w:val=""/>
      <w:lvlPicBulletId w:val="0"/>
      <w:lvlJc w:val="left"/>
      <w:pPr>
        <w:tabs>
          <w:tab w:val="num" w:pos="5040"/>
        </w:tabs>
        <w:ind w:left="5040" w:hanging="360"/>
      </w:pPr>
      <w:rPr>
        <w:rFonts w:ascii="Symbol" w:hAnsi="Symbol" w:hint="default"/>
      </w:rPr>
    </w:lvl>
    <w:lvl w:ilvl="7" w:tplc="99D61A54" w:tentative="1">
      <w:start w:val="1"/>
      <w:numFmt w:val="bullet"/>
      <w:lvlText w:val=""/>
      <w:lvlPicBulletId w:val="0"/>
      <w:lvlJc w:val="left"/>
      <w:pPr>
        <w:tabs>
          <w:tab w:val="num" w:pos="5760"/>
        </w:tabs>
        <w:ind w:left="5760" w:hanging="360"/>
      </w:pPr>
      <w:rPr>
        <w:rFonts w:ascii="Symbol" w:hAnsi="Symbol" w:hint="default"/>
      </w:rPr>
    </w:lvl>
    <w:lvl w:ilvl="8" w:tplc="6742B44A" w:tentative="1">
      <w:start w:val="1"/>
      <w:numFmt w:val="bullet"/>
      <w:lvlText w:val=""/>
      <w:lvlPicBulletId w:val="0"/>
      <w:lvlJc w:val="left"/>
      <w:pPr>
        <w:tabs>
          <w:tab w:val="num" w:pos="6480"/>
        </w:tabs>
        <w:ind w:left="6480" w:hanging="360"/>
      </w:pPr>
      <w:rPr>
        <w:rFonts w:ascii="Symbol" w:hAnsi="Symbol" w:hint="default"/>
      </w:rPr>
    </w:lvl>
  </w:abstractNum>
  <w:abstractNum w:abstractNumId="27">
    <w:nsid w:val="7AFA141B"/>
    <w:multiLevelType w:val="hybridMultilevel"/>
    <w:tmpl w:val="2174B75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8">
    <w:nsid w:val="7BE66B8C"/>
    <w:multiLevelType w:val="hybridMultilevel"/>
    <w:tmpl w:val="506488F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Arial"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Arial"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Arial" w:hint="default"/>
      </w:rPr>
    </w:lvl>
    <w:lvl w:ilvl="8" w:tplc="14090005" w:tentative="1">
      <w:start w:val="1"/>
      <w:numFmt w:val="bullet"/>
      <w:lvlText w:val=""/>
      <w:lvlJc w:val="left"/>
      <w:pPr>
        <w:ind w:left="6622" w:hanging="360"/>
      </w:pPr>
      <w:rPr>
        <w:rFonts w:ascii="Wingdings" w:hAnsi="Wingdings" w:hint="default"/>
      </w:rPr>
    </w:lvl>
  </w:abstractNum>
  <w:abstractNum w:abstractNumId="29">
    <w:nsid w:val="7E4909A0"/>
    <w:multiLevelType w:val="multilevel"/>
    <w:tmpl w:val="1409001F"/>
    <w:lvl w:ilvl="0">
      <w:start w:val="1"/>
      <w:numFmt w:val="decimal"/>
      <w:lvlText w:val="%1."/>
      <w:lvlJc w:val="left"/>
      <w:pPr>
        <w:ind w:left="360" w:hanging="360"/>
      </w:pPr>
      <w:rPr>
        <w:rFonts w:hint="default"/>
        <w:b w:val="0"/>
        <w:i w:val="0"/>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FD6BF0"/>
    <w:multiLevelType w:val="multilevel"/>
    <w:tmpl w:val="2D0A3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6"/>
  </w:num>
  <w:num w:numId="3">
    <w:abstractNumId w:val="18"/>
  </w:num>
  <w:num w:numId="4">
    <w:abstractNumId w:val="20"/>
  </w:num>
  <w:num w:numId="5">
    <w:abstractNumId w:val="24"/>
  </w:num>
  <w:num w:numId="6">
    <w:abstractNumId w:val="21"/>
  </w:num>
  <w:num w:numId="7">
    <w:abstractNumId w:val="27"/>
  </w:num>
  <w:num w:numId="8">
    <w:abstractNumId w:val="28"/>
  </w:num>
  <w:num w:numId="9">
    <w:abstractNumId w:val="11"/>
  </w:num>
  <w:num w:numId="10">
    <w:abstractNumId w:val="25"/>
  </w:num>
  <w:num w:numId="11">
    <w:abstractNumId w:val="0"/>
  </w:num>
  <w:num w:numId="12">
    <w:abstractNumId w:val="1"/>
  </w:num>
  <w:num w:numId="13">
    <w:abstractNumId w:val="6"/>
  </w:num>
  <w:num w:numId="14">
    <w:abstractNumId w:val="14"/>
  </w:num>
  <w:num w:numId="15">
    <w:abstractNumId w:val="19"/>
  </w:num>
  <w:num w:numId="16">
    <w:abstractNumId w:val="5"/>
  </w:num>
  <w:num w:numId="17">
    <w:abstractNumId w:val="23"/>
  </w:num>
  <w:num w:numId="18">
    <w:abstractNumId w:val="8"/>
  </w:num>
  <w:num w:numId="19">
    <w:abstractNumId w:val="4"/>
  </w:num>
  <w:num w:numId="20">
    <w:abstractNumId w:val="29"/>
  </w:num>
  <w:num w:numId="21">
    <w:abstractNumId w:val="13"/>
  </w:num>
  <w:num w:numId="22">
    <w:abstractNumId w:val="10"/>
  </w:num>
  <w:num w:numId="23">
    <w:abstractNumId w:val="16"/>
  </w:num>
  <w:num w:numId="24">
    <w:abstractNumId w:val="17"/>
  </w:num>
  <w:num w:numId="25">
    <w:abstractNumId w:val="9"/>
  </w:num>
  <w:num w:numId="26">
    <w:abstractNumId w:val="30"/>
  </w:num>
  <w:num w:numId="27">
    <w:abstractNumId w:val="3"/>
  </w:num>
  <w:num w:numId="28">
    <w:abstractNumId w:val="22"/>
  </w:num>
  <w:num w:numId="29">
    <w:abstractNumId w:val="12"/>
  </w:num>
  <w:num w:numId="30">
    <w:abstractNumId w:val="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attachedTemplate r:id="rId1"/>
  <w:defaultTabStop w:val="720"/>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04"/>
    <w:rsid w:val="000D2F22"/>
    <w:rsid w:val="00127194"/>
    <w:rsid w:val="001654A2"/>
    <w:rsid w:val="001B5795"/>
    <w:rsid w:val="001D1F6B"/>
    <w:rsid w:val="001E5AF8"/>
    <w:rsid w:val="001E6BDB"/>
    <w:rsid w:val="002127C4"/>
    <w:rsid w:val="002127DD"/>
    <w:rsid w:val="00230D04"/>
    <w:rsid w:val="002615BC"/>
    <w:rsid w:val="002A6A0F"/>
    <w:rsid w:val="002B4BEB"/>
    <w:rsid w:val="002D575C"/>
    <w:rsid w:val="00327987"/>
    <w:rsid w:val="003347B5"/>
    <w:rsid w:val="00374B6B"/>
    <w:rsid w:val="003A40B5"/>
    <w:rsid w:val="003A522F"/>
    <w:rsid w:val="003B6B74"/>
    <w:rsid w:val="003D6674"/>
    <w:rsid w:val="003E5B45"/>
    <w:rsid w:val="00406E62"/>
    <w:rsid w:val="004D74F7"/>
    <w:rsid w:val="005169F5"/>
    <w:rsid w:val="00536A64"/>
    <w:rsid w:val="005B31ED"/>
    <w:rsid w:val="005D607F"/>
    <w:rsid w:val="005E05E8"/>
    <w:rsid w:val="005F5327"/>
    <w:rsid w:val="00625887"/>
    <w:rsid w:val="00630156"/>
    <w:rsid w:val="00631BC7"/>
    <w:rsid w:val="00632D81"/>
    <w:rsid w:val="00675AB2"/>
    <w:rsid w:val="006A0B97"/>
    <w:rsid w:val="006F1E04"/>
    <w:rsid w:val="006F26AB"/>
    <w:rsid w:val="006F2712"/>
    <w:rsid w:val="00714842"/>
    <w:rsid w:val="00743373"/>
    <w:rsid w:val="00763C11"/>
    <w:rsid w:val="00764239"/>
    <w:rsid w:val="007A0B27"/>
    <w:rsid w:val="007A576F"/>
    <w:rsid w:val="007E3B12"/>
    <w:rsid w:val="007F30F1"/>
    <w:rsid w:val="0085242E"/>
    <w:rsid w:val="0089300E"/>
    <w:rsid w:val="00946640"/>
    <w:rsid w:val="009865E6"/>
    <w:rsid w:val="009977F1"/>
    <w:rsid w:val="009B1F0E"/>
    <w:rsid w:val="009D4B96"/>
    <w:rsid w:val="009E52B1"/>
    <w:rsid w:val="00A9318F"/>
    <w:rsid w:val="00AA06A9"/>
    <w:rsid w:val="00AE2929"/>
    <w:rsid w:val="00B552F5"/>
    <w:rsid w:val="00B55809"/>
    <w:rsid w:val="00B810B5"/>
    <w:rsid w:val="00B8723E"/>
    <w:rsid w:val="00B90F13"/>
    <w:rsid w:val="00BA229C"/>
    <w:rsid w:val="00C36BA4"/>
    <w:rsid w:val="00C57E5A"/>
    <w:rsid w:val="00CA1791"/>
    <w:rsid w:val="00CC63DD"/>
    <w:rsid w:val="00CE62B8"/>
    <w:rsid w:val="00D0177C"/>
    <w:rsid w:val="00D03647"/>
    <w:rsid w:val="00D71EE0"/>
    <w:rsid w:val="00D74F11"/>
    <w:rsid w:val="00D97024"/>
    <w:rsid w:val="00E46F5B"/>
    <w:rsid w:val="00EE6C5D"/>
    <w:rsid w:val="00EF1B1F"/>
    <w:rsid w:val="00F02C93"/>
    <w:rsid w:val="00F05EBB"/>
    <w:rsid w:val="00F923F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F575CF"/>
    <w:pPr>
      <w:spacing w:after="227" w:line="360" w:lineRule="exact"/>
    </w:pPr>
    <w:rPr>
      <w:rFonts w:ascii="Arial" w:hAnsi="Arial"/>
      <w:sz w:val="26"/>
    </w:rPr>
  </w:style>
  <w:style w:type="paragraph" w:styleId="Heading1">
    <w:name w:val="heading 1"/>
    <w:basedOn w:val="Normal"/>
    <w:next w:val="Normal"/>
    <w:link w:val="Heading1Char"/>
    <w:uiPriority w:val="9"/>
    <w:qFormat/>
    <w:rsid w:val="00CC63DD"/>
    <w:pPr>
      <w:keepNext/>
      <w:keepLines/>
      <w:numPr>
        <w:numId w:val="25"/>
      </w:numPr>
      <w:spacing w:before="720" w:after="360"/>
      <w:ind w:left="431" w:hanging="431"/>
      <w:outlineLvl w:val="0"/>
    </w:pPr>
    <w:rPr>
      <w:rFonts w:ascii="Arial Rounded MT Bold" w:eastAsiaTheme="majorEastAsia" w:hAnsi="Arial Rounded MT Bold" w:cstheme="majorBidi"/>
      <w:color w:val="002060"/>
      <w:sz w:val="38"/>
      <w:szCs w:val="32"/>
    </w:rPr>
  </w:style>
  <w:style w:type="paragraph" w:styleId="Heading2">
    <w:name w:val="heading 2"/>
    <w:basedOn w:val="Normal"/>
    <w:next w:val="Normal"/>
    <w:link w:val="Heading2Char"/>
    <w:uiPriority w:val="9"/>
    <w:unhideWhenUsed/>
    <w:qFormat/>
    <w:rsid w:val="00630156"/>
    <w:pPr>
      <w:keepNext/>
      <w:keepLines/>
      <w:numPr>
        <w:ilvl w:val="1"/>
        <w:numId w:val="25"/>
      </w:numPr>
      <w:spacing w:before="480" w:after="240"/>
      <w:outlineLvl w:val="1"/>
    </w:pPr>
    <w:rPr>
      <w:rFonts w:ascii="Arial Rounded MT Bold" w:eastAsiaTheme="majorEastAsia" w:hAnsi="Arial Rounded MT Bold" w:cstheme="majorBidi"/>
      <w:color w:val="002060"/>
      <w:sz w:val="28"/>
      <w:szCs w:val="26"/>
    </w:rPr>
  </w:style>
  <w:style w:type="paragraph" w:styleId="Heading3">
    <w:name w:val="heading 3"/>
    <w:basedOn w:val="Normal"/>
    <w:next w:val="Normal"/>
    <w:link w:val="Heading3Char"/>
    <w:rsid w:val="00764239"/>
    <w:pPr>
      <w:keepNext/>
      <w:keepLines/>
      <w:numPr>
        <w:ilvl w:val="2"/>
        <w:numId w:val="25"/>
      </w:numPr>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rsid w:val="00764239"/>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rsid w:val="00764239"/>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rsid w:val="00764239"/>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764239"/>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764239"/>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764239"/>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iPriority w:val="99"/>
    <w:unhideWhenUsed/>
    <w:rsid w:val="00F575CF"/>
    <w:pPr>
      <w:spacing w:after="0" w:line="240" w:lineRule="auto"/>
    </w:pPr>
    <w:rPr>
      <w:sz w:val="20"/>
      <w:szCs w:val="20"/>
    </w:rPr>
  </w:style>
  <w:style w:type="character" w:customStyle="1" w:styleId="FootnoteTextChar">
    <w:name w:val="Footnote Text Char"/>
    <w:basedOn w:val="DefaultParagraphFont"/>
    <w:link w:val="FootnoteText"/>
    <w:uiPriority w:val="99"/>
    <w:rsid w:val="00F575CF"/>
    <w:rPr>
      <w:rFonts w:ascii="Arial" w:hAnsi="Arial"/>
      <w:sz w:val="20"/>
      <w:szCs w:val="20"/>
    </w:rPr>
  </w:style>
  <w:style w:type="character" w:styleId="FootnoteReference">
    <w:name w:val="footnote reference"/>
    <w:basedOn w:val="DefaultParagraphFont"/>
    <w:uiPriority w:val="99"/>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2298F"/>
    <w:pPr>
      <w:spacing w:after="0" w:line="240" w:lineRule="auto"/>
    </w:pPr>
    <w:rPr>
      <w:sz w:val="20"/>
      <w:szCs w:val="20"/>
    </w:rPr>
  </w:style>
  <w:style w:type="character" w:customStyle="1" w:styleId="EndnoteTextChar">
    <w:name w:val="Endnote Text Char"/>
    <w:basedOn w:val="DefaultParagraphFont"/>
    <w:link w:val="EndnoteText"/>
    <w:uiPriority w:val="99"/>
    <w:rsid w:val="0032298F"/>
    <w:rPr>
      <w:rFonts w:ascii="Arial" w:hAnsi="Arial"/>
      <w:sz w:val="20"/>
      <w:szCs w:val="20"/>
    </w:rPr>
  </w:style>
  <w:style w:type="character" w:styleId="EndnoteReference">
    <w:name w:val="endnote reference"/>
    <w:basedOn w:val="DefaultParagraphFont"/>
    <w:uiPriority w:val="99"/>
    <w:unhideWhenUsed/>
    <w:rsid w:val="0032298F"/>
    <w:rPr>
      <w:vertAlign w:val="superscript"/>
    </w:rPr>
  </w:style>
  <w:style w:type="character" w:styleId="Strong">
    <w:name w:val="Strong"/>
    <w:basedOn w:val="DefaultParagraphFont"/>
    <w:uiPriority w:val="22"/>
    <w:qFormat/>
    <w:rsid w:val="00FA3050"/>
    <w:rPr>
      <w:b/>
      <w:bCs/>
    </w:rPr>
  </w:style>
  <w:style w:type="paragraph" w:customStyle="1" w:styleId="Pa11">
    <w:name w:val="Pa11"/>
    <w:basedOn w:val="Normal"/>
    <w:next w:val="Normal"/>
    <w:uiPriority w:val="99"/>
    <w:rsid w:val="00FA3050"/>
    <w:pPr>
      <w:autoSpaceDE w:val="0"/>
      <w:autoSpaceDN w:val="0"/>
      <w:adjustRightInd w:val="0"/>
      <w:spacing w:after="0" w:line="201" w:lineRule="atLeast"/>
    </w:pPr>
    <w:rPr>
      <w:rFonts w:ascii="Guardian Sans Light" w:eastAsiaTheme="minorHAnsi" w:hAnsi="Guardian Sans Light"/>
      <w:sz w:val="24"/>
      <w:lang w:val="en-NZ"/>
    </w:rPr>
  </w:style>
  <w:style w:type="paragraph" w:styleId="ListParagraph">
    <w:name w:val="List Paragraph"/>
    <w:basedOn w:val="Normal"/>
    <w:link w:val="ListParagraphChar"/>
    <w:uiPriority w:val="34"/>
    <w:qFormat/>
    <w:rsid w:val="00DC3FB5"/>
    <w:pPr>
      <w:ind w:left="720"/>
      <w:contextualSpacing/>
    </w:pPr>
  </w:style>
  <w:style w:type="character" w:styleId="FollowedHyperlink">
    <w:name w:val="FollowedHyperlink"/>
    <w:basedOn w:val="DefaultParagraphFont"/>
    <w:uiPriority w:val="99"/>
    <w:semiHidden/>
    <w:unhideWhenUsed/>
    <w:rsid w:val="00C752D9"/>
    <w:rPr>
      <w:color w:val="800080" w:themeColor="followedHyperlink"/>
      <w:u w:val="single"/>
    </w:rPr>
  </w:style>
  <w:style w:type="paragraph" w:styleId="PlainText">
    <w:name w:val="Plain Text"/>
    <w:basedOn w:val="Normal"/>
    <w:link w:val="PlainTextChar"/>
    <w:uiPriority w:val="99"/>
    <w:semiHidden/>
    <w:unhideWhenUsed/>
    <w:rsid w:val="00D213F5"/>
    <w:pPr>
      <w:spacing w:after="0" w:line="240" w:lineRule="auto"/>
    </w:pPr>
    <w:rPr>
      <w:rFonts w:eastAsiaTheme="minorHAnsi" w:cs="Consolas"/>
      <w:sz w:val="24"/>
      <w:szCs w:val="21"/>
      <w:lang w:val="en-NZ"/>
    </w:rPr>
  </w:style>
  <w:style w:type="character" w:customStyle="1" w:styleId="PlainTextChar">
    <w:name w:val="Plain Text Char"/>
    <w:basedOn w:val="DefaultParagraphFont"/>
    <w:link w:val="PlainText"/>
    <w:uiPriority w:val="99"/>
    <w:semiHidden/>
    <w:rsid w:val="00D213F5"/>
    <w:rPr>
      <w:rFonts w:ascii="Arial" w:eastAsiaTheme="minorHAnsi" w:hAnsi="Arial" w:cs="Consolas"/>
      <w:szCs w:val="21"/>
      <w:lang w:val="en-NZ"/>
    </w:rPr>
  </w:style>
  <w:style w:type="character" w:customStyle="1" w:styleId="Heading1Char">
    <w:name w:val="Heading 1 Char"/>
    <w:basedOn w:val="DefaultParagraphFont"/>
    <w:link w:val="Heading1"/>
    <w:uiPriority w:val="9"/>
    <w:rsid w:val="00CC63DD"/>
    <w:rPr>
      <w:rFonts w:ascii="Arial Rounded MT Bold" w:eastAsiaTheme="majorEastAsia" w:hAnsi="Arial Rounded MT Bold" w:cstheme="majorBidi"/>
      <w:color w:val="002060"/>
      <w:sz w:val="38"/>
      <w:szCs w:val="32"/>
    </w:rPr>
  </w:style>
  <w:style w:type="character" w:customStyle="1" w:styleId="Heading2Char">
    <w:name w:val="Heading 2 Char"/>
    <w:basedOn w:val="DefaultParagraphFont"/>
    <w:link w:val="Heading2"/>
    <w:uiPriority w:val="9"/>
    <w:rsid w:val="00630156"/>
    <w:rPr>
      <w:rFonts w:ascii="Arial Rounded MT Bold" w:eastAsiaTheme="majorEastAsia" w:hAnsi="Arial Rounded MT Bold" w:cstheme="majorBidi"/>
      <w:color w:val="002060"/>
      <w:sz w:val="28"/>
      <w:szCs w:val="26"/>
    </w:rPr>
  </w:style>
  <w:style w:type="character" w:customStyle="1" w:styleId="uficommentbody">
    <w:name w:val="uficommentbody"/>
    <w:basedOn w:val="DefaultParagraphFont"/>
    <w:rsid w:val="00544FCB"/>
  </w:style>
  <w:style w:type="character" w:customStyle="1" w:styleId="Heading3Char">
    <w:name w:val="Heading 3 Char"/>
    <w:basedOn w:val="DefaultParagraphFont"/>
    <w:link w:val="Heading3"/>
    <w:rsid w:val="00764239"/>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rsid w:val="00764239"/>
    <w:rPr>
      <w:rFonts w:asciiTheme="majorHAnsi" w:eastAsiaTheme="majorEastAsia" w:hAnsiTheme="majorHAnsi" w:cstheme="majorBidi"/>
      <w:i/>
      <w:iCs/>
      <w:color w:val="365F91" w:themeColor="accent1" w:themeShade="BF"/>
      <w:sz w:val="26"/>
    </w:rPr>
  </w:style>
  <w:style w:type="character" w:customStyle="1" w:styleId="Heading5Char">
    <w:name w:val="Heading 5 Char"/>
    <w:basedOn w:val="DefaultParagraphFont"/>
    <w:link w:val="Heading5"/>
    <w:rsid w:val="00764239"/>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rsid w:val="00764239"/>
    <w:rPr>
      <w:rFonts w:asciiTheme="majorHAnsi" w:eastAsiaTheme="majorEastAsia" w:hAnsiTheme="majorHAnsi" w:cstheme="majorBidi"/>
      <w:color w:val="243F60" w:themeColor="accent1" w:themeShade="7F"/>
      <w:sz w:val="26"/>
    </w:rPr>
  </w:style>
  <w:style w:type="character" w:customStyle="1" w:styleId="Heading7Char">
    <w:name w:val="Heading 7 Char"/>
    <w:basedOn w:val="DefaultParagraphFont"/>
    <w:link w:val="Heading7"/>
    <w:rsid w:val="00764239"/>
    <w:rPr>
      <w:rFonts w:asciiTheme="majorHAnsi" w:eastAsiaTheme="majorEastAsia" w:hAnsiTheme="majorHAnsi" w:cstheme="majorBidi"/>
      <w:i/>
      <w:iCs/>
      <w:color w:val="243F60" w:themeColor="accent1" w:themeShade="7F"/>
      <w:sz w:val="26"/>
    </w:rPr>
  </w:style>
  <w:style w:type="character" w:customStyle="1" w:styleId="Heading8Char">
    <w:name w:val="Heading 8 Char"/>
    <w:basedOn w:val="DefaultParagraphFont"/>
    <w:link w:val="Heading8"/>
    <w:rsid w:val="007642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64239"/>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basedOn w:val="DefaultParagraphFont"/>
    <w:link w:val="ListParagraph"/>
    <w:uiPriority w:val="34"/>
    <w:rsid w:val="00B55809"/>
    <w:rPr>
      <w:rFonts w:ascii="Arial" w:hAnsi="Arial"/>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F575CF"/>
    <w:pPr>
      <w:spacing w:after="227" w:line="360" w:lineRule="exact"/>
    </w:pPr>
    <w:rPr>
      <w:rFonts w:ascii="Arial" w:hAnsi="Arial"/>
      <w:sz w:val="26"/>
    </w:rPr>
  </w:style>
  <w:style w:type="paragraph" w:styleId="Heading1">
    <w:name w:val="heading 1"/>
    <w:basedOn w:val="Normal"/>
    <w:next w:val="Normal"/>
    <w:link w:val="Heading1Char"/>
    <w:uiPriority w:val="9"/>
    <w:qFormat/>
    <w:rsid w:val="00CC63DD"/>
    <w:pPr>
      <w:keepNext/>
      <w:keepLines/>
      <w:numPr>
        <w:numId w:val="25"/>
      </w:numPr>
      <w:spacing w:before="720" w:after="360"/>
      <w:ind w:left="431" w:hanging="431"/>
      <w:outlineLvl w:val="0"/>
    </w:pPr>
    <w:rPr>
      <w:rFonts w:ascii="Arial Rounded MT Bold" w:eastAsiaTheme="majorEastAsia" w:hAnsi="Arial Rounded MT Bold" w:cstheme="majorBidi"/>
      <w:color w:val="002060"/>
      <w:sz w:val="38"/>
      <w:szCs w:val="32"/>
    </w:rPr>
  </w:style>
  <w:style w:type="paragraph" w:styleId="Heading2">
    <w:name w:val="heading 2"/>
    <w:basedOn w:val="Normal"/>
    <w:next w:val="Normal"/>
    <w:link w:val="Heading2Char"/>
    <w:uiPriority w:val="9"/>
    <w:unhideWhenUsed/>
    <w:qFormat/>
    <w:rsid w:val="00630156"/>
    <w:pPr>
      <w:keepNext/>
      <w:keepLines/>
      <w:numPr>
        <w:ilvl w:val="1"/>
        <w:numId w:val="25"/>
      </w:numPr>
      <w:spacing w:before="480" w:after="240"/>
      <w:outlineLvl w:val="1"/>
    </w:pPr>
    <w:rPr>
      <w:rFonts w:ascii="Arial Rounded MT Bold" w:eastAsiaTheme="majorEastAsia" w:hAnsi="Arial Rounded MT Bold" w:cstheme="majorBidi"/>
      <w:color w:val="002060"/>
      <w:sz w:val="28"/>
      <w:szCs w:val="26"/>
    </w:rPr>
  </w:style>
  <w:style w:type="paragraph" w:styleId="Heading3">
    <w:name w:val="heading 3"/>
    <w:basedOn w:val="Normal"/>
    <w:next w:val="Normal"/>
    <w:link w:val="Heading3Char"/>
    <w:rsid w:val="00764239"/>
    <w:pPr>
      <w:keepNext/>
      <w:keepLines/>
      <w:numPr>
        <w:ilvl w:val="2"/>
        <w:numId w:val="25"/>
      </w:numPr>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rsid w:val="00764239"/>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rsid w:val="00764239"/>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rsid w:val="00764239"/>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764239"/>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764239"/>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764239"/>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iPriority w:val="99"/>
    <w:unhideWhenUsed/>
    <w:rsid w:val="00F575CF"/>
    <w:pPr>
      <w:spacing w:after="0" w:line="240" w:lineRule="auto"/>
    </w:pPr>
    <w:rPr>
      <w:sz w:val="20"/>
      <w:szCs w:val="20"/>
    </w:rPr>
  </w:style>
  <w:style w:type="character" w:customStyle="1" w:styleId="FootnoteTextChar">
    <w:name w:val="Footnote Text Char"/>
    <w:basedOn w:val="DefaultParagraphFont"/>
    <w:link w:val="FootnoteText"/>
    <w:uiPriority w:val="99"/>
    <w:rsid w:val="00F575CF"/>
    <w:rPr>
      <w:rFonts w:ascii="Arial" w:hAnsi="Arial"/>
      <w:sz w:val="20"/>
      <w:szCs w:val="20"/>
    </w:rPr>
  </w:style>
  <w:style w:type="character" w:styleId="FootnoteReference">
    <w:name w:val="footnote reference"/>
    <w:basedOn w:val="DefaultParagraphFont"/>
    <w:uiPriority w:val="99"/>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2298F"/>
    <w:pPr>
      <w:spacing w:after="0" w:line="240" w:lineRule="auto"/>
    </w:pPr>
    <w:rPr>
      <w:sz w:val="20"/>
      <w:szCs w:val="20"/>
    </w:rPr>
  </w:style>
  <w:style w:type="character" w:customStyle="1" w:styleId="EndnoteTextChar">
    <w:name w:val="Endnote Text Char"/>
    <w:basedOn w:val="DefaultParagraphFont"/>
    <w:link w:val="EndnoteText"/>
    <w:uiPriority w:val="99"/>
    <w:rsid w:val="0032298F"/>
    <w:rPr>
      <w:rFonts w:ascii="Arial" w:hAnsi="Arial"/>
      <w:sz w:val="20"/>
      <w:szCs w:val="20"/>
    </w:rPr>
  </w:style>
  <w:style w:type="character" w:styleId="EndnoteReference">
    <w:name w:val="endnote reference"/>
    <w:basedOn w:val="DefaultParagraphFont"/>
    <w:uiPriority w:val="99"/>
    <w:unhideWhenUsed/>
    <w:rsid w:val="0032298F"/>
    <w:rPr>
      <w:vertAlign w:val="superscript"/>
    </w:rPr>
  </w:style>
  <w:style w:type="character" w:styleId="Strong">
    <w:name w:val="Strong"/>
    <w:basedOn w:val="DefaultParagraphFont"/>
    <w:uiPriority w:val="22"/>
    <w:qFormat/>
    <w:rsid w:val="00FA3050"/>
    <w:rPr>
      <w:b/>
      <w:bCs/>
    </w:rPr>
  </w:style>
  <w:style w:type="paragraph" w:customStyle="1" w:styleId="Pa11">
    <w:name w:val="Pa11"/>
    <w:basedOn w:val="Normal"/>
    <w:next w:val="Normal"/>
    <w:uiPriority w:val="99"/>
    <w:rsid w:val="00FA3050"/>
    <w:pPr>
      <w:autoSpaceDE w:val="0"/>
      <w:autoSpaceDN w:val="0"/>
      <w:adjustRightInd w:val="0"/>
      <w:spacing w:after="0" w:line="201" w:lineRule="atLeast"/>
    </w:pPr>
    <w:rPr>
      <w:rFonts w:ascii="Guardian Sans Light" w:eastAsiaTheme="minorHAnsi" w:hAnsi="Guardian Sans Light"/>
      <w:sz w:val="24"/>
      <w:lang w:val="en-NZ"/>
    </w:rPr>
  </w:style>
  <w:style w:type="paragraph" w:styleId="ListParagraph">
    <w:name w:val="List Paragraph"/>
    <w:basedOn w:val="Normal"/>
    <w:link w:val="ListParagraphChar"/>
    <w:uiPriority w:val="34"/>
    <w:qFormat/>
    <w:rsid w:val="00DC3FB5"/>
    <w:pPr>
      <w:ind w:left="720"/>
      <w:contextualSpacing/>
    </w:pPr>
  </w:style>
  <w:style w:type="character" w:styleId="FollowedHyperlink">
    <w:name w:val="FollowedHyperlink"/>
    <w:basedOn w:val="DefaultParagraphFont"/>
    <w:uiPriority w:val="99"/>
    <w:semiHidden/>
    <w:unhideWhenUsed/>
    <w:rsid w:val="00C752D9"/>
    <w:rPr>
      <w:color w:val="800080" w:themeColor="followedHyperlink"/>
      <w:u w:val="single"/>
    </w:rPr>
  </w:style>
  <w:style w:type="paragraph" w:styleId="PlainText">
    <w:name w:val="Plain Text"/>
    <w:basedOn w:val="Normal"/>
    <w:link w:val="PlainTextChar"/>
    <w:uiPriority w:val="99"/>
    <w:semiHidden/>
    <w:unhideWhenUsed/>
    <w:rsid w:val="00D213F5"/>
    <w:pPr>
      <w:spacing w:after="0" w:line="240" w:lineRule="auto"/>
    </w:pPr>
    <w:rPr>
      <w:rFonts w:eastAsiaTheme="minorHAnsi" w:cs="Consolas"/>
      <w:sz w:val="24"/>
      <w:szCs w:val="21"/>
      <w:lang w:val="en-NZ"/>
    </w:rPr>
  </w:style>
  <w:style w:type="character" w:customStyle="1" w:styleId="PlainTextChar">
    <w:name w:val="Plain Text Char"/>
    <w:basedOn w:val="DefaultParagraphFont"/>
    <w:link w:val="PlainText"/>
    <w:uiPriority w:val="99"/>
    <w:semiHidden/>
    <w:rsid w:val="00D213F5"/>
    <w:rPr>
      <w:rFonts w:ascii="Arial" w:eastAsiaTheme="minorHAnsi" w:hAnsi="Arial" w:cs="Consolas"/>
      <w:szCs w:val="21"/>
      <w:lang w:val="en-NZ"/>
    </w:rPr>
  </w:style>
  <w:style w:type="character" w:customStyle="1" w:styleId="Heading1Char">
    <w:name w:val="Heading 1 Char"/>
    <w:basedOn w:val="DefaultParagraphFont"/>
    <w:link w:val="Heading1"/>
    <w:uiPriority w:val="9"/>
    <w:rsid w:val="00CC63DD"/>
    <w:rPr>
      <w:rFonts w:ascii="Arial Rounded MT Bold" w:eastAsiaTheme="majorEastAsia" w:hAnsi="Arial Rounded MT Bold" w:cstheme="majorBidi"/>
      <w:color w:val="002060"/>
      <w:sz w:val="38"/>
      <w:szCs w:val="32"/>
    </w:rPr>
  </w:style>
  <w:style w:type="character" w:customStyle="1" w:styleId="Heading2Char">
    <w:name w:val="Heading 2 Char"/>
    <w:basedOn w:val="DefaultParagraphFont"/>
    <w:link w:val="Heading2"/>
    <w:uiPriority w:val="9"/>
    <w:rsid w:val="00630156"/>
    <w:rPr>
      <w:rFonts w:ascii="Arial Rounded MT Bold" w:eastAsiaTheme="majorEastAsia" w:hAnsi="Arial Rounded MT Bold" w:cstheme="majorBidi"/>
      <w:color w:val="002060"/>
      <w:sz w:val="28"/>
      <w:szCs w:val="26"/>
    </w:rPr>
  </w:style>
  <w:style w:type="character" w:customStyle="1" w:styleId="uficommentbody">
    <w:name w:val="uficommentbody"/>
    <w:basedOn w:val="DefaultParagraphFont"/>
    <w:rsid w:val="00544FCB"/>
  </w:style>
  <w:style w:type="character" w:customStyle="1" w:styleId="Heading3Char">
    <w:name w:val="Heading 3 Char"/>
    <w:basedOn w:val="DefaultParagraphFont"/>
    <w:link w:val="Heading3"/>
    <w:rsid w:val="00764239"/>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rsid w:val="00764239"/>
    <w:rPr>
      <w:rFonts w:asciiTheme="majorHAnsi" w:eastAsiaTheme="majorEastAsia" w:hAnsiTheme="majorHAnsi" w:cstheme="majorBidi"/>
      <w:i/>
      <w:iCs/>
      <w:color w:val="365F91" w:themeColor="accent1" w:themeShade="BF"/>
      <w:sz w:val="26"/>
    </w:rPr>
  </w:style>
  <w:style w:type="character" w:customStyle="1" w:styleId="Heading5Char">
    <w:name w:val="Heading 5 Char"/>
    <w:basedOn w:val="DefaultParagraphFont"/>
    <w:link w:val="Heading5"/>
    <w:rsid w:val="00764239"/>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rsid w:val="00764239"/>
    <w:rPr>
      <w:rFonts w:asciiTheme="majorHAnsi" w:eastAsiaTheme="majorEastAsia" w:hAnsiTheme="majorHAnsi" w:cstheme="majorBidi"/>
      <w:color w:val="243F60" w:themeColor="accent1" w:themeShade="7F"/>
      <w:sz w:val="26"/>
    </w:rPr>
  </w:style>
  <w:style w:type="character" w:customStyle="1" w:styleId="Heading7Char">
    <w:name w:val="Heading 7 Char"/>
    <w:basedOn w:val="DefaultParagraphFont"/>
    <w:link w:val="Heading7"/>
    <w:rsid w:val="00764239"/>
    <w:rPr>
      <w:rFonts w:asciiTheme="majorHAnsi" w:eastAsiaTheme="majorEastAsia" w:hAnsiTheme="majorHAnsi" w:cstheme="majorBidi"/>
      <w:i/>
      <w:iCs/>
      <w:color w:val="243F60" w:themeColor="accent1" w:themeShade="7F"/>
      <w:sz w:val="26"/>
    </w:rPr>
  </w:style>
  <w:style w:type="character" w:customStyle="1" w:styleId="Heading8Char">
    <w:name w:val="Heading 8 Char"/>
    <w:basedOn w:val="DefaultParagraphFont"/>
    <w:link w:val="Heading8"/>
    <w:rsid w:val="007642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64239"/>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basedOn w:val="DefaultParagraphFont"/>
    <w:link w:val="ListParagraph"/>
    <w:uiPriority w:val="34"/>
    <w:rsid w:val="00B55809"/>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630">
      <w:bodyDiv w:val="1"/>
      <w:marLeft w:val="0"/>
      <w:marRight w:val="0"/>
      <w:marTop w:val="0"/>
      <w:marBottom w:val="0"/>
      <w:divBdr>
        <w:top w:val="none" w:sz="0" w:space="0" w:color="auto"/>
        <w:left w:val="none" w:sz="0" w:space="0" w:color="auto"/>
        <w:bottom w:val="none" w:sz="0" w:space="0" w:color="auto"/>
        <w:right w:val="none" w:sz="0" w:space="0" w:color="auto"/>
      </w:divBdr>
    </w:div>
    <w:div w:id="169486876">
      <w:bodyDiv w:val="1"/>
      <w:marLeft w:val="0"/>
      <w:marRight w:val="0"/>
      <w:marTop w:val="0"/>
      <w:marBottom w:val="0"/>
      <w:divBdr>
        <w:top w:val="none" w:sz="0" w:space="0" w:color="auto"/>
        <w:left w:val="none" w:sz="0" w:space="0" w:color="auto"/>
        <w:bottom w:val="none" w:sz="0" w:space="0" w:color="auto"/>
        <w:right w:val="none" w:sz="0" w:space="0" w:color="auto"/>
      </w:divBdr>
    </w:div>
    <w:div w:id="330184068">
      <w:bodyDiv w:val="1"/>
      <w:marLeft w:val="0"/>
      <w:marRight w:val="0"/>
      <w:marTop w:val="0"/>
      <w:marBottom w:val="0"/>
      <w:divBdr>
        <w:top w:val="none" w:sz="0" w:space="0" w:color="auto"/>
        <w:left w:val="none" w:sz="0" w:space="0" w:color="auto"/>
        <w:bottom w:val="none" w:sz="0" w:space="0" w:color="auto"/>
        <w:right w:val="none" w:sz="0" w:space="0" w:color="auto"/>
      </w:divBdr>
    </w:div>
    <w:div w:id="420491484">
      <w:bodyDiv w:val="1"/>
      <w:marLeft w:val="0"/>
      <w:marRight w:val="0"/>
      <w:marTop w:val="0"/>
      <w:marBottom w:val="0"/>
      <w:divBdr>
        <w:top w:val="none" w:sz="0" w:space="0" w:color="auto"/>
        <w:left w:val="none" w:sz="0" w:space="0" w:color="auto"/>
        <w:bottom w:val="none" w:sz="0" w:space="0" w:color="auto"/>
        <w:right w:val="none" w:sz="0" w:space="0" w:color="auto"/>
      </w:divBdr>
      <w:divsChild>
        <w:div w:id="1425300484">
          <w:marLeft w:val="0"/>
          <w:marRight w:val="0"/>
          <w:marTop w:val="0"/>
          <w:marBottom w:val="0"/>
          <w:divBdr>
            <w:top w:val="none" w:sz="0" w:space="0" w:color="auto"/>
            <w:left w:val="none" w:sz="0" w:space="0" w:color="auto"/>
            <w:bottom w:val="none" w:sz="0" w:space="0" w:color="auto"/>
            <w:right w:val="none" w:sz="0" w:space="0" w:color="auto"/>
          </w:divBdr>
          <w:divsChild>
            <w:div w:id="275983675">
              <w:marLeft w:val="0"/>
              <w:marRight w:val="0"/>
              <w:marTop w:val="0"/>
              <w:marBottom w:val="0"/>
              <w:divBdr>
                <w:top w:val="none" w:sz="0" w:space="0" w:color="auto"/>
                <w:left w:val="none" w:sz="0" w:space="0" w:color="auto"/>
                <w:bottom w:val="none" w:sz="0" w:space="0" w:color="auto"/>
                <w:right w:val="none" w:sz="0" w:space="0" w:color="auto"/>
              </w:divBdr>
              <w:divsChild>
                <w:div w:id="17588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796179">
      <w:bodyDiv w:val="1"/>
      <w:marLeft w:val="0"/>
      <w:marRight w:val="0"/>
      <w:marTop w:val="0"/>
      <w:marBottom w:val="0"/>
      <w:divBdr>
        <w:top w:val="none" w:sz="0" w:space="0" w:color="auto"/>
        <w:left w:val="none" w:sz="0" w:space="0" w:color="auto"/>
        <w:bottom w:val="none" w:sz="0" w:space="0" w:color="auto"/>
        <w:right w:val="none" w:sz="0" w:space="0" w:color="auto"/>
      </w:divBdr>
      <w:divsChild>
        <w:div w:id="1600793760">
          <w:marLeft w:val="0"/>
          <w:marRight w:val="0"/>
          <w:marTop w:val="0"/>
          <w:marBottom w:val="0"/>
          <w:divBdr>
            <w:top w:val="none" w:sz="0" w:space="0" w:color="auto"/>
            <w:left w:val="none" w:sz="0" w:space="0" w:color="auto"/>
            <w:bottom w:val="none" w:sz="0" w:space="0" w:color="auto"/>
            <w:right w:val="none" w:sz="0" w:space="0" w:color="auto"/>
          </w:divBdr>
          <w:divsChild>
            <w:div w:id="1060401462">
              <w:marLeft w:val="0"/>
              <w:marRight w:val="0"/>
              <w:marTop w:val="0"/>
              <w:marBottom w:val="0"/>
              <w:divBdr>
                <w:top w:val="none" w:sz="0" w:space="0" w:color="auto"/>
                <w:left w:val="none" w:sz="0" w:space="0" w:color="auto"/>
                <w:bottom w:val="none" w:sz="0" w:space="0" w:color="auto"/>
                <w:right w:val="none" w:sz="0" w:space="0" w:color="auto"/>
              </w:divBdr>
              <w:divsChild>
                <w:div w:id="661275708">
                  <w:marLeft w:val="-225"/>
                  <w:marRight w:val="-225"/>
                  <w:marTop w:val="0"/>
                  <w:marBottom w:val="0"/>
                  <w:divBdr>
                    <w:top w:val="none" w:sz="0" w:space="0" w:color="auto"/>
                    <w:left w:val="none" w:sz="0" w:space="0" w:color="auto"/>
                    <w:bottom w:val="none" w:sz="0" w:space="0" w:color="auto"/>
                    <w:right w:val="none" w:sz="0" w:space="0" w:color="auto"/>
                  </w:divBdr>
                  <w:divsChild>
                    <w:div w:id="320740842">
                      <w:marLeft w:val="0"/>
                      <w:marRight w:val="0"/>
                      <w:marTop w:val="0"/>
                      <w:marBottom w:val="0"/>
                      <w:divBdr>
                        <w:top w:val="none" w:sz="0" w:space="0" w:color="auto"/>
                        <w:left w:val="none" w:sz="0" w:space="0" w:color="auto"/>
                        <w:bottom w:val="none" w:sz="0" w:space="0" w:color="auto"/>
                        <w:right w:val="none" w:sz="0" w:space="0" w:color="auto"/>
                      </w:divBdr>
                      <w:divsChild>
                        <w:div w:id="768083158">
                          <w:marLeft w:val="0"/>
                          <w:marRight w:val="0"/>
                          <w:marTop w:val="0"/>
                          <w:marBottom w:val="0"/>
                          <w:divBdr>
                            <w:top w:val="none" w:sz="0" w:space="0" w:color="auto"/>
                            <w:left w:val="none" w:sz="0" w:space="0" w:color="auto"/>
                            <w:bottom w:val="none" w:sz="0" w:space="0" w:color="auto"/>
                            <w:right w:val="none" w:sz="0" w:space="0" w:color="auto"/>
                          </w:divBdr>
                          <w:divsChild>
                            <w:div w:id="1491022315">
                              <w:marLeft w:val="-225"/>
                              <w:marRight w:val="-225"/>
                              <w:marTop w:val="0"/>
                              <w:marBottom w:val="0"/>
                              <w:divBdr>
                                <w:top w:val="none" w:sz="0" w:space="0" w:color="auto"/>
                                <w:left w:val="none" w:sz="0" w:space="0" w:color="auto"/>
                                <w:bottom w:val="none" w:sz="0" w:space="0" w:color="auto"/>
                                <w:right w:val="none" w:sz="0" w:space="0" w:color="auto"/>
                              </w:divBdr>
                              <w:divsChild>
                                <w:div w:id="1069381396">
                                  <w:marLeft w:val="0"/>
                                  <w:marRight w:val="0"/>
                                  <w:marTop w:val="0"/>
                                  <w:marBottom w:val="0"/>
                                  <w:divBdr>
                                    <w:top w:val="none" w:sz="0" w:space="0" w:color="auto"/>
                                    <w:left w:val="none" w:sz="0" w:space="0" w:color="auto"/>
                                    <w:bottom w:val="none" w:sz="0" w:space="0" w:color="auto"/>
                                    <w:right w:val="none" w:sz="0" w:space="0" w:color="auto"/>
                                  </w:divBdr>
                                  <w:divsChild>
                                    <w:div w:id="1426073988">
                                      <w:marLeft w:val="0"/>
                                      <w:marRight w:val="0"/>
                                      <w:marTop w:val="0"/>
                                      <w:marBottom w:val="0"/>
                                      <w:divBdr>
                                        <w:top w:val="none" w:sz="0" w:space="0" w:color="auto"/>
                                        <w:left w:val="none" w:sz="0" w:space="0" w:color="auto"/>
                                        <w:bottom w:val="none" w:sz="0" w:space="0" w:color="auto"/>
                                        <w:right w:val="none" w:sz="0" w:space="0" w:color="auto"/>
                                      </w:divBdr>
                                      <w:divsChild>
                                        <w:div w:id="335352285">
                                          <w:marLeft w:val="0"/>
                                          <w:marRight w:val="0"/>
                                          <w:marTop w:val="0"/>
                                          <w:marBottom w:val="0"/>
                                          <w:divBdr>
                                            <w:top w:val="none" w:sz="0" w:space="0" w:color="auto"/>
                                            <w:left w:val="none" w:sz="0" w:space="0" w:color="auto"/>
                                            <w:bottom w:val="none" w:sz="0" w:space="0" w:color="auto"/>
                                            <w:right w:val="none" w:sz="0" w:space="0" w:color="auto"/>
                                          </w:divBdr>
                                          <w:divsChild>
                                            <w:div w:id="1472482210">
                                              <w:marLeft w:val="0"/>
                                              <w:marRight w:val="0"/>
                                              <w:marTop w:val="0"/>
                                              <w:marBottom w:val="0"/>
                                              <w:divBdr>
                                                <w:top w:val="none" w:sz="0" w:space="0" w:color="auto"/>
                                                <w:left w:val="none" w:sz="0" w:space="0" w:color="auto"/>
                                                <w:bottom w:val="none" w:sz="0" w:space="0" w:color="auto"/>
                                                <w:right w:val="none" w:sz="0" w:space="0" w:color="auto"/>
                                              </w:divBdr>
                                              <w:divsChild>
                                                <w:div w:id="2130858579">
                                                  <w:marLeft w:val="0"/>
                                                  <w:marRight w:val="0"/>
                                                  <w:marTop w:val="0"/>
                                                  <w:marBottom w:val="0"/>
                                                  <w:divBdr>
                                                    <w:top w:val="none" w:sz="0" w:space="0" w:color="auto"/>
                                                    <w:left w:val="none" w:sz="0" w:space="0" w:color="auto"/>
                                                    <w:bottom w:val="none" w:sz="0" w:space="0" w:color="auto"/>
                                                    <w:right w:val="none" w:sz="0" w:space="0" w:color="auto"/>
                                                  </w:divBdr>
                                                  <w:divsChild>
                                                    <w:div w:id="127081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1314261">
      <w:bodyDiv w:val="1"/>
      <w:marLeft w:val="0"/>
      <w:marRight w:val="0"/>
      <w:marTop w:val="0"/>
      <w:marBottom w:val="0"/>
      <w:divBdr>
        <w:top w:val="none" w:sz="0" w:space="0" w:color="auto"/>
        <w:left w:val="none" w:sz="0" w:space="0" w:color="auto"/>
        <w:bottom w:val="none" w:sz="0" w:space="0" w:color="auto"/>
        <w:right w:val="none" w:sz="0" w:space="0" w:color="auto"/>
      </w:divBdr>
    </w:div>
    <w:div w:id="1705595259">
      <w:bodyDiv w:val="1"/>
      <w:marLeft w:val="0"/>
      <w:marRight w:val="0"/>
      <w:marTop w:val="0"/>
      <w:marBottom w:val="0"/>
      <w:divBdr>
        <w:top w:val="none" w:sz="0" w:space="0" w:color="auto"/>
        <w:left w:val="none" w:sz="0" w:space="0" w:color="auto"/>
        <w:bottom w:val="none" w:sz="0" w:space="0" w:color="auto"/>
        <w:right w:val="none" w:sz="0" w:space="0" w:color="auto"/>
      </w:divBdr>
      <w:divsChild>
        <w:div w:id="663052818">
          <w:marLeft w:val="0"/>
          <w:marRight w:val="0"/>
          <w:marTop w:val="0"/>
          <w:marBottom w:val="0"/>
          <w:divBdr>
            <w:top w:val="none" w:sz="0" w:space="0" w:color="auto"/>
            <w:left w:val="none" w:sz="0" w:space="0" w:color="auto"/>
            <w:bottom w:val="none" w:sz="0" w:space="0" w:color="auto"/>
            <w:right w:val="none" w:sz="0" w:space="0" w:color="auto"/>
          </w:divBdr>
          <w:divsChild>
            <w:div w:id="994258021">
              <w:marLeft w:val="0"/>
              <w:marRight w:val="0"/>
              <w:marTop w:val="0"/>
              <w:marBottom w:val="0"/>
              <w:divBdr>
                <w:top w:val="none" w:sz="0" w:space="0" w:color="auto"/>
                <w:left w:val="none" w:sz="0" w:space="0" w:color="auto"/>
                <w:bottom w:val="none" w:sz="0" w:space="0" w:color="auto"/>
                <w:right w:val="none" w:sz="0" w:space="0" w:color="auto"/>
              </w:divBdr>
              <w:divsChild>
                <w:div w:id="1855877666">
                  <w:marLeft w:val="-225"/>
                  <w:marRight w:val="-225"/>
                  <w:marTop w:val="0"/>
                  <w:marBottom w:val="0"/>
                  <w:divBdr>
                    <w:top w:val="none" w:sz="0" w:space="0" w:color="auto"/>
                    <w:left w:val="none" w:sz="0" w:space="0" w:color="auto"/>
                    <w:bottom w:val="none" w:sz="0" w:space="0" w:color="auto"/>
                    <w:right w:val="none" w:sz="0" w:space="0" w:color="auto"/>
                  </w:divBdr>
                  <w:divsChild>
                    <w:div w:id="794522071">
                      <w:marLeft w:val="0"/>
                      <w:marRight w:val="0"/>
                      <w:marTop w:val="0"/>
                      <w:marBottom w:val="0"/>
                      <w:divBdr>
                        <w:top w:val="none" w:sz="0" w:space="0" w:color="auto"/>
                        <w:left w:val="none" w:sz="0" w:space="0" w:color="auto"/>
                        <w:bottom w:val="none" w:sz="0" w:space="0" w:color="auto"/>
                        <w:right w:val="none" w:sz="0" w:space="0" w:color="auto"/>
                      </w:divBdr>
                      <w:divsChild>
                        <w:div w:id="1808890029">
                          <w:marLeft w:val="0"/>
                          <w:marRight w:val="0"/>
                          <w:marTop w:val="0"/>
                          <w:marBottom w:val="0"/>
                          <w:divBdr>
                            <w:top w:val="none" w:sz="0" w:space="0" w:color="auto"/>
                            <w:left w:val="none" w:sz="0" w:space="0" w:color="auto"/>
                            <w:bottom w:val="none" w:sz="0" w:space="0" w:color="auto"/>
                            <w:right w:val="none" w:sz="0" w:space="0" w:color="auto"/>
                          </w:divBdr>
                          <w:divsChild>
                            <w:div w:id="1484159634">
                              <w:marLeft w:val="-225"/>
                              <w:marRight w:val="-225"/>
                              <w:marTop w:val="0"/>
                              <w:marBottom w:val="0"/>
                              <w:divBdr>
                                <w:top w:val="none" w:sz="0" w:space="0" w:color="auto"/>
                                <w:left w:val="none" w:sz="0" w:space="0" w:color="auto"/>
                                <w:bottom w:val="none" w:sz="0" w:space="0" w:color="auto"/>
                                <w:right w:val="none" w:sz="0" w:space="0" w:color="auto"/>
                              </w:divBdr>
                              <w:divsChild>
                                <w:div w:id="781536424">
                                  <w:marLeft w:val="0"/>
                                  <w:marRight w:val="0"/>
                                  <w:marTop w:val="0"/>
                                  <w:marBottom w:val="0"/>
                                  <w:divBdr>
                                    <w:top w:val="none" w:sz="0" w:space="0" w:color="auto"/>
                                    <w:left w:val="none" w:sz="0" w:space="0" w:color="auto"/>
                                    <w:bottom w:val="none" w:sz="0" w:space="0" w:color="auto"/>
                                    <w:right w:val="none" w:sz="0" w:space="0" w:color="auto"/>
                                  </w:divBdr>
                                  <w:divsChild>
                                    <w:div w:id="147602167">
                                      <w:marLeft w:val="0"/>
                                      <w:marRight w:val="0"/>
                                      <w:marTop w:val="0"/>
                                      <w:marBottom w:val="0"/>
                                      <w:divBdr>
                                        <w:top w:val="none" w:sz="0" w:space="0" w:color="auto"/>
                                        <w:left w:val="none" w:sz="0" w:space="0" w:color="auto"/>
                                        <w:bottom w:val="none" w:sz="0" w:space="0" w:color="auto"/>
                                        <w:right w:val="none" w:sz="0" w:space="0" w:color="auto"/>
                                      </w:divBdr>
                                      <w:divsChild>
                                        <w:div w:id="1708946130">
                                          <w:marLeft w:val="0"/>
                                          <w:marRight w:val="0"/>
                                          <w:marTop w:val="0"/>
                                          <w:marBottom w:val="0"/>
                                          <w:divBdr>
                                            <w:top w:val="none" w:sz="0" w:space="0" w:color="auto"/>
                                            <w:left w:val="none" w:sz="0" w:space="0" w:color="auto"/>
                                            <w:bottom w:val="none" w:sz="0" w:space="0" w:color="auto"/>
                                            <w:right w:val="none" w:sz="0" w:space="0" w:color="auto"/>
                                          </w:divBdr>
                                          <w:divsChild>
                                            <w:div w:id="1626933982">
                                              <w:marLeft w:val="0"/>
                                              <w:marRight w:val="0"/>
                                              <w:marTop w:val="0"/>
                                              <w:marBottom w:val="0"/>
                                              <w:divBdr>
                                                <w:top w:val="none" w:sz="0" w:space="0" w:color="auto"/>
                                                <w:left w:val="none" w:sz="0" w:space="0" w:color="auto"/>
                                                <w:bottom w:val="none" w:sz="0" w:space="0" w:color="auto"/>
                                                <w:right w:val="none" w:sz="0" w:space="0" w:color="auto"/>
                                              </w:divBdr>
                                              <w:divsChild>
                                                <w:div w:id="649604288">
                                                  <w:marLeft w:val="0"/>
                                                  <w:marRight w:val="0"/>
                                                  <w:marTop w:val="0"/>
                                                  <w:marBottom w:val="0"/>
                                                  <w:divBdr>
                                                    <w:top w:val="none" w:sz="0" w:space="0" w:color="auto"/>
                                                    <w:left w:val="none" w:sz="0" w:space="0" w:color="auto"/>
                                                    <w:bottom w:val="none" w:sz="0" w:space="0" w:color="auto"/>
                                                    <w:right w:val="none" w:sz="0" w:space="0" w:color="auto"/>
                                                  </w:divBdr>
                                                  <w:divsChild>
                                                    <w:div w:id="617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9350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pa.org.nz/our-organisation/our-memb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ictoria.manning@dpa.org.n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odi.govt.nz/what-we-do/ministerial-committee-on-disability-issues/index.html" TargetMode="External"/><Relationship Id="rId1" Type="http://schemas.openxmlformats.org/officeDocument/2006/relationships/hyperlink" Target="http://www.health.govt.nz/system/files/documents/pages/choice-in-community-living.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AppData\Local\Microsoft\Windows\Temporary%20Internet%20Files\Content.Outlook\GAKP2YBT\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B672A-5842-441E-8938-8456B01C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DPA Letterhead</Template>
  <TotalTime>1</TotalTime>
  <Pages>9</Pages>
  <Words>1882</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12591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Manning</dc:creator>
  <cp:lastModifiedBy>Kezia Bennett</cp:lastModifiedBy>
  <cp:revision>2</cp:revision>
  <cp:lastPrinted>2014-12-02T01:01:00Z</cp:lastPrinted>
  <dcterms:created xsi:type="dcterms:W3CDTF">2014-12-04T02:37:00Z</dcterms:created>
  <dcterms:modified xsi:type="dcterms:W3CDTF">2014-12-04T02:37:00Z</dcterms:modified>
</cp:coreProperties>
</file>