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C7D" w:rsidRPr="005244AE" w:rsidRDefault="00587C7D">
      <w:pPr>
        <w:rPr>
          <w:rFonts w:ascii="Arial" w:hAnsi="Arial" w:cs="Arial"/>
          <w:sz w:val="24"/>
        </w:rPr>
      </w:pPr>
      <w:r w:rsidRPr="005244AE">
        <w:rPr>
          <w:rFonts w:ascii="Arial" w:hAnsi="Arial" w:cs="Arial"/>
          <w:sz w:val="24"/>
        </w:rPr>
        <w:t>1 April 2016</w:t>
      </w:r>
    </w:p>
    <w:p w:rsidR="00587C7D" w:rsidRPr="005244AE" w:rsidRDefault="00587C7D">
      <w:pPr>
        <w:rPr>
          <w:rFonts w:ascii="Arial" w:hAnsi="Arial" w:cs="Arial"/>
          <w:sz w:val="24"/>
        </w:rPr>
      </w:pPr>
    </w:p>
    <w:p w:rsidR="00587C7D" w:rsidRPr="005244AE" w:rsidRDefault="00587C7D">
      <w:pPr>
        <w:rPr>
          <w:rFonts w:ascii="Arial" w:hAnsi="Arial" w:cs="Arial"/>
          <w:sz w:val="24"/>
        </w:rPr>
      </w:pPr>
      <w:r w:rsidRPr="005244AE">
        <w:rPr>
          <w:rFonts w:ascii="Arial" w:hAnsi="Arial" w:cs="Arial"/>
          <w:sz w:val="24"/>
        </w:rPr>
        <w:t>Transport and Industrial Relations Committee’s Inquiry into the future of New Zealand’s mobility</w:t>
      </w:r>
    </w:p>
    <w:p w:rsidR="00587C7D" w:rsidRPr="005244AE" w:rsidRDefault="00587C7D">
      <w:pPr>
        <w:rPr>
          <w:rFonts w:ascii="Arial" w:hAnsi="Arial" w:cs="Arial"/>
          <w:sz w:val="24"/>
        </w:rPr>
      </w:pPr>
    </w:p>
    <w:p w:rsidR="00587C7D" w:rsidRPr="005244AE" w:rsidRDefault="00587C7D" w:rsidP="00587C7D">
      <w:pPr>
        <w:pStyle w:val="NormalWeb"/>
        <w:shd w:val="clear" w:color="auto" w:fill="FFFFFF"/>
        <w:spacing w:before="120" w:beforeAutospacing="0" w:after="120" w:afterAutospacing="0" w:line="276" w:lineRule="auto"/>
        <w:ind w:right="304"/>
        <w:rPr>
          <w:rFonts w:ascii="Arial" w:hAnsi="Arial" w:cs="Arial"/>
        </w:rPr>
      </w:pPr>
      <w:r w:rsidRPr="005244AE">
        <w:rPr>
          <w:rFonts w:ascii="Arial" w:hAnsi="Arial" w:cs="Arial"/>
        </w:rPr>
        <w:t>To Whom It May Concern</w:t>
      </w:r>
    </w:p>
    <w:p w:rsidR="00587C7D" w:rsidRPr="005244AE" w:rsidRDefault="00587C7D" w:rsidP="00587C7D">
      <w:pPr>
        <w:pStyle w:val="NormalWeb"/>
        <w:shd w:val="clear" w:color="auto" w:fill="FFFFFF"/>
        <w:spacing w:before="360" w:beforeAutospacing="0" w:after="120" w:afterAutospacing="0" w:line="276" w:lineRule="auto"/>
        <w:ind w:right="306"/>
        <w:rPr>
          <w:rFonts w:ascii="Arial" w:hAnsi="Arial" w:cs="Arial"/>
        </w:rPr>
      </w:pPr>
      <w:r w:rsidRPr="005244AE">
        <w:rPr>
          <w:rFonts w:ascii="Arial" w:hAnsi="Arial" w:cs="Arial"/>
        </w:rPr>
        <w:t>Please find attached a submission on the proposed Accident Compensation Appeal Tribunal.</w:t>
      </w:r>
    </w:p>
    <w:p w:rsidR="00587C7D" w:rsidRDefault="00587C7D" w:rsidP="00587C7D">
      <w:pPr>
        <w:pStyle w:val="NormalWeb"/>
        <w:shd w:val="clear" w:color="auto" w:fill="FFFFFF"/>
        <w:spacing w:before="360" w:beforeAutospacing="0" w:after="120" w:afterAutospacing="0" w:line="276" w:lineRule="auto"/>
        <w:ind w:left="142" w:right="306"/>
        <w:rPr>
          <w:rFonts w:ascii="Arial" w:hAnsi="Arial" w:cs="Arial"/>
        </w:rPr>
      </w:pPr>
    </w:p>
    <w:p w:rsidR="00EF44E1" w:rsidRPr="00073F0E" w:rsidRDefault="00EF44E1" w:rsidP="00587C7D">
      <w:pPr>
        <w:pStyle w:val="NormalWeb"/>
        <w:shd w:val="clear" w:color="auto" w:fill="FFFFFF"/>
        <w:spacing w:before="360" w:beforeAutospacing="0" w:after="120" w:afterAutospacing="0" w:line="276" w:lineRule="auto"/>
        <w:ind w:left="142" w:right="306"/>
        <w:rPr>
          <w:rFonts w:ascii="Arial" w:hAnsi="Arial" w:cs="Arial"/>
        </w:rPr>
      </w:pPr>
    </w:p>
    <w:p w:rsidR="00587C7D" w:rsidRDefault="00587C7D" w:rsidP="00587C7D">
      <w:pPr>
        <w:pStyle w:val="NormalWeb"/>
        <w:shd w:val="clear" w:color="auto" w:fill="FFFFFF"/>
        <w:spacing w:before="360" w:beforeAutospacing="0" w:after="120" w:afterAutospacing="0" w:line="276" w:lineRule="auto"/>
        <w:ind w:left="142" w:right="306"/>
        <w:jc w:val="center"/>
        <w:rPr>
          <w:rFonts w:ascii="Arial Rounded MT Bold" w:hAnsi="Arial Rounded MT Bold" w:cs="Arial"/>
          <w:color w:val="002060"/>
          <w:sz w:val="32"/>
          <w:szCs w:val="32"/>
        </w:rPr>
      </w:pPr>
      <w:r>
        <w:rPr>
          <w:rFonts w:ascii="Arial Rounded MT Bold" w:hAnsi="Arial Rounded MT Bold" w:cs="Arial"/>
          <w:color w:val="002060"/>
          <w:sz w:val="32"/>
          <w:szCs w:val="32"/>
        </w:rPr>
        <w:t xml:space="preserve">Disabled Persons Assembly NZ Inc. </w:t>
      </w:r>
    </w:p>
    <w:p w:rsidR="00587C7D" w:rsidRDefault="00587C7D" w:rsidP="00587C7D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4"/>
        <w:rPr>
          <w:rFonts w:ascii="Arial" w:hAnsi="Arial" w:cs="Arial"/>
        </w:rPr>
      </w:pPr>
    </w:p>
    <w:p w:rsidR="00587C7D" w:rsidRDefault="00587C7D" w:rsidP="00587C7D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4"/>
        <w:rPr>
          <w:rFonts w:ascii="Arial" w:hAnsi="Arial" w:cs="Arial"/>
        </w:rPr>
      </w:pPr>
    </w:p>
    <w:p w:rsidR="00587C7D" w:rsidRPr="00073F0E" w:rsidRDefault="00587C7D" w:rsidP="00587C7D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4"/>
        <w:rPr>
          <w:rFonts w:ascii="Arial" w:hAnsi="Arial" w:cs="Arial"/>
        </w:rPr>
      </w:pPr>
    </w:p>
    <w:p w:rsidR="00587C7D" w:rsidRPr="005244AE" w:rsidRDefault="00587C7D" w:rsidP="00587C7D">
      <w:pPr>
        <w:pStyle w:val="NormalWeb"/>
        <w:shd w:val="clear" w:color="auto" w:fill="FFFFFF"/>
        <w:spacing w:before="360" w:beforeAutospacing="0" w:after="120" w:afterAutospacing="0" w:line="276" w:lineRule="auto"/>
        <w:ind w:left="142" w:right="304"/>
        <w:rPr>
          <w:rFonts w:ascii="Arial" w:hAnsi="Arial" w:cs="Arial"/>
          <w:color w:val="002060"/>
        </w:rPr>
      </w:pPr>
      <w:r w:rsidRPr="005244AE">
        <w:rPr>
          <w:rFonts w:ascii="Arial" w:hAnsi="Arial" w:cs="Arial"/>
          <w:color w:val="002060"/>
        </w:rPr>
        <w:t>Contact:</w:t>
      </w:r>
    </w:p>
    <w:p w:rsidR="00587C7D" w:rsidRPr="000E4B72" w:rsidRDefault="00587C7D" w:rsidP="00587C7D">
      <w:pPr>
        <w:pStyle w:val="NormalWeb"/>
        <w:shd w:val="clear" w:color="auto" w:fill="FFFFFF"/>
        <w:spacing w:before="0" w:beforeAutospacing="0" w:after="0" w:afterAutospacing="0" w:line="276" w:lineRule="auto"/>
        <w:ind w:left="142" w:right="306"/>
        <w:rPr>
          <w:rFonts w:ascii="Arial Rounded MT Bold" w:hAnsi="Arial Rounded MT Bold" w:cs="Arial"/>
          <w:color w:val="002060"/>
          <w:sz w:val="28"/>
          <w:szCs w:val="28"/>
        </w:rPr>
      </w:pPr>
      <w:r>
        <w:rPr>
          <w:rFonts w:ascii="Arial Rounded MT Bold" w:hAnsi="Arial Rounded MT Bold" w:cs="Arial"/>
          <w:color w:val="002060"/>
          <w:sz w:val="28"/>
          <w:szCs w:val="28"/>
        </w:rPr>
        <w:t>Dr Esther Woodbury</w:t>
      </w:r>
    </w:p>
    <w:p w:rsidR="00587C7D" w:rsidRPr="005244AE" w:rsidRDefault="00587C7D" w:rsidP="00587C7D">
      <w:pPr>
        <w:pStyle w:val="NormalWeb"/>
        <w:shd w:val="clear" w:color="auto" w:fill="FFFFFF"/>
        <w:spacing w:before="0" w:beforeAutospacing="0" w:after="0" w:afterAutospacing="0" w:line="276" w:lineRule="auto"/>
        <w:ind w:left="142" w:right="306"/>
        <w:rPr>
          <w:rFonts w:ascii="Arial" w:hAnsi="Arial" w:cs="Arial"/>
          <w:color w:val="002060"/>
          <w:szCs w:val="22"/>
        </w:rPr>
      </w:pPr>
      <w:r w:rsidRPr="005244AE">
        <w:rPr>
          <w:rFonts w:ascii="Arial" w:hAnsi="Arial" w:cs="Arial"/>
          <w:color w:val="002060"/>
          <w:szCs w:val="22"/>
        </w:rPr>
        <w:t>Principal Analyst – Policy and Relationships</w:t>
      </w:r>
    </w:p>
    <w:p w:rsidR="00587C7D" w:rsidRPr="005244AE" w:rsidRDefault="00587C7D" w:rsidP="00587C7D">
      <w:pPr>
        <w:pStyle w:val="NormalWeb"/>
        <w:shd w:val="clear" w:color="auto" w:fill="FFFFFF"/>
        <w:spacing w:before="0" w:beforeAutospacing="0" w:after="0" w:afterAutospacing="0" w:line="276" w:lineRule="auto"/>
        <w:ind w:left="142" w:right="306"/>
        <w:rPr>
          <w:rFonts w:ascii="Arial" w:hAnsi="Arial" w:cs="Arial"/>
          <w:color w:val="002060"/>
          <w:szCs w:val="22"/>
        </w:rPr>
      </w:pPr>
      <w:r w:rsidRPr="005244AE">
        <w:rPr>
          <w:rFonts w:ascii="Arial" w:hAnsi="Arial" w:cs="Arial"/>
          <w:color w:val="002060"/>
          <w:szCs w:val="22"/>
        </w:rPr>
        <w:t>027 4046593</w:t>
      </w:r>
    </w:p>
    <w:p w:rsidR="00587C7D" w:rsidRDefault="00587C7D">
      <w:pPr>
        <w:rPr>
          <w:sz w:val="28"/>
        </w:rPr>
      </w:pPr>
      <w:r>
        <w:rPr>
          <w:sz w:val="28"/>
        </w:rPr>
        <w:br w:type="page"/>
      </w:r>
    </w:p>
    <w:p w:rsidR="00634AEC" w:rsidRPr="006F2712" w:rsidRDefault="00634AEC" w:rsidP="003B3DF5">
      <w:pPr>
        <w:pStyle w:val="NormalWeb"/>
        <w:pBdr>
          <w:bottom w:val="single" w:sz="4" w:space="6" w:color="002060"/>
        </w:pBdr>
        <w:shd w:val="clear" w:color="auto" w:fill="FFFFFF"/>
        <w:spacing w:before="600" w:beforeAutospacing="0" w:after="120" w:afterAutospacing="0" w:line="276" w:lineRule="auto"/>
        <w:ind w:left="-567" w:right="306"/>
        <w:rPr>
          <w:rFonts w:ascii="Arial Rounded MT Bold" w:hAnsi="Arial Rounded MT Bold" w:cs="Arial"/>
          <w:b/>
          <w:color w:val="002060"/>
          <w:sz w:val="36"/>
          <w:szCs w:val="36"/>
        </w:rPr>
      </w:pPr>
      <w:r w:rsidRPr="006F2712">
        <w:rPr>
          <w:rFonts w:ascii="Arial Rounded MT Bold" w:hAnsi="Arial Rounded MT Bold" w:cs="Arial"/>
          <w:b/>
          <w:color w:val="002060"/>
          <w:sz w:val="36"/>
          <w:szCs w:val="36"/>
        </w:rPr>
        <w:lastRenderedPageBreak/>
        <w:t>Introducing DPA New Zealand Inc.</w:t>
      </w:r>
    </w:p>
    <w:p w:rsidR="00634AEC" w:rsidRPr="00073F0E" w:rsidRDefault="00634AEC" w:rsidP="00634AEC">
      <w:pPr>
        <w:pStyle w:val="NormalWeb"/>
        <w:shd w:val="clear" w:color="auto" w:fill="FFFFFF"/>
        <w:spacing w:before="240" w:beforeAutospacing="0" w:after="120" w:afterAutospacing="0" w:line="276" w:lineRule="auto"/>
        <w:ind w:left="142" w:right="306"/>
        <w:rPr>
          <w:rFonts w:ascii="Arial" w:hAnsi="Arial" w:cs="Arial"/>
        </w:rPr>
      </w:pPr>
      <w:r>
        <w:rPr>
          <w:rFonts w:ascii="Arial" w:hAnsi="Arial" w:cs="Arial"/>
        </w:rPr>
        <w:t>The Disabled Persons Assembly NZ Inc. (DPA)</w:t>
      </w:r>
      <w:r w:rsidRPr="00073F0E">
        <w:rPr>
          <w:rFonts w:ascii="Arial" w:hAnsi="Arial" w:cs="Arial"/>
        </w:rPr>
        <w:t xml:space="preserve"> is the national assembly and collective voice of disabled New Zealanders.</w:t>
      </w:r>
    </w:p>
    <w:p w:rsidR="00634AEC" w:rsidRPr="00073F0E" w:rsidRDefault="00634AEC" w:rsidP="00634AEC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4"/>
        <w:rPr>
          <w:rFonts w:ascii="Arial" w:hAnsi="Arial" w:cs="Arial"/>
        </w:rPr>
      </w:pPr>
      <w:r w:rsidRPr="00073F0E">
        <w:rPr>
          <w:rFonts w:ascii="Arial" w:hAnsi="Arial" w:cs="Arial"/>
        </w:rPr>
        <w:t>DPA is a Disab</w:t>
      </w:r>
      <w:r>
        <w:rPr>
          <w:rFonts w:ascii="Arial" w:hAnsi="Arial" w:cs="Arial"/>
        </w:rPr>
        <w:t>led Person’s Organisation (DPO)</w:t>
      </w:r>
      <w:r w:rsidRPr="00073F0E">
        <w:rPr>
          <w:rFonts w:ascii="Arial" w:hAnsi="Arial" w:cs="Arial"/>
        </w:rPr>
        <w:t xml:space="preserve"> meaning it is</w:t>
      </w:r>
      <w:r>
        <w:rPr>
          <w:rFonts w:ascii="Arial" w:hAnsi="Arial" w:cs="Arial"/>
        </w:rPr>
        <w:t xml:space="preserve"> a national Organisation </w:t>
      </w:r>
      <w:r w:rsidRPr="00073F0E">
        <w:rPr>
          <w:rFonts w:ascii="Arial" w:hAnsi="Arial" w:cs="Arial"/>
        </w:rPr>
        <w:t>governed by disabled people</w:t>
      </w:r>
      <w:r>
        <w:rPr>
          <w:rFonts w:ascii="Arial" w:hAnsi="Arial" w:cs="Arial"/>
        </w:rPr>
        <w:t>,</w:t>
      </w:r>
      <w:r w:rsidRPr="00073F0E">
        <w:rPr>
          <w:rFonts w:ascii="Arial" w:hAnsi="Arial" w:cs="Arial"/>
        </w:rPr>
        <w:t xml:space="preserve"> and the organisation’s main purpose is to articulate the aspirations of its members</w:t>
      </w:r>
      <w:r>
        <w:rPr>
          <w:rFonts w:ascii="Arial" w:hAnsi="Arial" w:cs="Arial"/>
        </w:rPr>
        <w:t xml:space="preserve"> who are mostly disabled people</w:t>
      </w:r>
      <w:r w:rsidRPr="00073F0E">
        <w:rPr>
          <w:rFonts w:ascii="Arial" w:hAnsi="Arial" w:cs="Arial"/>
        </w:rPr>
        <w:t>.</w:t>
      </w:r>
    </w:p>
    <w:p w:rsidR="00634AEC" w:rsidRPr="00073F0E" w:rsidRDefault="00634AEC" w:rsidP="00634AEC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4"/>
        <w:rPr>
          <w:rFonts w:ascii="Arial" w:hAnsi="Arial" w:cs="Arial"/>
        </w:rPr>
      </w:pPr>
      <w:r>
        <w:rPr>
          <w:rFonts w:ascii="Arial" w:hAnsi="Arial" w:cs="Arial"/>
        </w:rPr>
        <w:t xml:space="preserve">DPA has some 430 </w:t>
      </w:r>
      <w:r w:rsidRPr="00073F0E">
        <w:rPr>
          <w:rFonts w:ascii="Arial" w:hAnsi="Arial" w:cs="Arial"/>
        </w:rPr>
        <w:t xml:space="preserve">individual members who have disabilities themselves or are the parent, or guardian of a disabled person, and </w:t>
      </w:r>
      <w:r>
        <w:rPr>
          <w:rFonts w:ascii="Arial" w:hAnsi="Arial" w:cs="Arial"/>
        </w:rPr>
        <w:t>37</w:t>
      </w:r>
      <w:r w:rsidRPr="00073F0E">
        <w:rPr>
          <w:rFonts w:ascii="Arial" w:hAnsi="Arial" w:cs="Arial"/>
        </w:rPr>
        <w:t xml:space="preserve"> corporate members who represent or deliver services to disabled people. </w:t>
      </w:r>
      <w:hyperlink r:id="rId8" w:history="1">
        <w:r w:rsidRPr="00073F0E">
          <w:rPr>
            <w:rFonts w:ascii="Arial" w:hAnsi="Arial" w:cs="Arial"/>
          </w:rPr>
          <w:t>DPA members</w:t>
        </w:r>
      </w:hyperlink>
      <w:r w:rsidRPr="00073F0E">
        <w:rPr>
          <w:rFonts w:ascii="Arial" w:hAnsi="Arial" w:cs="Arial"/>
        </w:rPr>
        <w:t xml:space="preserve"> form a network of regional assemblies to debate local and national issues.</w:t>
      </w:r>
    </w:p>
    <w:p w:rsidR="00634AEC" w:rsidRPr="00073F0E" w:rsidRDefault="00634AEC" w:rsidP="00634AEC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4"/>
        <w:rPr>
          <w:rFonts w:ascii="Arial" w:hAnsi="Arial" w:cs="Arial"/>
        </w:rPr>
      </w:pPr>
      <w:r w:rsidRPr="00073F0E">
        <w:rPr>
          <w:rFonts w:ascii="Arial" w:hAnsi="Arial" w:cs="Arial"/>
        </w:rPr>
        <w:t xml:space="preserve">DPA’s functions include: </w:t>
      </w:r>
    </w:p>
    <w:p w:rsidR="00634AEC" w:rsidRPr="005244AE" w:rsidRDefault="00634AEC" w:rsidP="00634AEC">
      <w:pPr>
        <w:numPr>
          <w:ilvl w:val="0"/>
          <w:numId w:val="2"/>
        </w:numPr>
        <w:tabs>
          <w:tab w:val="clear" w:pos="720"/>
          <w:tab w:val="num" w:pos="1342"/>
        </w:tabs>
        <w:spacing w:before="120" w:after="120" w:line="360" w:lineRule="exact"/>
        <w:ind w:left="851" w:right="304" w:hanging="491"/>
        <w:rPr>
          <w:rFonts w:ascii="Arial" w:hAnsi="Arial" w:cs="Arial"/>
          <w:color w:val="333333"/>
          <w:sz w:val="24"/>
          <w:lang w:eastAsia="en-NZ"/>
        </w:rPr>
      </w:pPr>
      <w:r w:rsidRPr="005244AE">
        <w:rPr>
          <w:rFonts w:ascii="Arial" w:hAnsi="Arial" w:cs="Arial"/>
          <w:color w:val="333333"/>
          <w:sz w:val="24"/>
          <w:lang w:val="en-GB" w:eastAsia="en-NZ"/>
        </w:rPr>
        <w:t>to promote the interests and wellbeing of all disabled people regardless of age, for our whole lives</w:t>
      </w:r>
    </w:p>
    <w:p w:rsidR="00634AEC" w:rsidRPr="005244AE" w:rsidRDefault="00634AEC" w:rsidP="00634AEC">
      <w:pPr>
        <w:numPr>
          <w:ilvl w:val="0"/>
          <w:numId w:val="3"/>
        </w:numPr>
        <w:tabs>
          <w:tab w:val="clear" w:pos="720"/>
          <w:tab w:val="num" w:pos="1342"/>
        </w:tabs>
        <w:spacing w:before="120" w:after="120" w:line="360" w:lineRule="exact"/>
        <w:ind w:left="851" w:right="304" w:hanging="491"/>
        <w:rPr>
          <w:rFonts w:ascii="Arial" w:hAnsi="Arial" w:cs="Arial"/>
          <w:color w:val="333333"/>
          <w:sz w:val="24"/>
          <w:lang w:eastAsia="en-NZ"/>
        </w:rPr>
      </w:pPr>
      <w:r w:rsidRPr="005244AE">
        <w:rPr>
          <w:rFonts w:ascii="Arial" w:hAnsi="Arial" w:cs="Arial"/>
          <w:color w:val="333333"/>
          <w:sz w:val="24"/>
          <w:lang w:val="en-GB" w:eastAsia="en-NZ"/>
        </w:rPr>
        <w:t>to engage with disabled people, DPOs and our valued allies</w:t>
      </w:r>
    </w:p>
    <w:p w:rsidR="00634AEC" w:rsidRPr="005244AE" w:rsidRDefault="00634AEC" w:rsidP="00634AEC">
      <w:pPr>
        <w:numPr>
          <w:ilvl w:val="0"/>
          <w:numId w:val="3"/>
        </w:numPr>
        <w:tabs>
          <w:tab w:val="clear" w:pos="720"/>
          <w:tab w:val="num" w:pos="1342"/>
        </w:tabs>
        <w:spacing w:before="120" w:after="120" w:line="360" w:lineRule="exact"/>
        <w:ind w:left="851" w:right="304" w:hanging="491"/>
        <w:rPr>
          <w:rFonts w:ascii="Arial" w:hAnsi="Arial" w:cs="Arial"/>
          <w:color w:val="333333"/>
          <w:sz w:val="24"/>
          <w:lang w:eastAsia="en-NZ"/>
        </w:rPr>
      </w:pPr>
      <w:proofErr w:type="gramStart"/>
      <w:r w:rsidRPr="005244AE">
        <w:rPr>
          <w:rFonts w:ascii="Arial" w:hAnsi="Arial" w:cs="Arial"/>
          <w:color w:val="333333"/>
          <w:sz w:val="24"/>
          <w:lang w:eastAsia="en-NZ"/>
        </w:rPr>
        <w:t>to</w:t>
      </w:r>
      <w:proofErr w:type="gramEnd"/>
      <w:r w:rsidRPr="005244AE">
        <w:rPr>
          <w:rFonts w:ascii="Arial" w:hAnsi="Arial" w:cs="Arial"/>
          <w:color w:val="333333"/>
          <w:sz w:val="24"/>
          <w:lang w:eastAsia="en-NZ"/>
        </w:rPr>
        <w:t xml:space="preserve"> progress the UN Convention on the Rights of Persons with Disabilities (CRPD) in </w:t>
      </w:r>
      <w:proofErr w:type="spellStart"/>
      <w:r w:rsidRPr="005244AE">
        <w:rPr>
          <w:rFonts w:ascii="Arial" w:hAnsi="Arial" w:cs="Arial"/>
          <w:color w:val="333333"/>
          <w:sz w:val="24"/>
          <w:lang w:eastAsia="en-NZ"/>
        </w:rPr>
        <w:t>Aotearoa</w:t>
      </w:r>
      <w:proofErr w:type="spellEnd"/>
      <w:r w:rsidRPr="005244AE">
        <w:rPr>
          <w:rFonts w:ascii="Arial" w:hAnsi="Arial" w:cs="Arial"/>
          <w:color w:val="333333"/>
          <w:sz w:val="24"/>
          <w:lang w:eastAsia="en-NZ"/>
        </w:rPr>
        <w:t xml:space="preserve"> New Zealand.</w:t>
      </w:r>
    </w:p>
    <w:p w:rsidR="00634AEC" w:rsidRPr="006F2712" w:rsidRDefault="00634AEC" w:rsidP="00634AEC">
      <w:pPr>
        <w:pStyle w:val="NormalWeb"/>
        <w:pBdr>
          <w:bottom w:val="single" w:sz="4" w:space="1" w:color="002060"/>
        </w:pBdr>
        <w:shd w:val="clear" w:color="auto" w:fill="FFFFFF"/>
        <w:spacing w:before="600" w:beforeAutospacing="0" w:after="120" w:afterAutospacing="0" w:line="276" w:lineRule="auto"/>
        <w:ind w:left="-567" w:right="306"/>
        <w:rPr>
          <w:rFonts w:ascii="Arial Rounded MT Bold" w:hAnsi="Arial Rounded MT Bold" w:cs="Arial"/>
          <w:b/>
          <w:color w:val="002060"/>
          <w:sz w:val="36"/>
          <w:szCs w:val="36"/>
        </w:rPr>
      </w:pPr>
      <w:r w:rsidRPr="006F2712">
        <w:rPr>
          <w:rFonts w:ascii="Arial Rounded MT Bold" w:hAnsi="Arial Rounded MT Bold" w:cs="Arial"/>
          <w:b/>
          <w:color w:val="002060"/>
          <w:sz w:val="36"/>
          <w:szCs w:val="36"/>
        </w:rPr>
        <w:t>Convention on the Rights of Persons with Disabilities</w:t>
      </w:r>
    </w:p>
    <w:p w:rsidR="00634AEC" w:rsidRPr="00B810B5" w:rsidRDefault="00634AEC" w:rsidP="00634AEC">
      <w:pPr>
        <w:pStyle w:val="NormalWeb"/>
        <w:shd w:val="clear" w:color="auto" w:fill="FFFFFF"/>
        <w:spacing w:before="360" w:beforeAutospacing="0" w:after="120" w:afterAutospacing="0" w:line="276" w:lineRule="auto"/>
        <w:ind w:left="-142" w:right="306"/>
        <w:rPr>
          <w:rFonts w:ascii="Arial Rounded MT Bold" w:hAnsi="Arial Rounded MT Bold" w:cs="Arial"/>
          <w:color w:val="002060"/>
          <w:sz w:val="28"/>
          <w:szCs w:val="28"/>
        </w:rPr>
      </w:pPr>
      <w:r w:rsidRPr="00B810B5">
        <w:rPr>
          <w:rFonts w:ascii="Arial Rounded MT Bold" w:hAnsi="Arial Rounded MT Bold" w:cs="Arial"/>
          <w:color w:val="002060"/>
          <w:sz w:val="28"/>
          <w:szCs w:val="28"/>
        </w:rPr>
        <w:t>Government accountability</w:t>
      </w:r>
    </w:p>
    <w:p w:rsidR="00634AEC" w:rsidRPr="00073F0E" w:rsidRDefault="00634AEC" w:rsidP="00634AEC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4"/>
        <w:rPr>
          <w:rFonts w:ascii="Arial" w:hAnsi="Arial" w:cs="Arial"/>
        </w:rPr>
      </w:pPr>
      <w:r w:rsidRPr="00F34969">
        <w:rPr>
          <w:rFonts w:ascii="Arial" w:hAnsi="Arial" w:cs="Arial"/>
        </w:rPr>
        <w:t xml:space="preserve">The </w:t>
      </w:r>
      <w:r w:rsidR="005244AE">
        <w:rPr>
          <w:rFonts w:ascii="Arial" w:hAnsi="Arial" w:cs="Arial"/>
        </w:rPr>
        <w:t>United Nations Convention on the Rights of People with Disabilities (</w:t>
      </w:r>
      <w:r w:rsidRPr="00F34969">
        <w:rPr>
          <w:rFonts w:ascii="Arial" w:hAnsi="Arial" w:cs="Arial"/>
        </w:rPr>
        <w:t>CRPD</w:t>
      </w:r>
      <w:r w:rsidR="005244AE">
        <w:rPr>
          <w:rFonts w:ascii="Arial" w:hAnsi="Arial" w:cs="Arial"/>
        </w:rPr>
        <w:t>)</w:t>
      </w:r>
      <w:r w:rsidRPr="00F34969">
        <w:rPr>
          <w:rFonts w:ascii="Arial" w:hAnsi="Arial" w:cs="Arial"/>
        </w:rPr>
        <w:t xml:space="preserve"> provides the mandate for disabled people to hold the Government to account on ensuring the full and equal enjoyment of all human rights by disabled people.</w:t>
      </w:r>
      <w:r w:rsidRPr="00073F0E">
        <w:rPr>
          <w:rFonts w:ascii="Arial" w:hAnsi="Arial" w:cs="Arial"/>
        </w:rPr>
        <w:t xml:space="preserve"> </w:t>
      </w:r>
    </w:p>
    <w:p w:rsidR="00634AEC" w:rsidRPr="00B810B5" w:rsidRDefault="00634AEC" w:rsidP="00634AEC">
      <w:pPr>
        <w:pStyle w:val="NormalWeb"/>
        <w:shd w:val="clear" w:color="auto" w:fill="FFFFFF"/>
        <w:spacing w:before="360" w:beforeAutospacing="0" w:after="120" w:afterAutospacing="0" w:line="276" w:lineRule="auto"/>
        <w:ind w:left="-142" w:right="306"/>
        <w:rPr>
          <w:rFonts w:ascii="Arial Rounded MT Bold" w:hAnsi="Arial Rounded MT Bold" w:cs="Arial"/>
          <w:color w:val="002060"/>
          <w:sz w:val="28"/>
          <w:szCs w:val="28"/>
        </w:rPr>
      </w:pPr>
      <w:r w:rsidRPr="00B810B5">
        <w:rPr>
          <w:rFonts w:ascii="Arial Rounded MT Bold" w:hAnsi="Arial Rounded MT Bold" w:cs="Arial"/>
          <w:color w:val="002060"/>
          <w:sz w:val="28"/>
          <w:szCs w:val="28"/>
        </w:rPr>
        <w:t>CRPD is the minimum standard</w:t>
      </w:r>
    </w:p>
    <w:p w:rsidR="00634AEC" w:rsidRDefault="00634AEC" w:rsidP="00634AEC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6"/>
        <w:rPr>
          <w:rFonts w:ascii="Arial" w:hAnsi="Arial" w:cs="Arial"/>
        </w:rPr>
      </w:pPr>
      <w:r w:rsidRPr="00073F0E">
        <w:rPr>
          <w:rFonts w:ascii="Arial" w:hAnsi="Arial" w:cs="Arial"/>
        </w:rPr>
        <w:t xml:space="preserve">DPA </w:t>
      </w:r>
      <w:r w:rsidR="005244AE">
        <w:rPr>
          <w:rFonts w:ascii="Arial" w:hAnsi="Arial" w:cs="Arial"/>
        </w:rPr>
        <w:t>recognise</w:t>
      </w:r>
      <w:r w:rsidRPr="00073F0E">
        <w:rPr>
          <w:rFonts w:ascii="Arial" w:hAnsi="Arial" w:cs="Arial"/>
        </w:rPr>
        <w:t xml:space="preserve"> the CRPD as the minimum standard for </w:t>
      </w:r>
      <w:r w:rsidR="005244AE">
        <w:rPr>
          <w:rFonts w:ascii="Arial" w:hAnsi="Arial" w:cs="Arial"/>
        </w:rPr>
        <w:t>disabled people’s</w:t>
      </w:r>
      <w:r w:rsidRPr="00073F0E">
        <w:rPr>
          <w:rFonts w:ascii="Arial" w:hAnsi="Arial" w:cs="Arial"/>
        </w:rPr>
        <w:t xml:space="preserve"> participation in society.</w:t>
      </w:r>
    </w:p>
    <w:p w:rsidR="00634AEC" w:rsidRPr="00B810B5" w:rsidRDefault="00634AEC" w:rsidP="00634AEC">
      <w:pPr>
        <w:pStyle w:val="NormalWeb"/>
        <w:shd w:val="clear" w:color="auto" w:fill="FFFFFF"/>
        <w:spacing w:before="360" w:beforeAutospacing="0" w:after="120" w:afterAutospacing="0" w:line="276" w:lineRule="auto"/>
        <w:ind w:left="-142" w:right="306"/>
        <w:rPr>
          <w:rFonts w:ascii="Arial Rounded MT Bold" w:hAnsi="Arial Rounded MT Bold" w:cs="Arial"/>
          <w:color w:val="002060"/>
          <w:sz w:val="28"/>
          <w:szCs w:val="28"/>
        </w:rPr>
      </w:pPr>
      <w:r w:rsidRPr="00B810B5">
        <w:rPr>
          <w:rFonts w:ascii="Arial Rounded MT Bold" w:hAnsi="Arial Rounded MT Bold" w:cs="Arial"/>
          <w:color w:val="002060"/>
          <w:sz w:val="28"/>
          <w:szCs w:val="28"/>
        </w:rPr>
        <w:t>Partnership with DPOs</w:t>
      </w:r>
    </w:p>
    <w:p w:rsidR="00634AEC" w:rsidRDefault="00634AEC" w:rsidP="00634AEC">
      <w:pPr>
        <w:pStyle w:val="NormalWeb"/>
        <w:shd w:val="clear" w:color="auto" w:fill="FFFFFF"/>
        <w:spacing w:before="120" w:beforeAutospacing="0" w:after="120" w:afterAutospacing="0" w:line="276" w:lineRule="auto"/>
        <w:ind w:left="142" w:right="304"/>
        <w:rPr>
          <w:rFonts w:ascii="Arial" w:hAnsi="Arial" w:cs="Arial"/>
        </w:rPr>
      </w:pPr>
      <w:r w:rsidRPr="00073F0E">
        <w:rPr>
          <w:rFonts w:ascii="Arial" w:hAnsi="Arial" w:cs="Arial"/>
        </w:rPr>
        <w:t>The implementation of the CRPD depends on a partnership between DPOs and the Government. This is highlighted in Article 4.3 which says governments shall consult closely with and actively involve disabled people</w:t>
      </w:r>
      <w:r>
        <w:rPr>
          <w:rFonts w:ascii="Arial" w:hAnsi="Arial" w:cs="Arial"/>
        </w:rPr>
        <w:t xml:space="preserve">, including disabled </w:t>
      </w:r>
      <w:r>
        <w:rPr>
          <w:rFonts w:ascii="Arial" w:hAnsi="Arial" w:cs="Arial"/>
        </w:rPr>
        <w:lastRenderedPageBreak/>
        <w:t>children,</w:t>
      </w:r>
      <w:r w:rsidRPr="00073F0E">
        <w:rPr>
          <w:rFonts w:ascii="Arial" w:hAnsi="Arial" w:cs="Arial"/>
        </w:rPr>
        <w:t xml:space="preserve"> through their representative organisations.</w:t>
      </w:r>
      <w:r>
        <w:rPr>
          <w:rStyle w:val="FootnoteReference"/>
          <w:rFonts w:ascii="Arial" w:hAnsi="Arial" w:cs="Arial"/>
        </w:rPr>
        <w:footnoteReference w:id="1"/>
      </w:r>
      <w:r w:rsidRPr="00073F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This partnership goes beyond just consulting with disabled people.</w:t>
      </w:r>
    </w:p>
    <w:p w:rsidR="00E70E28" w:rsidRDefault="00E70E28"/>
    <w:p w:rsidR="000230E8" w:rsidRDefault="000230E8"/>
    <w:p w:rsidR="003B3DF5" w:rsidRPr="003B3DF5" w:rsidRDefault="000230E8" w:rsidP="003B3DF5">
      <w:pPr>
        <w:pStyle w:val="Title"/>
        <w:rPr>
          <w:rFonts w:ascii="Arial Rounded MT Bold" w:hAnsi="Arial Rounded MT Bold"/>
          <w:color w:val="002060"/>
          <w:sz w:val="36"/>
        </w:rPr>
      </w:pPr>
      <w:r w:rsidRPr="003B3DF5">
        <w:rPr>
          <w:rFonts w:ascii="Arial Rounded MT Bold" w:hAnsi="Arial Rounded MT Bold"/>
          <w:color w:val="002060"/>
          <w:sz w:val="36"/>
        </w:rPr>
        <w:t>Context</w:t>
      </w:r>
      <w:r w:rsidR="00A56F67" w:rsidRPr="003B3DF5">
        <w:rPr>
          <w:rFonts w:ascii="Arial Rounded MT Bold" w:hAnsi="Arial Rounded MT Bold"/>
          <w:color w:val="002060"/>
          <w:sz w:val="36"/>
        </w:rPr>
        <w:t xml:space="preserve"> for the Transport and Industrial Relations Committee’s Inquiry into the future of New Zealand’s mobility</w:t>
      </w:r>
    </w:p>
    <w:p w:rsidR="00036320" w:rsidRDefault="001A6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Zealand</w:t>
      </w:r>
      <w:r w:rsidR="00036320">
        <w:rPr>
          <w:rFonts w:ascii="Arial" w:hAnsi="Arial" w:cs="Arial"/>
          <w:sz w:val="24"/>
          <w:szCs w:val="24"/>
        </w:rPr>
        <w:t xml:space="preserve"> is part of a globalised world, with its i</w:t>
      </w:r>
      <w:r w:rsidR="00E70E28" w:rsidRPr="005244AE">
        <w:rPr>
          <w:rFonts w:ascii="Arial" w:hAnsi="Arial" w:cs="Arial"/>
          <w:sz w:val="24"/>
          <w:szCs w:val="24"/>
        </w:rPr>
        <w:t>nstantaneous m</w:t>
      </w:r>
      <w:r w:rsidR="00036320">
        <w:rPr>
          <w:rFonts w:ascii="Arial" w:hAnsi="Arial" w:cs="Arial"/>
          <w:sz w:val="24"/>
          <w:szCs w:val="24"/>
        </w:rPr>
        <w:t>ovement of ideas, information and</w:t>
      </w:r>
      <w:r w:rsidR="001D29F1" w:rsidRPr="005244AE">
        <w:rPr>
          <w:rFonts w:ascii="Arial" w:hAnsi="Arial" w:cs="Arial"/>
          <w:sz w:val="24"/>
          <w:szCs w:val="24"/>
        </w:rPr>
        <w:t xml:space="preserve"> </w:t>
      </w:r>
      <w:r w:rsidR="00036320">
        <w:rPr>
          <w:rFonts w:ascii="Arial" w:hAnsi="Arial" w:cs="Arial"/>
          <w:sz w:val="24"/>
          <w:szCs w:val="24"/>
        </w:rPr>
        <w:t xml:space="preserve">commerce, which our understanding of mobility needs to keep pace with. The mobility of </w:t>
      </w:r>
      <w:r w:rsidR="00C23CCD">
        <w:rPr>
          <w:rFonts w:ascii="Arial" w:hAnsi="Arial" w:cs="Arial"/>
          <w:sz w:val="24"/>
          <w:szCs w:val="24"/>
        </w:rPr>
        <w:t xml:space="preserve">disabled </w:t>
      </w:r>
      <w:r w:rsidR="00036320">
        <w:rPr>
          <w:rFonts w:ascii="Arial" w:hAnsi="Arial" w:cs="Arial"/>
          <w:sz w:val="24"/>
          <w:szCs w:val="24"/>
        </w:rPr>
        <w:t>people inside and across New Zealand borders needs to be</w:t>
      </w:r>
      <w:r w:rsidR="00C23CCD">
        <w:rPr>
          <w:rFonts w:ascii="Arial" w:hAnsi="Arial" w:cs="Arial"/>
          <w:sz w:val="24"/>
          <w:szCs w:val="24"/>
        </w:rPr>
        <w:t xml:space="preserve"> addressed and discrimination eliminated.</w:t>
      </w:r>
    </w:p>
    <w:p w:rsidR="00E70E28" w:rsidRPr="005244AE" w:rsidRDefault="000230E8">
      <w:pPr>
        <w:rPr>
          <w:rFonts w:ascii="Arial" w:hAnsi="Arial" w:cs="Arial"/>
          <w:sz w:val="24"/>
          <w:szCs w:val="24"/>
        </w:rPr>
      </w:pPr>
      <w:r w:rsidRPr="005244AE">
        <w:rPr>
          <w:rFonts w:ascii="Arial" w:hAnsi="Arial" w:cs="Arial"/>
          <w:sz w:val="24"/>
          <w:szCs w:val="24"/>
        </w:rPr>
        <w:t>New Zealand</w:t>
      </w:r>
      <w:r w:rsidR="00670B18">
        <w:rPr>
          <w:rFonts w:ascii="Arial" w:hAnsi="Arial" w:cs="Arial"/>
          <w:sz w:val="24"/>
          <w:szCs w:val="24"/>
        </w:rPr>
        <w:t xml:space="preserve"> </w:t>
      </w:r>
      <w:r w:rsidR="00036320">
        <w:rPr>
          <w:rFonts w:ascii="Arial" w:hAnsi="Arial" w:cs="Arial"/>
          <w:sz w:val="24"/>
          <w:szCs w:val="24"/>
        </w:rPr>
        <w:t xml:space="preserve">also </w:t>
      </w:r>
      <w:r w:rsidR="00670B18">
        <w:rPr>
          <w:rFonts w:ascii="Arial" w:hAnsi="Arial" w:cs="Arial"/>
          <w:sz w:val="24"/>
          <w:szCs w:val="24"/>
        </w:rPr>
        <w:t>has an</w:t>
      </w:r>
      <w:r w:rsidRPr="005244AE">
        <w:rPr>
          <w:rFonts w:ascii="Arial" w:hAnsi="Arial" w:cs="Arial"/>
          <w:sz w:val="24"/>
          <w:szCs w:val="24"/>
        </w:rPr>
        <w:t xml:space="preserve"> a</w:t>
      </w:r>
      <w:r w:rsidR="00E70E28" w:rsidRPr="005244AE">
        <w:rPr>
          <w:rFonts w:ascii="Arial" w:hAnsi="Arial" w:cs="Arial"/>
          <w:sz w:val="24"/>
          <w:szCs w:val="24"/>
        </w:rPr>
        <w:t>ging population</w:t>
      </w:r>
      <w:r w:rsidR="00036320">
        <w:rPr>
          <w:rFonts w:ascii="Arial" w:hAnsi="Arial" w:cs="Arial"/>
          <w:sz w:val="24"/>
          <w:szCs w:val="24"/>
        </w:rPr>
        <w:t xml:space="preserve"> which has implications for the increase in the number of disabled people in our population – between the 2006 and 2013 Census the rate of disabled people rose from 20 – 24% of the population. </w:t>
      </w:r>
    </w:p>
    <w:p w:rsidR="005C2088" w:rsidRPr="005244AE" w:rsidRDefault="000363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5C2088">
        <w:rPr>
          <w:rFonts w:ascii="Arial" w:hAnsi="Arial" w:cs="Arial"/>
          <w:sz w:val="24"/>
          <w:szCs w:val="24"/>
        </w:rPr>
        <w:t>low income of disabled people in New Zealand</w:t>
      </w:r>
      <w:r>
        <w:rPr>
          <w:rFonts w:ascii="Arial" w:hAnsi="Arial" w:cs="Arial"/>
          <w:sz w:val="24"/>
          <w:szCs w:val="24"/>
        </w:rPr>
        <w:t xml:space="preserve"> also has implication for our mobility - f</w:t>
      </w:r>
      <w:r w:rsidR="005C2088">
        <w:rPr>
          <w:rFonts w:ascii="Arial" w:hAnsi="Arial" w:cs="Arial"/>
          <w:sz w:val="24"/>
          <w:szCs w:val="24"/>
        </w:rPr>
        <w:t xml:space="preserve">rom the 2013 New Zealand Disability Survey, 247000 of the 925000 (or 27%) of </w:t>
      </w:r>
      <w:r>
        <w:rPr>
          <w:rFonts w:ascii="Arial" w:hAnsi="Arial" w:cs="Arial"/>
          <w:sz w:val="24"/>
          <w:szCs w:val="24"/>
        </w:rPr>
        <w:t xml:space="preserve">disabled </w:t>
      </w:r>
      <w:r w:rsidR="005C2088">
        <w:rPr>
          <w:rFonts w:ascii="Arial" w:hAnsi="Arial" w:cs="Arial"/>
          <w:sz w:val="24"/>
          <w:szCs w:val="24"/>
        </w:rPr>
        <w:t>New Zealanders earned $15000 or less per year.</w:t>
      </w:r>
      <w:r w:rsidR="008E27E2">
        <w:rPr>
          <w:rStyle w:val="FootnoteReference"/>
          <w:rFonts w:ascii="Arial" w:hAnsi="Arial" w:cs="Arial"/>
          <w:sz w:val="24"/>
          <w:szCs w:val="24"/>
        </w:rPr>
        <w:footnoteReference w:id="2"/>
      </w:r>
    </w:p>
    <w:p w:rsidR="000230E8" w:rsidRDefault="000230E8">
      <w:pPr>
        <w:rPr>
          <w:rFonts w:ascii="Arial" w:hAnsi="Arial" w:cs="Arial"/>
          <w:sz w:val="24"/>
          <w:szCs w:val="24"/>
        </w:rPr>
      </w:pPr>
    </w:p>
    <w:p w:rsidR="00A56F67" w:rsidRPr="00B9746B" w:rsidRDefault="00A56F67" w:rsidP="00A56F67">
      <w:pPr>
        <w:rPr>
          <w:rFonts w:ascii="Arial Rounded MT Bold" w:hAnsi="Arial Rounded MT Bold" w:cs="Arial"/>
          <w:color w:val="002060"/>
          <w:sz w:val="28"/>
          <w:szCs w:val="24"/>
        </w:rPr>
      </w:pPr>
      <w:r w:rsidRPr="00B9746B">
        <w:rPr>
          <w:rFonts w:ascii="Arial Rounded MT Bold" w:hAnsi="Arial Rounded MT Bold" w:cs="Arial"/>
          <w:color w:val="002060"/>
          <w:sz w:val="28"/>
          <w:szCs w:val="24"/>
        </w:rPr>
        <w:t>New Zealand Government commitments and obligations</w:t>
      </w:r>
    </w:p>
    <w:p w:rsidR="00A56F67" w:rsidRPr="005244AE" w:rsidRDefault="00A56F67" w:rsidP="00A56F67">
      <w:pPr>
        <w:rPr>
          <w:rFonts w:ascii="Arial" w:hAnsi="Arial" w:cs="Arial"/>
          <w:sz w:val="24"/>
          <w:szCs w:val="24"/>
        </w:rPr>
      </w:pPr>
      <w:r w:rsidRPr="005244AE">
        <w:rPr>
          <w:rFonts w:ascii="Arial" w:hAnsi="Arial" w:cs="Arial"/>
          <w:sz w:val="24"/>
          <w:szCs w:val="24"/>
        </w:rPr>
        <w:t>New Zealand Government introduced the New Zealand Disability Strategy (NZDS) in 2001 and took a lead in the development the United Nations Convention of the Rights of People with Disabilities (UNCRPD), which it ratified in 2008.</w:t>
      </w:r>
    </w:p>
    <w:p w:rsidR="00A56F67" w:rsidRPr="005244AE" w:rsidRDefault="00A56F67" w:rsidP="00A56F67">
      <w:pPr>
        <w:rPr>
          <w:rFonts w:ascii="Arial" w:hAnsi="Arial" w:cs="Arial"/>
          <w:sz w:val="24"/>
          <w:szCs w:val="24"/>
        </w:rPr>
      </w:pPr>
    </w:p>
    <w:p w:rsidR="00A56F67" w:rsidRPr="005244AE" w:rsidRDefault="00A56F67" w:rsidP="00A56F67">
      <w:pPr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5244AE">
        <w:rPr>
          <w:rFonts w:ascii="Arial" w:hAnsi="Arial" w:cs="Arial"/>
          <w:sz w:val="24"/>
          <w:szCs w:val="24"/>
        </w:rPr>
        <w:t>The NZDS lay</w:t>
      </w:r>
      <w:r w:rsidR="001A63C9">
        <w:rPr>
          <w:rFonts w:ascii="Arial" w:hAnsi="Arial" w:cs="Arial"/>
          <w:sz w:val="24"/>
          <w:szCs w:val="24"/>
        </w:rPr>
        <w:t>s</w:t>
      </w:r>
      <w:r w:rsidRPr="005244AE">
        <w:rPr>
          <w:rFonts w:ascii="Arial" w:hAnsi="Arial" w:cs="Arial"/>
          <w:sz w:val="24"/>
          <w:szCs w:val="24"/>
        </w:rPr>
        <w:t xml:space="preserve"> out objectives for making New Zealand less disabling, including commitments to:</w:t>
      </w:r>
    </w:p>
    <w:p w:rsidR="00A56F67" w:rsidRPr="001A63C9" w:rsidRDefault="00A56F67" w:rsidP="001A63C9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A63C9">
        <w:rPr>
          <w:rFonts w:ascii="Arial" w:hAnsi="Arial" w:cs="Arial"/>
          <w:sz w:val="24"/>
          <w:szCs w:val="24"/>
        </w:rPr>
        <w:t>Provide opportunities in employment and economic development for disabled people</w:t>
      </w:r>
    </w:p>
    <w:p w:rsidR="00A56F67" w:rsidRPr="001A63C9" w:rsidRDefault="00A56F67" w:rsidP="001A63C9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A63C9">
        <w:rPr>
          <w:rFonts w:ascii="Arial" w:hAnsi="Arial" w:cs="Arial"/>
          <w:sz w:val="24"/>
          <w:szCs w:val="24"/>
        </w:rPr>
        <w:t>Support quality living in the community for disabled people</w:t>
      </w:r>
    </w:p>
    <w:p w:rsidR="00A56F67" w:rsidRPr="001A63C9" w:rsidRDefault="00A56F67" w:rsidP="001A63C9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A63C9">
        <w:rPr>
          <w:rFonts w:ascii="Arial" w:hAnsi="Arial" w:cs="Arial"/>
          <w:sz w:val="24"/>
          <w:szCs w:val="24"/>
        </w:rPr>
        <w:t>Support lifestyle choices, recreation and culture for disabled people</w:t>
      </w:r>
    </w:p>
    <w:p w:rsidR="00A56F67" w:rsidRPr="005244AE" w:rsidRDefault="00A56F67" w:rsidP="00A56F67">
      <w:pPr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:rsidR="001A63C9" w:rsidRDefault="001A63C9" w:rsidP="0065604C">
      <w:r>
        <w:rPr>
          <w:rFonts w:ascii="Arial" w:hAnsi="Arial" w:cs="Arial"/>
          <w:sz w:val="24"/>
          <w:szCs w:val="24"/>
        </w:rPr>
        <w:lastRenderedPageBreak/>
        <w:t xml:space="preserve">The </w:t>
      </w:r>
      <w:r w:rsidR="00A56F67" w:rsidRPr="005244AE">
        <w:rPr>
          <w:rFonts w:ascii="Arial" w:hAnsi="Arial" w:cs="Arial"/>
          <w:sz w:val="24"/>
          <w:szCs w:val="24"/>
        </w:rPr>
        <w:t>Disability Action Plan</w:t>
      </w:r>
      <w:r>
        <w:rPr>
          <w:rFonts w:ascii="Arial" w:hAnsi="Arial" w:cs="Arial"/>
          <w:sz w:val="24"/>
          <w:szCs w:val="24"/>
        </w:rPr>
        <w:t xml:space="preserve"> 2014-2018, </w:t>
      </w:r>
      <w:r w:rsidR="0065604C">
        <w:rPr>
          <w:rFonts w:ascii="Arial" w:hAnsi="Arial" w:cs="Arial"/>
          <w:sz w:val="24"/>
          <w:szCs w:val="24"/>
        </w:rPr>
        <w:t xml:space="preserve">was developed by the </w:t>
      </w:r>
      <w:r>
        <w:rPr>
          <w:rFonts w:ascii="Arial" w:hAnsi="Arial" w:cs="Arial"/>
          <w:sz w:val="24"/>
          <w:szCs w:val="24"/>
        </w:rPr>
        <w:t xml:space="preserve">government </w:t>
      </w:r>
      <w:r w:rsidR="0065604C">
        <w:rPr>
          <w:rFonts w:ascii="Arial" w:hAnsi="Arial" w:cs="Arial"/>
          <w:sz w:val="24"/>
          <w:szCs w:val="24"/>
        </w:rPr>
        <w:t>in consultation with DPOs,</w:t>
      </w:r>
      <w:r>
        <w:rPr>
          <w:rFonts w:ascii="Arial" w:hAnsi="Arial" w:cs="Arial"/>
          <w:sz w:val="24"/>
          <w:szCs w:val="24"/>
        </w:rPr>
        <w:t xml:space="preserve"> to implement</w:t>
      </w:r>
      <w:r w:rsidR="00A56F67" w:rsidRPr="005244AE">
        <w:rPr>
          <w:rFonts w:ascii="Arial" w:hAnsi="Arial" w:cs="Arial"/>
          <w:sz w:val="24"/>
          <w:szCs w:val="24"/>
        </w:rPr>
        <w:t xml:space="preserve"> the UN CRPD and the</w:t>
      </w:r>
      <w:r>
        <w:rPr>
          <w:rFonts w:ascii="Arial" w:hAnsi="Arial" w:cs="Arial"/>
          <w:sz w:val="24"/>
          <w:szCs w:val="24"/>
        </w:rPr>
        <w:t xml:space="preserve"> New Zealand Disability Strategy. Two of the four s</w:t>
      </w:r>
      <w:r w:rsidR="00A56F67" w:rsidRPr="005244AE">
        <w:rPr>
          <w:rFonts w:ascii="Arial" w:hAnsi="Arial" w:cs="Arial"/>
          <w:sz w:val="24"/>
          <w:szCs w:val="24"/>
        </w:rPr>
        <w:t>hared result</w:t>
      </w:r>
      <w:r>
        <w:rPr>
          <w:rFonts w:ascii="Arial" w:hAnsi="Arial" w:cs="Arial"/>
          <w:sz w:val="24"/>
          <w:szCs w:val="24"/>
        </w:rPr>
        <w:t xml:space="preserve"> areas</w:t>
      </w:r>
      <w:r w:rsidR="0065604C">
        <w:rPr>
          <w:rFonts w:ascii="Arial" w:hAnsi="Arial" w:cs="Arial"/>
          <w:sz w:val="24"/>
          <w:szCs w:val="24"/>
        </w:rPr>
        <w:t xml:space="preserve"> of the Plan</w:t>
      </w:r>
      <w:r>
        <w:rPr>
          <w:rFonts w:ascii="Arial" w:hAnsi="Arial" w:cs="Arial"/>
          <w:sz w:val="24"/>
          <w:szCs w:val="24"/>
        </w:rPr>
        <w:t xml:space="preserve"> are to </w:t>
      </w:r>
      <w:r w:rsidR="00A56F67" w:rsidRPr="0065604C">
        <w:rPr>
          <w:rFonts w:ascii="Arial" w:hAnsi="Arial" w:cs="Arial"/>
          <w:b/>
          <w:i/>
          <w:sz w:val="24"/>
          <w:szCs w:val="24"/>
        </w:rPr>
        <w:t>Increase employment and economic opportunities</w:t>
      </w:r>
      <w:r>
        <w:rPr>
          <w:rFonts w:ascii="Arial" w:hAnsi="Arial" w:cs="Arial"/>
          <w:sz w:val="24"/>
          <w:szCs w:val="24"/>
        </w:rPr>
        <w:t xml:space="preserve"> and </w:t>
      </w:r>
      <w:r w:rsidRPr="0065604C">
        <w:rPr>
          <w:rFonts w:ascii="Arial" w:hAnsi="Arial" w:cs="Arial"/>
          <w:b/>
          <w:i/>
          <w:sz w:val="24"/>
          <w:szCs w:val="24"/>
        </w:rPr>
        <w:t>Promote access to the community</w:t>
      </w:r>
      <w:r>
        <w:rPr>
          <w:rFonts w:ascii="Arial" w:hAnsi="Arial" w:cs="Arial"/>
          <w:sz w:val="24"/>
          <w:szCs w:val="24"/>
        </w:rPr>
        <w:t xml:space="preserve"> </w:t>
      </w:r>
      <w:r w:rsidR="0065604C">
        <w:rPr>
          <w:rFonts w:ascii="Arial" w:hAnsi="Arial" w:cs="Arial"/>
          <w:sz w:val="24"/>
          <w:szCs w:val="24"/>
        </w:rPr>
        <w:t>through ‘a</w:t>
      </w:r>
      <w:r w:rsidRPr="005244AE">
        <w:rPr>
          <w:rFonts w:ascii="Arial" w:hAnsi="Arial" w:cs="Arial"/>
          <w:sz w:val="24"/>
          <w:szCs w:val="24"/>
        </w:rPr>
        <w:t>ccessible buildings and spaces, transport, urban design</w:t>
      </w:r>
      <w:r w:rsidR="0065604C">
        <w:rPr>
          <w:rFonts w:ascii="Arial" w:hAnsi="Arial" w:cs="Arial"/>
          <w:sz w:val="24"/>
          <w:szCs w:val="24"/>
        </w:rPr>
        <w:t>’, ‘a</w:t>
      </w:r>
      <w:r w:rsidRPr="005244AE">
        <w:rPr>
          <w:rFonts w:ascii="Arial" w:hAnsi="Arial" w:cs="Arial"/>
          <w:sz w:val="24"/>
          <w:szCs w:val="24"/>
        </w:rPr>
        <w:t>ccessible information, communications</w:t>
      </w:r>
      <w:r w:rsidR="0065604C">
        <w:rPr>
          <w:rFonts w:ascii="Arial" w:hAnsi="Arial" w:cs="Arial"/>
          <w:sz w:val="24"/>
          <w:szCs w:val="24"/>
        </w:rPr>
        <w:t>’, ‘a</w:t>
      </w:r>
      <w:r w:rsidRPr="005244AE">
        <w:rPr>
          <w:rFonts w:ascii="Arial" w:hAnsi="Arial" w:cs="Arial"/>
          <w:sz w:val="24"/>
          <w:szCs w:val="24"/>
        </w:rPr>
        <w:t>ccess to health services, justice services</w:t>
      </w:r>
      <w:r w:rsidR="0065604C">
        <w:rPr>
          <w:rFonts w:ascii="Arial" w:hAnsi="Arial" w:cs="Arial"/>
          <w:sz w:val="24"/>
          <w:szCs w:val="24"/>
        </w:rPr>
        <w:t>’ and ‘p</w:t>
      </w:r>
      <w:r w:rsidRPr="005244AE">
        <w:rPr>
          <w:rFonts w:ascii="Arial" w:hAnsi="Arial" w:cs="Arial"/>
          <w:sz w:val="24"/>
          <w:szCs w:val="24"/>
        </w:rPr>
        <w:t>olitical and civic participation</w:t>
      </w:r>
      <w:r w:rsidR="0065604C">
        <w:rPr>
          <w:rFonts w:ascii="Arial" w:hAnsi="Arial" w:cs="Arial"/>
          <w:sz w:val="24"/>
          <w:szCs w:val="24"/>
        </w:rPr>
        <w:t>’.</w:t>
      </w:r>
    </w:p>
    <w:p w:rsidR="00A56F67" w:rsidRPr="005244AE" w:rsidRDefault="00A56F67" w:rsidP="00A56F67">
      <w:pPr>
        <w:rPr>
          <w:rFonts w:ascii="Arial" w:hAnsi="Arial" w:cs="Arial"/>
          <w:sz w:val="24"/>
          <w:szCs w:val="24"/>
        </w:rPr>
      </w:pPr>
    </w:p>
    <w:p w:rsidR="00A56F67" w:rsidRPr="005244AE" w:rsidRDefault="0065604C" w:rsidP="00A56F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DPA believes that t</w:t>
      </w:r>
      <w:r w:rsidR="00A56F67" w:rsidRPr="005244AE">
        <w:rPr>
          <w:rFonts w:ascii="Arial" w:hAnsi="Arial" w:cs="Arial"/>
          <w:sz w:val="24"/>
          <w:szCs w:val="24"/>
        </w:rPr>
        <w:t xml:space="preserve">ransport and mobility are </w:t>
      </w:r>
      <w:r>
        <w:rPr>
          <w:rFonts w:ascii="Arial" w:hAnsi="Arial" w:cs="Arial"/>
          <w:sz w:val="24"/>
          <w:szCs w:val="24"/>
        </w:rPr>
        <w:t>crucial</w:t>
      </w:r>
      <w:r w:rsidR="00A56F67" w:rsidRPr="005244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for disabled people</w:t>
      </w:r>
      <w:r w:rsidRPr="005244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to be able to access </w:t>
      </w:r>
      <w:r w:rsidR="00A56F67" w:rsidRPr="005244AE">
        <w:rPr>
          <w:rFonts w:ascii="Arial" w:hAnsi="Arial" w:cs="Arial"/>
          <w:sz w:val="24"/>
          <w:szCs w:val="24"/>
        </w:rPr>
        <w:t>employment, economi</w:t>
      </w:r>
      <w:r>
        <w:rPr>
          <w:rFonts w:ascii="Arial" w:hAnsi="Arial" w:cs="Arial"/>
          <w:sz w:val="24"/>
          <w:szCs w:val="24"/>
        </w:rPr>
        <w:t>c and educational opportunities, as well as facilitating health, social participation and inclusion.</w:t>
      </w:r>
      <w:r>
        <w:rPr>
          <w:rStyle w:val="FootnoteReference"/>
          <w:rFonts w:ascii="Arial" w:hAnsi="Arial" w:cs="Arial"/>
          <w:sz w:val="24"/>
          <w:szCs w:val="24"/>
        </w:rPr>
        <w:footnoteReference w:id="3"/>
      </w:r>
    </w:p>
    <w:p w:rsidR="001A63C9" w:rsidRPr="005244AE" w:rsidRDefault="001A63C9">
      <w:pPr>
        <w:rPr>
          <w:rFonts w:ascii="Arial" w:hAnsi="Arial" w:cs="Arial"/>
          <w:sz w:val="24"/>
          <w:szCs w:val="24"/>
        </w:rPr>
      </w:pPr>
    </w:p>
    <w:p w:rsidR="00700885" w:rsidRPr="003B3DF5" w:rsidRDefault="0065604C" w:rsidP="003B3DF5">
      <w:pPr>
        <w:pStyle w:val="Title"/>
        <w:rPr>
          <w:rFonts w:ascii="Arial Rounded MT Bold" w:hAnsi="Arial Rounded MT Bold"/>
          <w:sz w:val="36"/>
          <w:szCs w:val="36"/>
        </w:rPr>
      </w:pPr>
      <w:r w:rsidRPr="003B3DF5">
        <w:rPr>
          <w:rFonts w:ascii="Arial Rounded MT Bold" w:hAnsi="Arial Rounded MT Bold"/>
          <w:sz w:val="36"/>
          <w:szCs w:val="36"/>
        </w:rPr>
        <w:t xml:space="preserve">DPA’s recommendations to the </w:t>
      </w:r>
      <w:r w:rsidR="001A63C9" w:rsidRPr="003B3DF5">
        <w:rPr>
          <w:rFonts w:ascii="Arial Rounded MT Bold" w:hAnsi="Arial Rounded MT Bold"/>
          <w:sz w:val="36"/>
          <w:szCs w:val="36"/>
        </w:rPr>
        <w:t xml:space="preserve">Transport and Industrial Relations Committee’s Inquiry into the future of New Zealand’s mobility </w:t>
      </w:r>
    </w:p>
    <w:p w:rsidR="0065604C" w:rsidRDefault="0065604C">
      <w:pPr>
        <w:rPr>
          <w:rFonts w:ascii="Arial" w:hAnsi="Arial" w:cs="Arial"/>
          <w:sz w:val="24"/>
          <w:szCs w:val="24"/>
        </w:rPr>
      </w:pPr>
    </w:p>
    <w:p w:rsidR="00700885" w:rsidRPr="005244AE" w:rsidRDefault="00700885">
      <w:pPr>
        <w:rPr>
          <w:rFonts w:ascii="Arial" w:hAnsi="Arial" w:cs="Arial"/>
          <w:sz w:val="24"/>
          <w:szCs w:val="24"/>
        </w:rPr>
      </w:pPr>
      <w:r w:rsidRPr="005244AE">
        <w:rPr>
          <w:rFonts w:ascii="Arial" w:hAnsi="Arial" w:cs="Arial"/>
          <w:sz w:val="24"/>
          <w:szCs w:val="24"/>
        </w:rPr>
        <w:t xml:space="preserve">Enhance productivity: </w:t>
      </w:r>
    </w:p>
    <w:p w:rsidR="00771A3C" w:rsidRPr="005244AE" w:rsidRDefault="00E13065" w:rsidP="00771A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771A3C" w:rsidRPr="005244AE">
        <w:rPr>
          <w:rFonts w:ascii="Arial" w:hAnsi="Arial" w:cs="Arial"/>
          <w:sz w:val="24"/>
          <w:szCs w:val="24"/>
        </w:rPr>
        <w:t xml:space="preserve">nable </w:t>
      </w:r>
      <w:r w:rsidR="0065604C">
        <w:rPr>
          <w:rFonts w:ascii="Arial" w:hAnsi="Arial" w:cs="Arial"/>
          <w:sz w:val="24"/>
          <w:szCs w:val="24"/>
        </w:rPr>
        <w:t xml:space="preserve">disabled </w:t>
      </w:r>
      <w:r w:rsidR="00771A3C" w:rsidRPr="005244AE">
        <w:rPr>
          <w:rFonts w:ascii="Arial" w:hAnsi="Arial" w:cs="Arial"/>
          <w:sz w:val="24"/>
          <w:szCs w:val="24"/>
        </w:rPr>
        <w:t xml:space="preserve">people to safely, easily, reliably and affordably move around their community and country to enable them to participate in paid and </w:t>
      </w:r>
      <w:r>
        <w:rPr>
          <w:rFonts w:ascii="Arial" w:hAnsi="Arial" w:cs="Arial"/>
          <w:sz w:val="24"/>
          <w:szCs w:val="24"/>
        </w:rPr>
        <w:t xml:space="preserve">unpaid </w:t>
      </w:r>
      <w:r w:rsidR="00771A3C" w:rsidRPr="005244AE">
        <w:rPr>
          <w:rFonts w:ascii="Arial" w:hAnsi="Arial" w:cs="Arial"/>
          <w:sz w:val="24"/>
          <w:szCs w:val="24"/>
        </w:rPr>
        <w:t>community work</w:t>
      </w:r>
      <w:r>
        <w:rPr>
          <w:rFonts w:ascii="Arial" w:hAnsi="Arial" w:cs="Arial"/>
          <w:sz w:val="24"/>
          <w:szCs w:val="24"/>
        </w:rPr>
        <w:t>,</w:t>
      </w:r>
      <w:r w:rsidRPr="00E13065">
        <w:rPr>
          <w:rFonts w:ascii="Arial" w:hAnsi="Arial" w:cs="Arial"/>
          <w:sz w:val="24"/>
          <w:szCs w:val="24"/>
        </w:rPr>
        <w:t xml:space="preserve"> </w:t>
      </w:r>
      <w:r w:rsidRPr="005244AE">
        <w:rPr>
          <w:rFonts w:ascii="Arial" w:hAnsi="Arial" w:cs="Arial"/>
          <w:sz w:val="24"/>
          <w:szCs w:val="24"/>
        </w:rPr>
        <w:t>education</w:t>
      </w:r>
      <w:r w:rsidR="00771A3C" w:rsidRPr="005244A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family relationships</w:t>
      </w:r>
      <w:r w:rsidR="00E0554B">
        <w:rPr>
          <w:rFonts w:ascii="Arial" w:hAnsi="Arial" w:cs="Arial"/>
          <w:sz w:val="24"/>
          <w:szCs w:val="24"/>
        </w:rPr>
        <w:t>, as well as</w:t>
      </w:r>
      <w:r w:rsidR="00771A3C" w:rsidRPr="005244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social and civic</w:t>
      </w:r>
      <w:r w:rsidR="00771A3C" w:rsidRPr="005244AE">
        <w:rPr>
          <w:rFonts w:ascii="Arial" w:hAnsi="Arial" w:cs="Arial"/>
          <w:sz w:val="24"/>
          <w:szCs w:val="24"/>
        </w:rPr>
        <w:t xml:space="preserve"> activities</w:t>
      </w:r>
      <w:r>
        <w:rPr>
          <w:rFonts w:ascii="Arial" w:hAnsi="Arial" w:cs="Arial"/>
          <w:sz w:val="24"/>
          <w:szCs w:val="24"/>
        </w:rPr>
        <w:t>.</w:t>
      </w:r>
    </w:p>
    <w:p w:rsidR="00700885" w:rsidRPr="005244AE" w:rsidRDefault="00E13065" w:rsidP="0070088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Eliminate</w:t>
      </w:r>
      <w:r w:rsidR="00700885" w:rsidRPr="005244AE">
        <w:rPr>
          <w:rFonts w:ascii="Arial" w:hAnsi="Arial" w:cs="Arial"/>
          <w:sz w:val="24"/>
          <w:szCs w:val="24"/>
        </w:rPr>
        <w:t xml:space="preserve"> discrimination </w:t>
      </w:r>
      <w:r w:rsidR="00A67D69">
        <w:rPr>
          <w:rFonts w:ascii="Arial" w:hAnsi="Arial" w:cs="Arial"/>
          <w:sz w:val="24"/>
          <w:szCs w:val="24"/>
        </w:rPr>
        <w:t>against</w:t>
      </w:r>
      <w:r w:rsidR="00700885" w:rsidRPr="005244AE">
        <w:rPr>
          <w:rFonts w:ascii="Arial" w:hAnsi="Arial" w:cs="Arial"/>
          <w:sz w:val="24"/>
          <w:szCs w:val="24"/>
        </w:rPr>
        <w:t xml:space="preserve"> disabled people and their families </w:t>
      </w:r>
      <w:r w:rsidR="00A67D69">
        <w:rPr>
          <w:rFonts w:ascii="Arial" w:hAnsi="Arial" w:cs="Arial"/>
          <w:sz w:val="24"/>
          <w:szCs w:val="24"/>
        </w:rPr>
        <w:t>from</w:t>
      </w:r>
      <w:r w:rsidR="00700885" w:rsidRPr="005244AE">
        <w:rPr>
          <w:rFonts w:ascii="Arial" w:hAnsi="Arial" w:cs="Arial"/>
          <w:sz w:val="24"/>
          <w:szCs w:val="24"/>
        </w:rPr>
        <w:t xml:space="preserve"> the immigration process</w:t>
      </w:r>
      <w:r w:rsidR="00A67D69">
        <w:rPr>
          <w:rFonts w:ascii="Arial" w:hAnsi="Arial" w:cs="Arial"/>
          <w:sz w:val="24"/>
          <w:szCs w:val="24"/>
        </w:rPr>
        <w:t>, to enable disabled people and their families</w:t>
      </w:r>
      <w:bookmarkStart w:id="0" w:name="_GoBack"/>
      <w:bookmarkEnd w:id="0"/>
      <w:r w:rsidR="00A67D69">
        <w:rPr>
          <w:rFonts w:ascii="Arial" w:hAnsi="Arial" w:cs="Arial"/>
          <w:sz w:val="24"/>
          <w:szCs w:val="24"/>
        </w:rPr>
        <w:t xml:space="preserve"> to live, work </w:t>
      </w:r>
      <w:r w:rsidR="00A67D69">
        <w:rPr>
          <w:rFonts w:ascii="Arial" w:hAnsi="Arial" w:cs="Arial"/>
          <w:sz w:val="24"/>
          <w:szCs w:val="24"/>
        </w:rPr>
        <w:t xml:space="preserve">and contribute </w:t>
      </w:r>
      <w:r w:rsidR="00A67D69">
        <w:rPr>
          <w:rFonts w:ascii="Arial" w:hAnsi="Arial" w:cs="Arial"/>
          <w:sz w:val="24"/>
          <w:szCs w:val="24"/>
        </w:rPr>
        <w:t xml:space="preserve">to the </w:t>
      </w:r>
      <w:r w:rsidR="00A67D69">
        <w:rPr>
          <w:rFonts w:ascii="Arial" w:hAnsi="Arial" w:cs="Arial"/>
          <w:sz w:val="24"/>
          <w:szCs w:val="24"/>
        </w:rPr>
        <w:t xml:space="preserve">New Zealand </w:t>
      </w:r>
      <w:r w:rsidR="00A67D69">
        <w:rPr>
          <w:rFonts w:ascii="Arial" w:hAnsi="Arial" w:cs="Arial"/>
          <w:sz w:val="24"/>
          <w:szCs w:val="24"/>
        </w:rPr>
        <w:t>economy</w:t>
      </w:r>
      <w:r w:rsidR="00E0554B">
        <w:rPr>
          <w:rFonts w:ascii="Arial" w:hAnsi="Arial" w:cs="Arial"/>
          <w:sz w:val="24"/>
          <w:szCs w:val="24"/>
        </w:rPr>
        <w:t>.</w:t>
      </w:r>
    </w:p>
    <w:p w:rsidR="00700885" w:rsidRPr="005244AE" w:rsidRDefault="00700885" w:rsidP="00700885">
      <w:pPr>
        <w:rPr>
          <w:rFonts w:ascii="Arial" w:hAnsi="Arial" w:cs="Arial"/>
          <w:sz w:val="24"/>
          <w:szCs w:val="24"/>
        </w:rPr>
      </w:pPr>
    </w:p>
    <w:p w:rsidR="00700885" w:rsidRPr="005244AE" w:rsidRDefault="00700885" w:rsidP="00700885">
      <w:pPr>
        <w:rPr>
          <w:rFonts w:ascii="Arial" w:hAnsi="Arial" w:cs="Arial"/>
          <w:sz w:val="24"/>
          <w:szCs w:val="24"/>
        </w:rPr>
      </w:pPr>
      <w:r w:rsidRPr="005244AE">
        <w:rPr>
          <w:rFonts w:ascii="Arial" w:hAnsi="Arial" w:cs="Arial"/>
          <w:sz w:val="24"/>
          <w:szCs w:val="24"/>
        </w:rPr>
        <w:t>Reduce transport and related costs:</w:t>
      </w:r>
    </w:p>
    <w:p w:rsidR="00700885" w:rsidRPr="005244AE" w:rsidRDefault="00E0554B" w:rsidP="003B0C5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</w:t>
      </w:r>
      <w:r w:rsidR="00700885" w:rsidRPr="005244AE">
        <w:rPr>
          <w:rFonts w:ascii="Arial" w:hAnsi="Arial" w:cs="Arial"/>
          <w:sz w:val="24"/>
          <w:szCs w:val="24"/>
        </w:rPr>
        <w:t xml:space="preserve"> </w:t>
      </w:r>
      <w:r w:rsidR="003B0C58" w:rsidRPr="005244AE">
        <w:rPr>
          <w:rFonts w:ascii="Arial" w:hAnsi="Arial" w:cs="Arial"/>
          <w:sz w:val="24"/>
          <w:szCs w:val="24"/>
        </w:rPr>
        <w:t xml:space="preserve">public </w:t>
      </w:r>
      <w:r w:rsidR="00700885" w:rsidRPr="005244AE">
        <w:rPr>
          <w:rFonts w:ascii="Arial" w:hAnsi="Arial" w:cs="Arial"/>
          <w:sz w:val="24"/>
          <w:szCs w:val="24"/>
        </w:rPr>
        <w:t>transport accessible, safe and reliable</w:t>
      </w:r>
      <w:r w:rsidR="003B0C58" w:rsidRPr="005244AE">
        <w:rPr>
          <w:rFonts w:ascii="Arial" w:hAnsi="Arial" w:cs="Arial"/>
          <w:sz w:val="24"/>
          <w:szCs w:val="24"/>
        </w:rPr>
        <w:t xml:space="preserve"> so </w:t>
      </w:r>
      <w:r>
        <w:rPr>
          <w:rFonts w:ascii="Arial" w:hAnsi="Arial" w:cs="Arial"/>
          <w:sz w:val="24"/>
          <w:szCs w:val="24"/>
        </w:rPr>
        <w:t>that disabled</w:t>
      </w:r>
      <w:r w:rsidR="003B0C58" w:rsidRPr="005244AE">
        <w:rPr>
          <w:rFonts w:ascii="Arial" w:hAnsi="Arial" w:cs="Arial"/>
          <w:sz w:val="24"/>
          <w:szCs w:val="24"/>
        </w:rPr>
        <w:t xml:space="preserve"> people </w:t>
      </w:r>
      <w:r>
        <w:rPr>
          <w:rFonts w:ascii="Arial" w:hAnsi="Arial" w:cs="Arial"/>
          <w:sz w:val="24"/>
          <w:szCs w:val="24"/>
        </w:rPr>
        <w:t>are able to</w:t>
      </w:r>
      <w:r w:rsidR="003B0C58" w:rsidRPr="005244AE">
        <w:rPr>
          <w:rFonts w:ascii="Arial" w:hAnsi="Arial" w:cs="Arial"/>
          <w:sz w:val="24"/>
          <w:szCs w:val="24"/>
        </w:rPr>
        <w:t xml:space="preserve"> use it, </w:t>
      </w:r>
      <w:r>
        <w:rPr>
          <w:rFonts w:ascii="Arial" w:hAnsi="Arial" w:cs="Arial"/>
          <w:sz w:val="24"/>
          <w:szCs w:val="24"/>
        </w:rPr>
        <w:t xml:space="preserve">thereby increasing volumes </w:t>
      </w:r>
      <w:r w:rsidR="003B0C58" w:rsidRPr="005244AE">
        <w:rPr>
          <w:rFonts w:ascii="Arial" w:hAnsi="Arial" w:cs="Arial"/>
          <w:sz w:val="24"/>
          <w:szCs w:val="24"/>
        </w:rPr>
        <w:t xml:space="preserve">of passengers and </w:t>
      </w:r>
      <w:r>
        <w:rPr>
          <w:rFonts w:ascii="Arial" w:hAnsi="Arial" w:cs="Arial"/>
          <w:sz w:val="24"/>
          <w:szCs w:val="24"/>
        </w:rPr>
        <w:t>decreasing</w:t>
      </w:r>
      <w:r w:rsidRPr="005244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costs.</w:t>
      </w:r>
    </w:p>
    <w:p w:rsidR="003B0C58" w:rsidRPr="005244AE" w:rsidRDefault="00E0554B" w:rsidP="003B0C5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3B0C58" w:rsidRPr="005244AE">
        <w:rPr>
          <w:rFonts w:ascii="Arial" w:hAnsi="Arial" w:cs="Arial"/>
          <w:sz w:val="24"/>
          <w:szCs w:val="24"/>
        </w:rPr>
        <w:t>ncorporate the built environment into transport planning</w:t>
      </w:r>
      <w:r>
        <w:rPr>
          <w:rFonts w:ascii="Arial" w:hAnsi="Arial" w:cs="Arial"/>
          <w:sz w:val="24"/>
          <w:szCs w:val="24"/>
        </w:rPr>
        <w:t>,</w:t>
      </w:r>
      <w:r w:rsidR="003B0C58" w:rsidRPr="005244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particularly the accessibility of</w:t>
      </w:r>
      <w:r w:rsidRPr="005244AE">
        <w:rPr>
          <w:rFonts w:ascii="Arial" w:hAnsi="Arial" w:cs="Arial"/>
          <w:sz w:val="24"/>
          <w:szCs w:val="24"/>
        </w:rPr>
        <w:t xml:space="preserve"> </w:t>
      </w:r>
      <w:r w:rsidR="003B0C58" w:rsidRPr="005244AE">
        <w:rPr>
          <w:rFonts w:ascii="Arial" w:hAnsi="Arial" w:cs="Arial"/>
          <w:sz w:val="24"/>
          <w:szCs w:val="24"/>
        </w:rPr>
        <w:t>pedestrian</w:t>
      </w:r>
      <w:r>
        <w:rPr>
          <w:rFonts w:ascii="Arial" w:hAnsi="Arial" w:cs="Arial"/>
          <w:sz w:val="24"/>
          <w:szCs w:val="24"/>
        </w:rPr>
        <w:t xml:space="preserve"> </w:t>
      </w:r>
      <w:r w:rsidRPr="005244AE">
        <w:rPr>
          <w:rFonts w:ascii="Arial" w:hAnsi="Arial" w:cs="Arial"/>
          <w:sz w:val="24"/>
          <w:szCs w:val="24"/>
        </w:rPr>
        <w:t>and vehicle</w:t>
      </w:r>
      <w:r>
        <w:rPr>
          <w:rFonts w:ascii="Arial" w:hAnsi="Arial" w:cs="Arial"/>
          <w:sz w:val="24"/>
          <w:szCs w:val="24"/>
        </w:rPr>
        <w:t xml:space="preserve"> areas</w:t>
      </w:r>
      <w:r w:rsidR="003B0C58" w:rsidRPr="005244AE">
        <w:rPr>
          <w:rFonts w:ascii="Arial" w:hAnsi="Arial" w:cs="Arial"/>
          <w:sz w:val="24"/>
          <w:szCs w:val="24"/>
        </w:rPr>
        <w:t xml:space="preserve">– so that when </w:t>
      </w:r>
      <w:r>
        <w:rPr>
          <w:rFonts w:ascii="Arial" w:hAnsi="Arial" w:cs="Arial"/>
          <w:sz w:val="24"/>
          <w:szCs w:val="24"/>
        </w:rPr>
        <w:t xml:space="preserve">disabled </w:t>
      </w:r>
      <w:r w:rsidR="003B0C58" w:rsidRPr="005244AE">
        <w:rPr>
          <w:rFonts w:ascii="Arial" w:hAnsi="Arial" w:cs="Arial"/>
          <w:sz w:val="24"/>
          <w:szCs w:val="24"/>
        </w:rPr>
        <w:t xml:space="preserve">people </w:t>
      </w:r>
      <w:r>
        <w:rPr>
          <w:rFonts w:ascii="Arial" w:hAnsi="Arial" w:cs="Arial"/>
          <w:sz w:val="24"/>
          <w:szCs w:val="24"/>
        </w:rPr>
        <w:t>are in</w:t>
      </w:r>
      <w:r w:rsidR="003B0C58" w:rsidRPr="005244AE">
        <w:rPr>
          <w:rFonts w:ascii="Arial" w:hAnsi="Arial" w:cs="Arial"/>
          <w:sz w:val="24"/>
          <w:szCs w:val="24"/>
        </w:rPr>
        <w:t xml:space="preserve"> the community, they are able </w:t>
      </w:r>
      <w:r w:rsidR="00B9746B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>move around. For example</w:t>
      </w:r>
      <w:r w:rsidR="003B0C58" w:rsidRPr="005244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more and </w:t>
      </w:r>
      <w:r>
        <w:rPr>
          <w:rFonts w:ascii="Arial" w:hAnsi="Arial" w:cs="Arial"/>
          <w:sz w:val="24"/>
          <w:szCs w:val="24"/>
        </w:rPr>
        <w:lastRenderedPageBreak/>
        <w:t xml:space="preserve">safer </w:t>
      </w:r>
      <w:r w:rsidR="003B0C58" w:rsidRPr="005244AE">
        <w:rPr>
          <w:rFonts w:ascii="Arial" w:hAnsi="Arial" w:cs="Arial"/>
          <w:sz w:val="24"/>
          <w:szCs w:val="24"/>
        </w:rPr>
        <w:t>mobility car parks, kerb cuts</w:t>
      </w:r>
      <w:r>
        <w:rPr>
          <w:rFonts w:ascii="Arial" w:hAnsi="Arial" w:cs="Arial"/>
          <w:sz w:val="24"/>
          <w:szCs w:val="24"/>
        </w:rPr>
        <w:t>, adequate lighting and appropriate accessible signage.</w:t>
      </w:r>
    </w:p>
    <w:p w:rsidR="003B0C58" w:rsidRPr="005244AE" w:rsidRDefault="003B0C58" w:rsidP="003B0C58">
      <w:pPr>
        <w:rPr>
          <w:rFonts w:ascii="Arial" w:hAnsi="Arial" w:cs="Arial"/>
          <w:sz w:val="24"/>
          <w:szCs w:val="24"/>
        </w:rPr>
      </w:pPr>
    </w:p>
    <w:p w:rsidR="003B0C58" w:rsidRPr="005244AE" w:rsidRDefault="003B0C58" w:rsidP="003B0C58">
      <w:pPr>
        <w:rPr>
          <w:rFonts w:ascii="Arial" w:hAnsi="Arial" w:cs="Arial"/>
          <w:sz w:val="24"/>
          <w:szCs w:val="24"/>
        </w:rPr>
      </w:pPr>
      <w:r w:rsidRPr="005244AE">
        <w:rPr>
          <w:rFonts w:ascii="Arial" w:hAnsi="Arial" w:cs="Arial"/>
          <w:sz w:val="24"/>
          <w:szCs w:val="24"/>
        </w:rPr>
        <w:t>Optimise infrastructure:</w:t>
      </w:r>
    </w:p>
    <w:p w:rsidR="003B0C58" w:rsidRDefault="00E13065" w:rsidP="003B0C5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2076D" w:rsidRPr="005244AE">
        <w:rPr>
          <w:rFonts w:ascii="Arial" w:hAnsi="Arial" w:cs="Arial"/>
          <w:sz w:val="24"/>
          <w:szCs w:val="24"/>
        </w:rPr>
        <w:t xml:space="preserve">ransport infrastructure </w:t>
      </w:r>
      <w:r>
        <w:rPr>
          <w:rFonts w:ascii="Arial" w:hAnsi="Arial" w:cs="Arial"/>
          <w:sz w:val="24"/>
          <w:szCs w:val="24"/>
        </w:rPr>
        <w:t xml:space="preserve">that </w:t>
      </w:r>
      <w:r w:rsidR="00D2076D" w:rsidRPr="005244AE">
        <w:rPr>
          <w:rFonts w:ascii="Arial" w:hAnsi="Arial" w:cs="Arial"/>
          <w:sz w:val="24"/>
          <w:szCs w:val="24"/>
        </w:rPr>
        <w:t xml:space="preserve">incorporates </w:t>
      </w:r>
      <w:r>
        <w:rPr>
          <w:rFonts w:ascii="Arial" w:hAnsi="Arial" w:cs="Arial"/>
          <w:sz w:val="24"/>
          <w:szCs w:val="24"/>
        </w:rPr>
        <w:t>universal design principles in built environment.</w:t>
      </w:r>
    </w:p>
    <w:p w:rsidR="00771A3C" w:rsidRPr="00771A3C" w:rsidRDefault="00E13065" w:rsidP="00771A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 specific transport plans for disabled people in r</w:t>
      </w:r>
      <w:r w:rsidR="00771A3C" w:rsidRPr="00771A3C">
        <w:rPr>
          <w:rFonts w:ascii="Arial" w:hAnsi="Arial" w:cs="Arial"/>
          <w:sz w:val="24"/>
          <w:szCs w:val="24"/>
        </w:rPr>
        <w:t xml:space="preserve">ural </w:t>
      </w:r>
      <w:r>
        <w:rPr>
          <w:rFonts w:ascii="Arial" w:hAnsi="Arial" w:cs="Arial"/>
          <w:sz w:val="24"/>
          <w:szCs w:val="24"/>
        </w:rPr>
        <w:t>areas that account for the low levels of public transport.</w:t>
      </w:r>
    </w:p>
    <w:p w:rsidR="00771A3C" w:rsidRPr="00771A3C" w:rsidRDefault="00E13065" w:rsidP="00771A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Responsive training on including disabled people in emergencies</w:t>
      </w:r>
    </w:p>
    <w:p w:rsidR="00E13065" w:rsidRDefault="00E13065" w:rsidP="00771A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Bringing </w:t>
      </w:r>
      <w:r w:rsidRPr="00771A3C">
        <w:rPr>
          <w:rFonts w:ascii="Arial" w:hAnsi="Arial" w:cs="Arial"/>
          <w:sz w:val="24"/>
          <w:szCs w:val="24"/>
        </w:rPr>
        <w:t>the built</w:t>
      </w:r>
      <w:r>
        <w:rPr>
          <w:rFonts w:ascii="Arial" w:hAnsi="Arial" w:cs="Arial"/>
          <w:sz w:val="24"/>
          <w:szCs w:val="24"/>
        </w:rPr>
        <w:t xml:space="preserve"> environment up to agreed accessibility standards and investing in maintenance</w:t>
      </w:r>
    </w:p>
    <w:p w:rsidR="003B0C58" w:rsidRPr="005244AE" w:rsidRDefault="003B0C58" w:rsidP="003B0C58">
      <w:pPr>
        <w:rPr>
          <w:rFonts w:ascii="Arial" w:hAnsi="Arial" w:cs="Arial"/>
          <w:sz w:val="24"/>
          <w:szCs w:val="24"/>
        </w:rPr>
      </w:pPr>
    </w:p>
    <w:p w:rsidR="003B0C58" w:rsidRPr="005244AE" w:rsidRDefault="003B0C58" w:rsidP="003B0C58">
      <w:pPr>
        <w:rPr>
          <w:rFonts w:ascii="Arial" w:hAnsi="Arial" w:cs="Arial"/>
          <w:sz w:val="24"/>
          <w:szCs w:val="24"/>
        </w:rPr>
      </w:pPr>
      <w:r w:rsidRPr="005244AE">
        <w:rPr>
          <w:rFonts w:ascii="Arial" w:hAnsi="Arial" w:cs="Arial"/>
          <w:sz w:val="24"/>
          <w:szCs w:val="24"/>
        </w:rPr>
        <w:t>Increase accessibility and social connectedness</w:t>
      </w:r>
    </w:p>
    <w:p w:rsidR="003B0C58" w:rsidRPr="005244AE" w:rsidRDefault="0065604C" w:rsidP="003B0C5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174CE" w:rsidRPr="005244AE">
        <w:rPr>
          <w:rFonts w:ascii="Arial" w:hAnsi="Arial" w:cs="Arial"/>
          <w:sz w:val="24"/>
          <w:szCs w:val="24"/>
        </w:rPr>
        <w:t xml:space="preserve">ppropriate and ongoing </w:t>
      </w:r>
      <w:r w:rsidR="003B0C58" w:rsidRPr="005244AE">
        <w:rPr>
          <w:rFonts w:ascii="Arial" w:hAnsi="Arial" w:cs="Arial"/>
          <w:sz w:val="24"/>
          <w:szCs w:val="24"/>
        </w:rPr>
        <w:t xml:space="preserve">training of </w:t>
      </w:r>
      <w:r w:rsidR="00D2076D" w:rsidRPr="005244AE">
        <w:rPr>
          <w:rFonts w:ascii="Arial" w:hAnsi="Arial" w:cs="Arial"/>
          <w:sz w:val="24"/>
          <w:szCs w:val="24"/>
        </w:rPr>
        <w:t>transport workers</w:t>
      </w:r>
      <w:r w:rsidR="00E13065">
        <w:rPr>
          <w:rFonts w:ascii="Arial" w:hAnsi="Arial" w:cs="Arial"/>
          <w:sz w:val="24"/>
          <w:szCs w:val="24"/>
        </w:rPr>
        <w:t xml:space="preserve">, </w:t>
      </w:r>
      <w:r w:rsidR="00E13065" w:rsidRPr="00C23CCD">
        <w:rPr>
          <w:rFonts w:ascii="Arial" w:hAnsi="Arial" w:cs="Arial"/>
          <w:sz w:val="24"/>
          <w:szCs w:val="24"/>
        </w:rPr>
        <w:t>including</w:t>
      </w:r>
      <w:r w:rsidR="00C23CCD">
        <w:rPr>
          <w:rFonts w:ascii="Arial" w:hAnsi="Arial" w:cs="Arial"/>
          <w:sz w:val="24"/>
          <w:szCs w:val="24"/>
        </w:rPr>
        <w:t xml:space="preserve"> training</w:t>
      </w:r>
      <w:r w:rsidR="00E13065">
        <w:rPr>
          <w:rFonts w:ascii="Arial" w:hAnsi="Arial" w:cs="Arial"/>
          <w:sz w:val="24"/>
          <w:szCs w:val="24"/>
        </w:rPr>
        <w:t xml:space="preserve"> </w:t>
      </w:r>
      <w:r w:rsidR="00C23CCD">
        <w:rPr>
          <w:rFonts w:ascii="Arial" w:hAnsi="Arial" w:cs="Arial"/>
          <w:sz w:val="24"/>
          <w:szCs w:val="24"/>
        </w:rPr>
        <w:t>on safety and emergency procedures.</w:t>
      </w:r>
    </w:p>
    <w:p w:rsidR="00771A3C" w:rsidRPr="00771A3C" w:rsidRDefault="00E13065" w:rsidP="00771A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</w:t>
      </w:r>
      <w:r w:rsidR="0065604C">
        <w:rPr>
          <w:rFonts w:ascii="Arial" w:hAnsi="Arial" w:cs="Arial"/>
          <w:sz w:val="24"/>
          <w:szCs w:val="24"/>
        </w:rPr>
        <w:t>ublic</w:t>
      </w:r>
      <w:r w:rsidR="00771A3C" w:rsidRPr="00771A3C">
        <w:rPr>
          <w:rFonts w:ascii="Arial" w:hAnsi="Arial" w:cs="Arial"/>
          <w:sz w:val="24"/>
          <w:szCs w:val="24"/>
        </w:rPr>
        <w:t xml:space="preserve"> transport</w:t>
      </w:r>
      <w:r>
        <w:rPr>
          <w:rFonts w:ascii="Arial" w:hAnsi="Arial" w:cs="Arial"/>
          <w:sz w:val="24"/>
          <w:szCs w:val="24"/>
        </w:rPr>
        <w:t xml:space="preserve"> system</w:t>
      </w:r>
      <w:r w:rsidR="00771A3C" w:rsidRPr="00771A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that </w:t>
      </w:r>
      <w:r w:rsidR="00771A3C" w:rsidRPr="00771A3C">
        <w:rPr>
          <w:rFonts w:ascii="Arial" w:hAnsi="Arial" w:cs="Arial"/>
          <w:sz w:val="24"/>
          <w:szCs w:val="24"/>
        </w:rPr>
        <w:t xml:space="preserve">works for </w:t>
      </w:r>
      <w:r w:rsidR="0065604C">
        <w:rPr>
          <w:rFonts w:ascii="Arial" w:hAnsi="Arial" w:cs="Arial"/>
          <w:sz w:val="24"/>
          <w:szCs w:val="24"/>
        </w:rPr>
        <w:t xml:space="preserve">all </w:t>
      </w:r>
      <w:r>
        <w:rPr>
          <w:rFonts w:ascii="Arial" w:hAnsi="Arial" w:cs="Arial"/>
          <w:sz w:val="24"/>
          <w:szCs w:val="24"/>
        </w:rPr>
        <w:t xml:space="preserve">disabled people </w:t>
      </w:r>
      <w:r w:rsidR="00771A3C" w:rsidRPr="00771A3C">
        <w:rPr>
          <w:rFonts w:ascii="Arial" w:hAnsi="Arial" w:cs="Arial"/>
          <w:sz w:val="24"/>
          <w:szCs w:val="24"/>
        </w:rPr>
        <w:t xml:space="preserve">across their </w:t>
      </w:r>
      <w:r w:rsidR="0065604C" w:rsidRPr="00771A3C">
        <w:rPr>
          <w:rFonts w:ascii="Arial" w:hAnsi="Arial" w:cs="Arial"/>
          <w:sz w:val="24"/>
          <w:szCs w:val="24"/>
        </w:rPr>
        <w:t>life course</w:t>
      </w:r>
      <w:r>
        <w:rPr>
          <w:rFonts w:ascii="Arial" w:hAnsi="Arial" w:cs="Arial"/>
          <w:sz w:val="24"/>
          <w:szCs w:val="24"/>
        </w:rPr>
        <w:t xml:space="preserve">, </w:t>
      </w:r>
      <w:r w:rsidR="0065604C">
        <w:rPr>
          <w:rFonts w:ascii="Arial" w:hAnsi="Arial" w:cs="Arial"/>
          <w:sz w:val="24"/>
          <w:szCs w:val="24"/>
        </w:rPr>
        <w:t xml:space="preserve">including </w:t>
      </w:r>
      <w:r w:rsidR="00771A3C" w:rsidRPr="00771A3C">
        <w:rPr>
          <w:rFonts w:ascii="Arial" w:hAnsi="Arial" w:cs="Arial"/>
          <w:sz w:val="24"/>
          <w:szCs w:val="24"/>
        </w:rPr>
        <w:t xml:space="preserve">children, young and older </w:t>
      </w:r>
      <w:r>
        <w:rPr>
          <w:rFonts w:ascii="Arial" w:hAnsi="Arial" w:cs="Arial"/>
          <w:sz w:val="24"/>
          <w:szCs w:val="24"/>
        </w:rPr>
        <w:t>disabled people.</w:t>
      </w:r>
    </w:p>
    <w:p w:rsidR="00771A3C" w:rsidRPr="00771A3C" w:rsidRDefault="00E13065" w:rsidP="00771A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Investment in training and placement of </w:t>
      </w:r>
      <w:r w:rsidR="00771A3C" w:rsidRPr="00771A3C">
        <w:rPr>
          <w:rFonts w:ascii="Arial" w:hAnsi="Arial" w:cs="Arial"/>
          <w:sz w:val="24"/>
          <w:szCs w:val="24"/>
        </w:rPr>
        <w:t xml:space="preserve">assistance animals </w:t>
      </w:r>
      <w:r>
        <w:rPr>
          <w:rFonts w:ascii="Arial" w:hAnsi="Arial" w:cs="Arial"/>
          <w:sz w:val="24"/>
          <w:szCs w:val="24"/>
        </w:rPr>
        <w:t>and better regulation and training</w:t>
      </w:r>
      <w:r w:rsidR="00771A3C" w:rsidRPr="00771A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on public transport.</w:t>
      </w:r>
    </w:p>
    <w:p w:rsidR="00771A3C" w:rsidRPr="00771A3C" w:rsidRDefault="0065604C" w:rsidP="00771A3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Sufficient funding for the purchase and </w:t>
      </w:r>
      <w:r w:rsidR="00771A3C" w:rsidRPr="00771A3C">
        <w:rPr>
          <w:rFonts w:ascii="Arial" w:hAnsi="Arial" w:cs="Arial"/>
          <w:sz w:val="24"/>
          <w:szCs w:val="24"/>
        </w:rPr>
        <w:t>modifications of vehicles</w:t>
      </w:r>
      <w:r>
        <w:rPr>
          <w:rFonts w:ascii="Arial" w:hAnsi="Arial" w:cs="Arial"/>
          <w:sz w:val="24"/>
          <w:szCs w:val="24"/>
        </w:rPr>
        <w:t xml:space="preserve"> for disabled people</w:t>
      </w:r>
      <w:r w:rsidR="00C23CCD">
        <w:rPr>
          <w:rFonts w:ascii="Arial" w:hAnsi="Arial" w:cs="Arial"/>
          <w:sz w:val="24"/>
          <w:szCs w:val="24"/>
        </w:rPr>
        <w:t>.</w:t>
      </w:r>
    </w:p>
    <w:p w:rsidR="00D2076D" w:rsidRPr="005244AE" w:rsidRDefault="00D2076D" w:rsidP="00E0554B">
      <w:pPr>
        <w:pStyle w:val="ListParagraph"/>
        <w:rPr>
          <w:rFonts w:ascii="Arial" w:hAnsi="Arial" w:cs="Arial"/>
          <w:sz w:val="24"/>
          <w:szCs w:val="24"/>
        </w:rPr>
      </w:pPr>
    </w:p>
    <w:p w:rsidR="003B0C58" w:rsidRPr="005244AE" w:rsidRDefault="003B0C58" w:rsidP="003B0C58">
      <w:pPr>
        <w:rPr>
          <w:rFonts w:ascii="Arial" w:hAnsi="Arial" w:cs="Arial"/>
          <w:sz w:val="24"/>
          <w:szCs w:val="24"/>
        </w:rPr>
      </w:pPr>
    </w:p>
    <w:p w:rsidR="00EF44E1" w:rsidRPr="005244AE" w:rsidRDefault="00EF44E1" w:rsidP="00EF44E1">
      <w:pPr>
        <w:pStyle w:val="NormalWeb"/>
        <w:shd w:val="clear" w:color="auto" w:fill="FFFFFF"/>
        <w:spacing w:before="360" w:beforeAutospacing="0" w:after="120" w:afterAutospacing="0" w:line="276" w:lineRule="auto"/>
        <w:ind w:right="306"/>
        <w:rPr>
          <w:rFonts w:ascii="Arial" w:hAnsi="Arial" w:cs="Arial"/>
        </w:rPr>
      </w:pPr>
      <w:r w:rsidRPr="005244AE">
        <w:rPr>
          <w:rFonts w:ascii="Arial" w:hAnsi="Arial" w:cs="Arial"/>
        </w:rPr>
        <w:t xml:space="preserve">DPA </w:t>
      </w:r>
      <w:r>
        <w:rPr>
          <w:rFonts w:ascii="Arial" w:hAnsi="Arial" w:cs="Arial"/>
        </w:rPr>
        <w:t>would appreciate</w:t>
      </w:r>
      <w:r w:rsidRPr="005244AE">
        <w:rPr>
          <w:rFonts w:ascii="Arial" w:hAnsi="Arial" w:cs="Arial"/>
        </w:rPr>
        <w:t xml:space="preserve"> an opportu</w:t>
      </w:r>
      <w:r>
        <w:rPr>
          <w:rFonts w:ascii="Arial" w:hAnsi="Arial" w:cs="Arial"/>
        </w:rPr>
        <w:t>nity to make an oral submission to the Transport and Industrial Relations Committee on this Inquiry.</w:t>
      </w:r>
    </w:p>
    <w:p w:rsidR="00D0678F" w:rsidRDefault="00D0678F" w:rsidP="003B0C58"/>
    <w:sectPr w:rsidR="00D0678F" w:rsidSect="00634AEC"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A88" w:rsidRDefault="007B4A88" w:rsidP="00634AEC">
      <w:pPr>
        <w:spacing w:after="0" w:line="240" w:lineRule="auto"/>
      </w:pPr>
      <w:r>
        <w:separator/>
      </w:r>
    </w:p>
  </w:endnote>
  <w:endnote w:type="continuationSeparator" w:id="0">
    <w:p w:rsidR="007B4A88" w:rsidRDefault="007B4A88" w:rsidP="00634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AEC" w:rsidRDefault="00634AEC">
    <w:pPr>
      <w:pStyle w:val="Footer"/>
    </w:pPr>
    <w:r>
      <w:rPr>
        <w:noProof/>
        <w:lang w:eastAsia="en-NZ"/>
      </w:rPr>
      <w:drawing>
        <wp:anchor distT="0" distB="0" distL="114300" distR="114300" simplePos="0" relativeHeight="251661312" behindDoc="0" locked="1" layoutInCell="1" allowOverlap="0" wp14:anchorId="7467BCE8" wp14:editId="4AC6FBF4">
          <wp:simplePos x="0" y="0"/>
          <wp:positionH relativeFrom="page">
            <wp:align>left</wp:align>
          </wp:positionH>
          <wp:positionV relativeFrom="bottomMargin">
            <wp:align>top</wp:align>
          </wp:positionV>
          <wp:extent cx="7556500" cy="1044575"/>
          <wp:effectExtent l="0" t="0" r="6350" b="3175"/>
          <wp:wrapNone/>
          <wp:docPr id="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A-Footer-Banner-Nov-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445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A88" w:rsidRDefault="007B4A88" w:rsidP="00634AEC">
      <w:pPr>
        <w:spacing w:after="0" w:line="240" w:lineRule="auto"/>
      </w:pPr>
      <w:r>
        <w:separator/>
      </w:r>
    </w:p>
  </w:footnote>
  <w:footnote w:type="continuationSeparator" w:id="0">
    <w:p w:rsidR="007B4A88" w:rsidRDefault="007B4A88" w:rsidP="00634AEC">
      <w:pPr>
        <w:spacing w:after="0" w:line="240" w:lineRule="auto"/>
      </w:pPr>
      <w:r>
        <w:continuationSeparator/>
      </w:r>
    </w:p>
  </w:footnote>
  <w:footnote w:id="1">
    <w:p w:rsidR="00634AEC" w:rsidRPr="00073F0E" w:rsidRDefault="00634AEC" w:rsidP="00634AEC">
      <w:pPr>
        <w:pStyle w:val="FootnoteText"/>
        <w:rPr>
          <w:lang w:val="en-NZ"/>
        </w:rPr>
      </w:pPr>
      <w:r>
        <w:rPr>
          <w:rStyle w:val="FootnoteReference"/>
        </w:rPr>
        <w:footnoteRef/>
      </w:r>
      <w:r>
        <w:t xml:space="preserve"> </w:t>
      </w:r>
      <w:r w:rsidRPr="00B97E13">
        <w:rPr>
          <w:rFonts w:cs="Arial"/>
          <w:lang w:val="en-NZ"/>
        </w:rPr>
        <w:t>United Nations Convention on the Rights of Pers</w:t>
      </w:r>
      <w:r>
        <w:rPr>
          <w:rFonts w:cs="Arial"/>
          <w:lang w:val="en-NZ"/>
        </w:rPr>
        <w:t>ons with Disabilities, Article 4.3</w:t>
      </w:r>
    </w:p>
  </w:footnote>
  <w:footnote w:id="2">
    <w:p w:rsidR="008E27E2" w:rsidRPr="008E27E2" w:rsidRDefault="008E27E2">
      <w:pPr>
        <w:pStyle w:val="FootnoteText"/>
        <w:rPr>
          <w:lang w:val="en-NZ"/>
        </w:rPr>
      </w:pPr>
      <w:r>
        <w:rPr>
          <w:rStyle w:val="FootnoteReference"/>
        </w:rPr>
        <w:footnoteRef/>
      </w:r>
      <w:r>
        <w:t xml:space="preserve"> </w:t>
      </w:r>
      <w:r w:rsidRPr="008E27E2">
        <w:t>http://www.stats.govt.nz/browse_for_stats/health/disabilities/disability-survey-2013-additional-tables.aspx</w:t>
      </w:r>
    </w:p>
  </w:footnote>
  <w:footnote w:id="3">
    <w:p w:rsidR="0065604C" w:rsidRPr="0065604C" w:rsidRDefault="0065604C">
      <w:pPr>
        <w:pStyle w:val="FootnoteText"/>
        <w:rPr>
          <w:lang w:val="en-NZ"/>
        </w:rPr>
      </w:pPr>
      <w:r>
        <w:rPr>
          <w:rStyle w:val="FootnoteReference"/>
        </w:rPr>
        <w:footnoteRef/>
      </w:r>
      <w:r>
        <w:t xml:space="preserve"> Woodbury, E. Z. (2013). Auto-mobile: Disabled Drivers in New Zealand (Thesis, Doctor of Philosophy). University of Otago.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AEC" w:rsidRDefault="00634AEC">
    <w:pPr>
      <w:pStyle w:val="Header"/>
    </w:pPr>
    <w:r>
      <w:rPr>
        <w:noProof/>
        <w:lang w:eastAsia="en-NZ"/>
      </w:rPr>
      <w:drawing>
        <wp:anchor distT="0" distB="540385" distL="114300" distR="114300" simplePos="0" relativeHeight="251659264" behindDoc="0" locked="1" layoutInCell="1" allowOverlap="0" wp14:anchorId="21DFF267" wp14:editId="2763124A">
          <wp:simplePos x="0" y="0"/>
          <wp:positionH relativeFrom="margin">
            <wp:align>center</wp:align>
          </wp:positionH>
          <wp:positionV relativeFrom="page">
            <wp:posOffset>314325</wp:posOffset>
          </wp:positionV>
          <wp:extent cx="6289675" cy="194754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A-Header-Banner-Nov-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9675" cy="194754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8pt;height:26.4pt" o:bullet="t">
        <v:imagedata r:id="rId1" o:title="art1C51"/>
      </v:shape>
    </w:pict>
  </w:numPicBullet>
  <w:abstractNum w:abstractNumId="0" w15:restartNumberingAfterBreak="0">
    <w:nsid w:val="0D006D54"/>
    <w:multiLevelType w:val="hybridMultilevel"/>
    <w:tmpl w:val="CF56C8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E376E"/>
    <w:multiLevelType w:val="hybridMultilevel"/>
    <w:tmpl w:val="656C60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A3674"/>
    <w:multiLevelType w:val="hybridMultilevel"/>
    <w:tmpl w:val="8FF66D3A"/>
    <w:lvl w:ilvl="0" w:tplc="C6483C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AEDEA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327C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06C2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21E4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28B1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66067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BCE1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42A4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BA77AFB"/>
    <w:multiLevelType w:val="hybridMultilevel"/>
    <w:tmpl w:val="76AE5A18"/>
    <w:lvl w:ilvl="0" w:tplc="DF74FC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E03EA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E0749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2867A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72F0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1080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0046E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34BF1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EC8B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28"/>
    <w:rsid w:val="000230E8"/>
    <w:rsid w:val="00036320"/>
    <w:rsid w:val="001A3927"/>
    <w:rsid w:val="001A63C9"/>
    <w:rsid w:val="001C0434"/>
    <w:rsid w:val="001D29F1"/>
    <w:rsid w:val="002C0869"/>
    <w:rsid w:val="003B0C58"/>
    <w:rsid w:val="003B3DF5"/>
    <w:rsid w:val="004A0B5F"/>
    <w:rsid w:val="005174CE"/>
    <w:rsid w:val="005244AE"/>
    <w:rsid w:val="00547874"/>
    <w:rsid w:val="00587C7D"/>
    <w:rsid w:val="005C2088"/>
    <w:rsid w:val="00634AEC"/>
    <w:rsid w:val="0065604C"/>
    <w:rsid w:val="00670B18"/>
    <w:rsid w:val="00700885"/>
    <w:rsid w:val="00771A3C"/>
    <w:rsid w:val="007B4A88"/>
    <w:rsid w:val="00851ABD"/>
    <w:rsid w:val="008E27E2"/>
    <w:rsid w:val="00902171"/>
    <w:rsid w:val="00921D00"/>
    <w:rsid w:val="009B6EE7"/>
    <w:rsid w:val="00A56F67"/>
    <w:rsid w:val="00A67D69"/>
    <w:rsid w:val="00B00392"/>
    <w:rsid w:val="00B7383C"/>
    <w:rsid w:val="00B819EB"/>
    <w:rsid w:val="00B9746B"/>
    <w:rsid w:val="00C23CCD"/>
    <w:rsid w:val="00D0678F"/>
    <w:rsid w:val="00D2076D"/>
    <w:rsid w:val="00D451C5"/>
    <w:rsid w:val="00D6214D"/>
    <w:rsid w:val="00E0554B"/>
    <w:rsid w:val="00E13065"/>
    <w:rsid w:val="00E65567"/>
    <w:rsid w:val="00E70E28"/>
    <w:rsid w:val="00EF2AA3"/>
    <w:rsid w:val="00EF44E1"/>
    <w:rsid w:val="00FA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D940473F-A61B-4719-B200-53D7337A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DF5"/>
  </w:style>
  <w:style w:type="paragraph" w:styleId="Heading1">
    <w:name w:val="heading 1"/>
    <w:basedOn w:val="Normal"/>
    <w:next w:val="Normal"/>
    <w:link w:val="Heading1Char"/>
    <w:uiPriority w:val="9"/>
    <w:qFormat/>
    <w:rsid w:val="003B3D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4C8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3D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3D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A66AC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3D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A66AC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DF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255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DF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25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DF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DF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A66AC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DF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88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B3DF5"/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78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63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FootnoteText">
    <w:name w:val="footnote text"/>
    <w:basedOn w:val="Normal"/>
    <w:link w:val="FootnoteTextChar"/>
    <w:uiPriority w:val="99"/>
    <w:unhideWhenUsed/>
    <w:rsid w:val="00634AEC"/>
    <w:pPr>
      <w:spacing w:after="0" w:line="240" w:lineRule="auto"/>
    </w:pPr>
    <w:rPr>
      <w:rFonts w:ascii="Arial" w:hAnsi="Arial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34AEC"/>
    <w:rPr>
      <w:rFonts w:ascii="Arial" w:eastAsiaTheme="minorEastAsia" w:hAnsi="Arial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4AE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34A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AEC"/>
  </w:style>
  <w:style w:type="paragraph" w:styleId="Footer">
    <w:name w:val="footer"/>
    <w:basedOn w:val="Normal"/>
    <w:link w:val="FooterChar"/>
    <w:uiPriority w:val="99"/>
    <w:unhideWhenUsed/>
    <w:rsid w:val="00634A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AEC"/>
  </w:style>
  <w:style w:type="character" w:customStyle="1" w:styleId="Heading1Char">
    <w:name w:val="Heading 1 Char"/>
    <w:basedOn w:val="DefaultParagraphFont"/>
    <w:link w:val="Heading1"/>
    <w:uiPriority w:val="9"/>
    <w:rsid w:val="003B3DF5"/>
    <w:rPr>
      <w:rFonts w:asciiTheme="majorHAnsi" w:eastAsiaTheme="majorEastAsia" w:hAnsiTheme="majorHAnsi" w:cstheme="majorBidi"/>
      <w:b/>
      <w:bCs/>
      <w:color w:val="374C8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B3DF5"/>
    <w:rPr>
      <w:rFonts w:asciiTheme="majorHAnsi" w:eastAsiaTheme="majorEastAsia" w:hAnsiTheme="majorHAnsi" w:cstheme="majorBidi"/>
      <w:b/>
      <w:bCs/>
      <w:color w:val="4A66AC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B3DF5"/>
    <w:rPr>
      <w:rFonts w:asciiTheme="majorHAnsi" w:eastAsiaTheme="majorEastAsia" w:hAnsiTheme="majorHAnsi" w:cstheme="majorBidi"/>
      <w:b/>
      <w:bCs/>
      <w:i/>
      <w:iCs/>
      <w:color w:val="4A66AC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3B3DF5"/>
    <w:pPr>
      <w:pBdr>
        <w:bottom w:val="single" w:sz="8" w:space="4" w:color="4A66A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3DF5"/>
    <w:rPr>
      <w:rFonts w:asciiTheme="majorHAnsi" w:eastAsiaTheme="majorEastAsia" w:hAnsiTheme="majorHAnsi" w:cstheme="majorBidi"/>
      <w:color w:val="1B1D3D" w:themeColor="text2" w:themeShade="BF"/>
      <w:spacing w:val="5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DF5"/>
    <w:rPr>
      <w:rFonts w:asciiTheme="majorHAnsi" w:eastAsiaTheme="majorEastAsia" w:hAnsiTheme="majorHAnsi" w:cstheme="majorBidi"/>
      <w:color w:val="243255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DF5"/>
    <w:rPr>
      <w:rFonts w:asciiTheme="majorHAnsi" w:eastAsiaTheme="majorEastAsia" w:hAnsiTheme="majorHAnsi" w:cstheme="majorBidi"/>
      <w:i/>
      <w:iCs/>
      <w:color w:val="243255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DF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DF5"/>
    <w:rPr>
      <w:rFonts w:asciiTheme="majorHAnsi" w:eastAsiaTheme="majorEastAsia" w:hAnsiTheme="majorHAnsi" w:cstheme="majorBidi"/>
      <w:color w:val="4A66AC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D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3DF5"/>
    <w:pPr>
      <w:spacing w:line="240" w:lineRule="auto"/>
    </w:pPr>
    <w:rPr>
      <w:b/>
      <w:bCs/>
      <w:color w:val="4A66AC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DF5"/>
    <w:pPr>
      <w:numPr>
        <w:ilvl w:val="1"/>
      </w:numPr>
    </w:pPr>
    <w:rPr>
      <w:rFonts w:asciiTheme="majorHAnsi" w:eastAsiaTheme="majorEastAsia" w:hAnsiTheme="majorHAnsi" w:cstheme="majorBidi"/>
      <w:i/>
      <w:iCs/>
      <w:color w:val="4A66A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3DF5"/>
    <w:rPr>
      <w:rFonts w:asciiTheme="majorHAnsi" w:eastAsiaTheme="majorEastAsia" w:hAnsiTheme="majorHAnsi" w:cstheme="majorBidi"/>
      <w:i/>
      <w:iCs/>
      <w:color w:val="4A66AC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B3DF5"/>
    <w:rPr>
      <w:b/>
      <w:bCs/>
    </w:rPr>
  </w:style>
  <w:style w:type="character" w:styleId="Emphasis">
    <w:name w:val="Emphasis"/>
    <w:basedOn w:val="DefaultParagraphFont"/>
    <w:uiPriority w:val="20"/>
    <w:qFormat/>
    <w:rsid w:val="003B3DF5"/>
    <w:rPr>
      <w:i/>
      <w:iCs/>
    </w:rPr>
  </w:style>
  <w:style w:type="paragraph" w:styleId="NoSpacing">
    <w:name w:val="No Spacing"/>
    <w:uiPriority w:val="1"/>
    <w:qFormat/>
    <w:rsid w:val="003B3DF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B3D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B3DF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DF5"/>
    <w:pPr>
      <w:pBdr>
        <w:bottom w:val="single" w:sz="4" w:space="4" w:color="4A66AC" w:themeColor="accent1"/>
      </w:pBdr>
      <w:spacing w:before="200" w:after="280"/>
      <w:ind w:left="936" w:right="936"/>
    </w:pPr>
    <w:rPr>
      <w:b/>
      <w:bCs/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DF5"/>
    <w:rPr>
      <w:b/>
      <w:bCs/>
      <w:i/>
      <w:iCs/>
      <w:color w:val="4A66AC" w:themeColor="accent1"/>
    </w:rPr>
  </w:style>
  <w:style w:type="character" w:styleId="SubtleEmphasis">
    <w:name w:val="Subtle Emphasis"/>
    <w:basedOn w:val="DefaultParagraphFont"/>
    <w:uiPriority w:val="19"/>
    <w:qFormat/>
    <w:rsid w:val="003B3DF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B3DF5"/>
    <w:rPr>
      <w:b/>
      <w:bCs/>
      <w:i/>
      <w:iCs/>
      <w:color w:val="4A66AC" w:themeColor="accent1"/>
    </w:rPr>
  </w:style>
  <w:style w:type="character" w:styleId="SubtleReference">
    <w:name w:val="Subtle Reference"/>
    <w:basedOn w:val="DefaultParagraphFont"/>
    <w:uiPriority w:val="31"/>
    <w:qFormat/>
    <w:rsid w:val="003B3DF5"/>
    <w:rPr>
      <w:smallCaps/>
      <w:color w:val="629DD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B3DF5"/>
    <w:rPr>
      <w:b/>
      <w:bCs/>
      <w:smallCaps/>
      <w:color w:val="629DD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B3DF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3DF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a.org.nz/our-organisation/our-membe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79EFA-4272-43E6-B7C3-2B3E0A22B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Woodbury</dc:creator>
  <cp:keywords/>
  <dc:description/>
  <cp:lastModifiedBy>Esther Woodbury</cp:lastModifiedBy>
  <cp:revision>3</cp:revision>
  <dcterms:created xsi:type="dcterms:W3CDTF">2016-04-01T02:37:00Z</dcterms:created>
  <dcterms:modified xsi:type="dcterms:W3CDTF">2016-04-01T03:18:00Z</dcterms:modified>
</cp:coreProperties>
</file>