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7DE4F" w14:textId="67079BAD" w:rsidR="00600705" w:rsidRPr="00CE74FA" w:rsidRDefault="00600705" w:rsidP="00BC27A4">
      <w:pPr>
        <w:pStyle w:val="Heading1"/>
      </w:pPr>
      <w:bookmarkStart w:id="0" w:name="_Toc202368667"/>
      <w:bookmarkStart w:id="1" w:name="_Toc202370280"/>
      <w:bookmarkStart w:id="2" w:name="_Toc202370654"/>
      <w:r w:rsidRPr="00CE74FA">
        <w:t>Part Three: Meetings of the Members</w:t>
      </w:r>
      <w:bookmarkEnd w:id="0"/>
      <w:bookmarkEnd w:id="1"/>
      <w:bookmarkEnd w:id="2"/>
    </w:p>
    <w:p w14:paraId="5C6D4254" w14:textId="77777777" w:rsidR="001D31E8" w:rsidRPr="00CE74FA" w:rsidRDefault="001D31E8" w:rsidP="003B5269">
      <w:pPr>
        <w:pStyle w:val="Heading2"/>
      </w:pPr>
      <w:r w:rsidRPr="00CE74FA">
        <w:t>General Meetings</w:t>
      </w:r>
    </w:p>
    <w:p w14:paraId="669681A8" w14:textId="7493A9D0" w:rsidR="001D31E8" w:rsidRPr="00CE74FA" w:rsidRDefault="001D31E8" w:rsidP="006522FA">
      <w:pPr>
        <w:pStyle w:val="NormalWeb"/>
        <w:numPr>
          <w:ilvl w:val="0"/>
          <w:numId w:val="31"/>
        </w:numPr>
        <w:spacing w:after="0"/>
      </w:pPr>
      <w:r w:rsidRPr="00CE74FA">
        <w:rPr>
          <w:rFonts w:cs="Arial"/>
          <w:b/>
          <w:bCs/>
          <w:color w:val="000000"/>
        </w:rPr>
        <w:t>What our Constitution says right now</w:t>
      </w:r>
    </w:p>
    <w:p w14:paraId="36F8EE83" w14:textId="77777777" w:rsidR="001D31E8" w:rsidRPr="00CE74FA" w:rsidRDefault="001D31E8" w:rsidP="003B5269">
      <w:pPr>
        <w:pStyle w:val="NormalWeb"/>
        <w:spacing w:after="0"/>
      </w:pPr>
      <w:r w:rsidRPr="00CE74FA">
        <w:rPr>
          <w:rFonts w:cs="Arial"/>
          <w:color w:val="000000"/>
        </w:rPr>
        <w:t>Member meetings are covered under Part 5 of the current constitution, and in Schedule A. This covers Annual and Special General Meetings, with Schedule A covering the procedures of the meetings. </w:t>
      </w:r>
    </w:p>
    <w:p w14:paraId="06E2E153" w14:textId="77777777" w:rsidR="001D31E8" w:rsidRPr="00CE74FA" w:rsidRDefault="001D31E8" w:rsidP="003B5269">
      <w:pPr>
        <w:rPr>
          <w:szCs w:val="24"/>
        </w:rPr>
      </w:pPr>
    </w:p>
    <w:p w14:paraId="48EAD670" w14:textId="0B5EA9EA" w:rsidR="001D31E8" w:rsidRPr="00CE74FA" w:rsidRDefault="001D31E8" w:rsidP="003B5269">
      <w:pPr>
        <w:pStyle w:val="NormalWeb"/>
        <w:numPr>
          <w:ilvl w:val="0"/>
          <w:numId w:val="31"/>
        </w:numPr>
        <w:spacing w:after="0"/>
        <w:ind w:left="0" w:firstLine="0"/>
      </w:pPr>
      <w:r w:rsidRPr="00CE74FA">
        <w:rPr>
          <w:rFonts w:cs="Arial"/>
          <w:b/>
          <w:bCs/>
          <w:color w:val="000000"/>
        </w:rPr>
        <w:t>Why this is important and our proposed approach</w:t>
      </w:r>
    </w:p>
    <w:p w14:paraId="662122C5" w14:textId="259E7C31" w:rsidR="00EC1E75" w:rsidRPr="00CE74FA" w:rsidRDefault="00EC1E75" w:rsidP="003B5269">
      <w:pPr>
        <w:pStyle w:val="NormalWeb"/>
        <w:spacing w:after="0"/>
      </w:pPr>
      <w:r w:rsidRPr="00CE74FA">
        <w:rPr>
          <w:rFonts w:cs="Arial"/>
          <w:color w:val="000000"/>
        </w:rPr>
        <w:t>The proposal is to insert a new section into the Constitution that would include all the rules that apply to General Meetings. These rules would apply to all types of meetings of the members held by the Assembly. The Rules will include other sections that will cover any specific rules that apply to Annual and Special General Meetings. </w:t>
      </w:r>
    </w:p>
    <w:p w14:paraId="25CC8728" w14:textId="77777777" w:rsidR="001D31E8" w:rsidRPr="00CE74FA" w:rsidRDefault="001D31E8" w:rsidP="003B5269">
      <w:pPr>
        <w:rPr>
          <w:szCs w:val="24"/>
        </w:rPr>
      </w:pPr>
    </w:p>
    <w:p w14:paraId="3269CB3F" w14:textId="3B3EBCA3" w:rsidR="001D31E8" w:rsidRPr="00CE74FA" w:rsidRDefault="001D31E8" w:rsidP="003B5269">
      <w:pPr>
        <w:pStyle w:val="NormalWeb"/>
        <w:spacing w:after="0"/>
      </w:pPr>
      <w:r w:rsidRPr="00CE74FA">
        <w:rPr>
          <w:rFonts w:cs="Arial"/>
          <w:color w:val="000000"/>
        </w:rPr>
        <w:t xml:space="preserve">The Act requires that </w:t>
      </w:r>
      <w:r w:rsidR="00EC1E75" w:rsidRPr="00CE74FA">
        <w:rPr>
          <w:rFonts w:cs="Arial"/>
          <w:color w:val="000000"/>
        </w:rPr>
        <w:t>the Assembly</w:t>
      </w:r>
      <w:r w:rsidRPr="00CE74FA">
        <w:rPr>
          <w:rFonts w:cs="Arial"/>
          <w:color w:val="000000"/>
        </w:rPr>
        <w:t xml:space="preserve"> have procedures for calling a </w:t>
      </w:r>
      <w:proofErr w:type="gramStart"/>
      <w:r w:rsidRPr="00CE74FA">
        <w:rPr>
          <w:rFonts w:cs="Arial"/>
          <w:color w:val="000000"/>
        </w:rPr>
        <w:t>General</w:t>
      </w:r>
      <w:proofErr w:type="gramEnd"/>
      <w:r w:rsidRPr="00CE74FA">
        <w:rPr>
          <w:rFonts w:cs="Arial"/>
          <w:color w:val="000000"/>
        </w:rPr>
        <w:t xml:space="preserve"> meeting. </w:t>
      </w:r>
    </w:p>
    <w:p w14:paraId="1FA6EED4" w14:textId="77777777" w:rsidR="001D31E8" w:rsidRPr="00CE74FA" w:rsidRDefault="001D31E8" w:rsidP="003B5269">
      <w:pPr>
        <w:rPr>
          <w:szCs w:val="24"/>
        </w:rPr>
      </w:pPr>
    </w:p>
    <w:p w14:paraId="622504AB" w14:textId="412D69C5" w:rsidR="001D31E8" w:rsidRPr="00CE74FA" w:rsidRDefault="001D31E8" w:rsidP="003B5269">
      <w:pPr>
        <w:pStyle w:val="NormalWeb"/>
        <w:spacing w:after="0"/>
      </w:pPr>
      <w:r w:rsidRPr="00CE74FA">
        <w:rPr>
          <w:rFonts w:cs="Arial"/>
          <w:color w:val="000000"/>
        </w:rPr>
        <w:t xml:space="preserve">There are several areas to strengthen </w:t>
      </w:r>
      <w:r w:rsidR="001A6DFB" w:rsidRPr="00CE74FA">
        <w:rPr>
          <w:rFonts w:cs="Arial"/>
          <w:color w:val="000000"/>
        </w:rPr>
        <w:t xml:space="preserve">what is </w:t>
      </w:r>
      <w:r w:rsidRPr="00CE74FA">
        <w:rPr>
          <w:rFonts w:cs="Arial"/>
          <w:color w:val="000000"/>
        </w:rPr>
        <w:t>in the current Constitution, that includes the following:</w:t>
      </w:r>
    </w:p>
    <w:p w14:paraId="212EA1B4" w14:textId="77777777" w:rsidR="00A52D52" w:rsidRPr="00CE74FA" w:rsidRDefault="001D31E8" w:rsidP="003B5269">
      <w:pPr>
        <w:pStyle w:val="NormalWeb"/>
        <w:numPr>
          <w:ilvl w:val="0"/>
          <w:numId w:val="9"/>
        </w:numPr>
        <w:spacing w:after="0"/>
        <w:textAlignment w:val="baseline"/>
        <w:rPr>
          <w:rFonts w:cs="Arial"/>
          <w:color w:val="000000"/>
        </w:rPr>
      </w:pPr>
      <w:r w:rsidRPr="00CE74FA">
        <w:rPr>
          <w:rFonts w:cs="Arial"/>
          <w:color w:val="000000"/>
        </w:rPr>
        <w:t>How meetings can take place</w:t>
      </w:r>
    </w:p>
    <w:p w14:paraId="3595CCB0" w14:textId="77777777" w:rsidR="00A52D52" w:rsidRPr="00CE74FA" w:rsidRDefault="001D31E8" w:rsidP="003B5269">
      <w:pPr>
        <w:pStyle w:val="NormalWeb"/>
        <w:numPr>
          <w:ilvl w:val="0"/>
          <w:numId w:val="9"/>
        </w:numPr>
        <w:spacing w:after="0"/>
        <w:textAlignment w:val="baseline"/>
        <w:rPr>
          <w:rFonts w:cs="Arial"/>
          <w:color w:val="000000"/>
        </w:rPr>
      </w:pPr>
      <w:r w:rsidRPr="00CE74FA">
        <w:rPr>
          <w:rFonts w:cs="Arial"/>
          <w:color w:val="000000"/>
        </w:rPr>
        <w:t>The procedure for calling a General Meeting</w:t>
      </w:r>
    </w:p>
    <w:p w14:paraId="4AEDC50C" w14:textId="77777777" w:rsidR="00A52D52" w:rsidRPr="00CE74FA" w:rsidRDefault="001D31E8" w:rsidP="003B5269">
      <w:pPr>
        <w:pStyle w:val="NormalWeb"/>
        <w:numPr>
          <w:ilvl w:val="0"/>
          <w:numId w:val="9"/>
        </w:numPr>
        <w:spacing w:after="0"/>
        <w:textAlignment w:val="baseline"/>
        <w:rPr>
          <w:rFonts w:cs="Arial"/>
          <w:color w:val="000000"/>
        </w:rPr>
      </w:pPr>
      <w:r w:rsidRPr="00CE74FA">
        <w:rPr>
          <w:rFonts w:cs="Arial"/>
          <w:color w:val="000000"/>
        </w:rPr>
        <w:t>Bringing General Business to a General Meeting</w:t>
      </w:r>
    </w:p>
    <w:p w14:paraId="27767DA1" w14:textId="77777777" w:rsidR="00A52D52" w:rsidRPr="00CE74FA" w:rsidRDefault="001D31E8" w:rsidP="003B5269">
      <w:pPr>
        <w:pStyle w:val="NormalWeb"/>
        <w:numPr>
          <w:ilvl w:val="0"/>
          <w:numId w:val="9"/>
        </w:numPr>
        <w:spacing w:after="0"/>
        <w:textAlignment w:val="baseline"/>
        <w:rPr>
          <w:rFonts w:cs="Arial"/>
          <w:color w:val="000000"/>
        </w:rPr>
      </w:pPr>
      <w:r w:rsidRPr="00CE74FA">
        <w:rPr>
          <w:rFonts w:cs="Arial"/>
          <w:color w:val="000000"/>
        </w:rPr>
        <w:t>Proxy Voting</w:t>
      </w:r>
    </w:p>
    <w:p w14:paraId="62A8E045" w14:textId="69A747F9" w:rsidR="001D31E8" w:rsidRPr="00CE74FA" w:rsidRDefault="001D31E8" w:rsidP="003B5269">
      <w:pPr>
        <w:pStyle w:val="NormalWeb"/>
        <w:numPr>
          <w:ilvl w:val="0"/>
          <w:numId w:val="9"/>
        </w:numPr>
        <w:spacing w:after="0"/>
        <w:textAlignment w:val="baseline"/>
        <w:rPr>
          <w:rFonts w:cs="Arial"/>
          <w:color w:val="000000"/>
        </w:rPr>
      </w:pPr>
      <w:r w:rsidRPr="00CE74FA">
        <w:rPr>
          <w:rFonts w:cs="Arial"/>
          <w:color w:val="000000"/>
        </w:rPr>
        <w:t>Quorum</w:t>
      </w:r>
    </w:p>
    <w:p w14:paraId="5E93B0A5" w14:textId="77777777" w:rsidR="00A52D52" w:rsidRPr="00CE74FA" w:rsidRDefault="00A52D52" w:rsidP="003B5269">
      <w:pPr>
        <w:pStyle w:val="NormalWeb"/>
        <w:spacing w:after="0"/>
        <w:ind w:left="1080"/>
        <w:textAlignment w:val="baseline"/>
        <w:rPr>
          <w:rFonts w:cs="Arial"/>
          <w:color w:val="000000"/>
        </w:rPr>
      </w:pPr>
    </w:p>
    <w:p w14:paraId="0D3F2E72" w14:textId="77777777" w:rsidR="00A52D52"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502CAC8C" w14:textId="77777777" w:rsidR="00A52D52" w:rsidRPr="00CE74FA" w:rsidRDefault="001D31E8" w:rsidP="003B5269">
      <w:pPr>
        <w:pStyle w:val="NormalWeb"/>
        <w:numPr>
          <w:ilvl w:val="1"/>
          <w:numId w:val="31"/>
        </w:numPr>
        <w:spacing w:after="0"/>
      </w:pPr>
      <w:r w:rsidRPr="00CE74FA">
        <w:rPr>
          <w:rFonts w:cs="Arial"/>
          <w:b/>
          <w:bCs/>
          <w:color w:val="000000"/>
        </w:rPr>
        <w:t>How meetings can take place</w:t>
      </w:r>
      <w:r w:rsidRPr="00CE74FA">
        <w:rPr>
          <w:rFonts w:cs="Arial"/>
          <w:color w:val="000000"/>
        </w:rPr>
        <w:t>: any general meeting can be conducted online, or in person. In person meetings must include options for participating online. The NEC will determine how and when the meeting will take place.</w:t>
      </w:r>
    </w:p>
    <w:p w14:paraId="5E7F6163" w14:textId="7FAAB55F" w:rsidR="00A52D52" w:rsidRPr="00CE74FA" w:rsidRDefault="001D31E8" w:rsidP="003B5269">
      <w:pPr>
        <w:pStyle w:val="NormalWeb"/>
        <w:numPr>
          <w:ilvl w:val="1"/>
          <w:numId w:val="31"/>
        </w:numPr>
        <w:spacing w:after="0"/>
      </w:pPr>
      <w:r w:rsidRPr="00CE74FA">
        <w:rPr>
          <w:rFonts w:cs="Arial"/>
          <w:b/>
          <w:bCs/>
          <w:color w:val="000000"/>
        </w:rPr>
        <w:t>What notice is required to call a meeting:</w:t>
      </w:r>
      <w:r w:rsidRPr="00CE74FA">
        <w:rPr>
          <w:rFonts w:cs="Arial"/>
          <w:color w:val="000000"/>
        </w:rPr>
        <w:t xml:space="preserve"> to make this consistent, we want to ensure that all types of meetings have at least 20 working </w:t>
      </w:r>
      <w:r w:rsidR="0041687E" w:rsidRPr="00CE74FA">
        <w:rPr>
          <w:rFonts w:cs="Arial"/>
          <w:color w:val="000000"/>
        </w:rPr>
        <w:t>days’ notice</w:t>
      </w:r>
      <w:r w:rsidRPr="00CE74FA">
        <w:rPr>
          <w:rFonts w:cs="Arial"/>
          <w:color w:val="000000"/>
        </w:rPr>
        <w:t xml:space="preserve">. This </w:t>
      </w:r>
      <w:r w:rsidR="00EC1E75" w:rsidRPr="00CE74FA">
        <w:rPr>
          <w:rFonts w:cs="Arial"/>
          <w:color w:val="000000"/>
        </w:rPr>
        <w:t xml:space="preserve">notice period is </w:t>
      </w:r>
      <w:r w:rsidR="00600705" w:rsidRPr="00CE74FA">
        <w:rPr>
          <w:rFonts w:cs="Arial"/>
          <w:color w:val="000000"/>
        </w:rPr>
        <w:t>aligned</w:t>
      </w:r>
      <w:r w:rsidRPr="00CE74FA">
        <w:rPr>
          <w:rFonts w:cs="Arial"/>
          <w:color w:val="000000"/>
        </w:rPr>
        <w:t xml:space="preserve"> with the current Constitution and practice</w:t>
      </w:r>
      <w:r w:rsidR="00EC1E75" w:rsidRPr="00CE74FA">
        <w:rPr>
          <w:rFonts w:cs="Arial"/>
          <w:color w:val="000000"/>
        </w:rPr>
        <w:t>.</w:t>
      </w:r>
    </w:p>
    <w:p w14:paraId="70998A70" w14:textId="6E1B4ECF" w:rsidR="00A52D52" w:rsidRPr="00CE74FA" w:rsidRDefault="001D31E8" w:rsidP="003B5269">
      <w:pPr>
        <w:pStyle w:val="NormalWeb"/>
        <w:numPr>
          <w:ilvl w:val="1"/>
          <w:numId w:val="31"/>
        </w:numPr>
        <w:spacing w:after="0"/>
      </w:pPr>
      <w:r w:rsidRPr="00CE74FA">
        <w:rPr>
          <w:rFonts w:cs="Arial"/>
          <w:b/>
          <w:bCs/>
          <w:color w:val="000000"/>
        </w:rPr>
        <w:t>General Business</w:t>
      </w:r>
      <w:r w:rsidRPr="00CE74FA">
        <w:rPr>
          <w:rFonts w:cs="Arial"/>
          <w:color w:val="000000"/>
        </w:rPr>
        <w:t xml:space="preserve">: </w:t>
      </w:r>
      <w:r w:rsidR="00EC1E75" w:rsidRPr="00CE74FA">
        <w:rPr>
          <w:rFonts w:cs="Arial"/>
          <w:color w:val="000000"/>
        </w:rPr>
        <w:t>any member can bring general business to a General Meeting, provided notice of the general business item is received no later than 10 working days before a General Meeting.</w:t>
      </w:r>
      <w:r w:rsidRPr="00CE74FA">
        <w:rPr>
          <w:rFonts w:cs="Arial"/>
          <w:color w:val="000000"/>
        </w:rPr>
        <w:br/>
      </w:r>
      <w:r w:rsidRPr="00CE74FA">
        <w:rPr>
          <w:rFonts w:cs="Arial"/>
          <w:color w:val="000000"/>
        </w:rPr>
        <w:br/>
        <w:t xml:space="preserve">The constitution will outline what the </w:t>
      </w:r>
      <w:r w:rsidR="00EC1E75" w:rsidRPr="00CE74FA">
        <w:rPr>
          <w:rFonts w:cs="Arial"/>
          <w:color w:val="000000"/>
        </w:rPr>
        <w:t>correct</w:t>
      </w:r>
      <w:r w:rsidRPr="00CE74FA">
        <w:rPr>
          <w:rFonts w:cs="Arial"/>
          <w:color w:val="000000"/>
        </w:rPr>
        <w:t xml:space="preserve"> way to bring a motion or </w:t>
      </w:r>
      <w:r w:rsidRPr="00CE74FA">
        <w:rPr>
          <w:rFonts w:cs="Arial"/>
          <w:color w:val="000000"/>
        </w:rPr>
        <w:lastRenderedPageBreak/>
        <w:t xml:space="preserve">general business to a General Meeting, this includes the information that should accompany the business and a motion to bring to the members. </w:t>
      </w:r>
    </w:p>
    <w:p w14:paraId="64635B30" w14:textId="77777777" w:rsidR="00A52D52" w:rsidRPr="00CE74FA" w:rsidRDefault="001D31E8" w:rsidP="003B5269">
      <w:pPr>
        <w:pStyle w:val="NormalWeb"/>
        <w:numPr>
          <w:ilvl w:val="1"/>
          <w:numId w:val="31"/>
        </w:numPr>
        <w:spacing w:after="0"/>
      </w:pPr>
      <w:r w:rsidRPr="00CE74FA">
        <w:rPr>
          <w:rFonts w:cs="Arial"/>
          <w:b/>
          <w:bCs/>
          <w:color w:val="000000"/>
        </w:rPr>
        <w:t>Proxy Voting in General Meetings</w:t>
      </w:r>
      <w:r w:rsidRPr="00CE74FA">
        <w:rPr>
          <w:rFonts w:cs="Arial"/>
          <w:color w:val="000000"/>
        </w:rPr>
        <w:t xml:space="preserve">: Proxy voting is only allowable for those who require it for accessibility - including Power of Attorneys.  No other forms of Proxy are allowable as </w:t>
      </w:r>
      <w:r w:rsidRPr="00CE74FA">
        <w:t xml:space="preserve">per Members section Part Two. </w:t>
      </w:r>
    </w:p>
    <w:p w14:paraId="4396AE3F" w14:textId="31031D1F" w:rsidR="00A52D52" w:rsidRPr="00CE74FA" w:rsidRDefault="001D31E8" w:rsidP="003B5269">
      <w:pPr>
        <w:pStyle w:val="NormalWeb"/>
        <w:numPr>
          <w:ilvl w:val="1"/>
          <w:numId w:val="31"/>
        </w:numPr>
        <w:spacing w:after="0"/>
      </w:pPr>
      <w:r w:rsidRPr="00CE74FA">
        <w:rPr>
          <w:rFonts w:cs="Arial"/>
          <w:b/>
          <w:bCs/>
          <w:color w:val="000000"/>
        </w:rPr>
        <w:t xml:space="preserve">Quorum of the meetings: </w:t>
      </w:r>
      <w:r w:rsidRPr="00CE74FA">
        <w:rPr>
          <w:rFonts w:cs="Arial"/>
          <w:color w:val="000000"/>
        </w:rPr>
        <w:t>The quorum of General Meetings is 20 members</w:t>
      </w:r>
      <w:r w:rsidR="00E65264" w:rsidRPr="00CE74FA">
        <w:rPr>
          <w:rFonts w:cs="Arial"/>
          <w:color w:val="000000"/>
        </w:rPr>
        <w:t>, or the total number of members if the membership is less than 20</w:t>
      </w:r>
      <w:r w:rsidRPr="00CE74FA">
        <w:rPr>
          <w:rFonts w:cs="Arial"/>
          <w:color w:val="000000"/>
        </w:rPr>
        <w:t xml:space="preserve">. If quorum of a meeting is not achieved within 30 minutes of the start time, no business can be conducted except to postpone the meeting within 14 days of the original meeting date. This </w:t>
      </w:r>
      <w:r w:rsidR="00E65264" w:rsidRPr="00CE74FA">
        <w:rPr>
          <w:rFonts w:cs="Arial"/>
          <w:color w:val="000000"/>
        </w:rPr>
        <w:t xml:space="preserve">condition </w:t>
      </w:r>
      <w:r w:rsidRPr="00CE74FA">
        <w:rPr>
          <w:rFonts w:cs="Arial"/>
          <w:color w:val="000000"/>
        </w:rPr>
        <w:t xml:space="preserve">does not apply if it is a meeting called by members </w:t>
      </w:r>
      <w:r w:rsidRPr="00CE74FA">
        <w:t xml:space="preserve">under Special General Meetings.  </w:t>
      </w:r>
    </w:p>
    <w:p w14:paraId="3E3AAD60" w14:textId="5B400F45" w:rsidR="001A6DFB" w:rsidRPr="00CE74FA" w:rsidRDefault="001D31E8" w:rsidP="003B5269">
      <w:pPr>
        <w:pStyle w:val="NormalWeb"/>
        <w:numPr>
          <w:ilvl w:val="1"/>
          <w:numId w:val="31"/>
        </w:numPr>
        <w:spacing w:after="0"/>
      </w:pPr>
      <w:r w:rsidRPr="00CE74FA">
        <w:rPr>
          <w:rFonts w:cs="Arial"/>
          <w:b/>
          <w:bCs/>
          <w:color w:val="000000"/>
        </w:rPr>
        <w:t>Voting</w:t>
      </w:r>
    </w:p>
    <w:p w14:paraId="5B075374" w14:textId="77777777" w:rsidR="001A6DFB" w:rsidRPr="00CE74FA" w:rsidRDefault="001D31E8" w:rsidP="003B5269">
      <w:pPr>
        <w:pStyle w:val="NormalWeb"/>
        <w:numPr>
          <w:ilvl w:val="2"/>
          <w:numId w:val="31"/>
        </w:numPr>
        <w:spacing w:after="0"/>
        <w:textAlignment w:val="baseline"/>
        <w:rPr>
          <w:rFonts w:cs="Arial"/>
          <w:b/>
          <w:bCs/>
          <w:color w:val="000000"/>
        </w:rPr>
      </w:pPr>
      <w:r w:rsidRPr="00CE74FA">
        <w:rPr>
          <w:rFonts w:cs="Arial"/>
          <w:b/>
          <w:bCs/>
          <w:color w:val="000000"/>
        </w:rPr>
        <w:t xml:space="preserve">Methods of voting: </w:t>
      </w:r>
      <w:r w:rsidRPr="00CE74FA">
        <w:rPr>
          <w:rFonts w:cs="Arial"/>
          <w:color w:val="000000"/>
        </w:rPr>
        <w:t>Can be done by a show of hands, voice, or using an electronic polling system or other system as identified by the Chair</w:t>
      </w:r>
    </w:p>
    <w:p w14:paraId="0631966C" w14:textId="77777777" w:rsidR="001A6DFB" w:rsidRPr="00CE74FA" w:rsidRDefault="001D31E8" w:rsidP="003B5269">
      <w:pPr>
        <w:pStyle w:val="NormalWeb"/>
        <w:numPr>
          <w:ilvl w:val="2"/>
          <w:numId w:val="31"/>
        </w:numPr>
        <w:spacing w:after="0"/>
        <w:textAlignment w:val="baseline"/>
        <w:rPr>
          <w:rFonts w:cs="Arial"/>
          <w:b/>
          <w:bCs/>
          <w:color w:val="000000"/>
        </w:rPr>
      </w:pPr>
      <w:r w:rsidRPr="00CE74FA">
        <w:rPr>
          <w:rFonts w:cs="Arial"/>
          <w:b/>
          <w:bCs/>
          <w:color w:val="000000"/>
        </w:rPr>
        <w:t xml:space="preserve">One vote: </w:t>
      </w:r>
      <w:r w:rsidRPr="00CE74FA">
        <w:rPr>
          <w:rFonts w:cs="Arial"/>
          <w:color w:val="000000"/>
        </w:rPr>
        <w:t>All members eligible to vote can exercise one vote</w:t>
      </w:r>
    </w:p>
    <w:p w14:paraId="07100757" w14:textId="77777777" w:rsidR="00A52D52" w:rsidRPr="00CE74FA" w:rsidRDefault="001D31E8" w:rsidP="003B5269">
      <w:pPr>
        <w:pStyle w:val="NormalWeb"/>
        <w:numPr>
          <w:ilvl w:val="2"/>
          <w:numId w:val="31"/>
        </w:numPr>
        <w:spacing w:after="0"/>
        <w:textAlignment w:val="baseline"/>
        <w:rPr>
          <w:rFonts w:cs="Arial"/>
          <w:b/>
          <w:bCs/>
          <w:color w:val="000000"/>
        </w:rPr>
      </w:pPr>
      <w:r w:rsidRPr="00CE74FA">
        <w:rPr>
          <w:rFonts w:cs="Arial"/>
          <w:b/>
          <w:bCs/>
          <w:color w:val="000000"/>
        </w:rPr>
        <w:t xml:space="preserve">Representatives: </w:t>
      </w:r>
      <w:r w:rsidRPr="00CE74FA">
        <w:rPr>
          <w:rFonts w:cs="Arial"/>
          <w:color w:val="000000"/>
        </w:rPr>
        <w:t>An organisation</w:t>
      </w:r>
      <w:r w:rsidR="001A6DFB" w:rsidRPr="00CE74FA">
        <w:rPr>
          <w:rFonts w:cs="Arial"/>
          <w:color w:val="000000"/>
        </w:rPr>
        <w:t xml:space="preserve"> or family member</w:t>
      </w:r>
      <w:r w:rsidRPr="00CE74FA">
        <w:rPr>
          <w:rFonts w:cs="Arial"/>
          <w:color w:val="000000"/>
        </w:rPr>
        <w:t xml:space="preserve"> must nominate a representative to cast their vote, subject to rules pertaining to members rights (Organisational Representative).</w:t>
      </w:r>
    </w:p>
    <w:p w14:paraId="6D483CB3" w14:textId="77777777" w:rsidR="00A52D52" w:rsidRPr="00CE74FA" w:rsidRDefault="00A52D52" w:rsidP="003B5269">
      <w:pPr>
        <w:pStyle w:val="NormalWeb"/>
        <w:spacing w:after="0"/>
        <w:textAlignment w:val="baseline"/>
        <w:rPr>
          <w:rFonts w:cs="Arial"/>
          <w:b/>
          <w:bCs/>
          <w:color w:val="000000"/>
        </w:rPr>
      </w:pPr>
    </w:p>
    <w:p w14:paraId="67948FC5" w14:textId="030A96AB" w:rsidR="00A52D52" w:rsidRPr="00CE74FA" w:rsidRDefault="001D31E8" w:rsidP="003B5269">
      <w:pPr>
        <w:pStyle w:val="NormalWeb"/>
        <w:numPr>
          <w:ilvl w:val="1"/>
          <w:numId w:val="31"/>
        </w:numPr>
        <w:spacing w:after="0"/>
        <w:textAlignment w:val="baseline"/>
        <w:rPr>
          <w:rFonts w:cs="Arial"/>
          <w:b/>
          <w:bCs/>
          <w:color w:val="000000"/>
        </w:rPr>
      </w:pPr>
      <w:r w:rsidRPr="00CE74FA">
        <w:rPr>
          <w:rFonts w:cs="Arial"/>
          <w:b/>
          <w:bCs/>
          <w:color w:val="000000"/>
        </w:rPr>
        <w:t xml:space="preserve">Minutes: </w:t>
      </w:r>
      <w:r w:rsidRPr="00CE74FA">
        <w:rPr>
          <w:rFonts w:cs="Arial"/>
          <w:color w:val="000000"/>
        </w:rPr>
        <w:t>minutes of the meeting will be maintained by the NEC and available to the members on request. </w:t>
      </w:r>
    </w:p>
    <w:p w14:paraId="6ACB821B" w14:textId="639D612B" w:rsidR="00A52D52" w:rsidRPr="00CE74FA" w:rsidRDefault="001D31E8" w:rsidP="003B5269">
      <w:pPr>
        <w:pStyle w:val="NormalWeb"/>
        <w:numPr>
          <w:ilvl w:val="1"/>
          <w:numId w:val="31"/>
        </w:numPr>
        <w:spacing w:after="0"/>
        <w:textAlignment w:val="baseline"/>
        <w:rPr>
          <w:rFonts w:cs="Arial"/>
          <w:b/>
          <w:bCs/>
          <w:color w:val="000000"/>
        </w:rPr>
      </w:pPr>
      <w:r w:rsidRPr="00CE74FA">
        <w:rPr>
          <w:rFonts w:cs="Arial"/>
          <w:b/>
          <w:bCs/>
          <w:color w:val="000000"/>
        </w:rPr>
        <w:t xml:space="preserve">Chairing the Meeting: </w:t>
      </w:r>
      <w:r w:rsidRPr="00CE74FA">
        <w:rPr>
          <w:rFonts w:cs="Arial"/>
          <w:color w:val="000000"/>
        </w:rPr>
        <w:t>the chair of any meeting of the members will be the President. In their absence, the Immediate Past President or President-elect will chair the meeting. If none are available within 15 minutes of the start time of the meeting, then the members in attendance at the meeting may choose one of the</w:t>
      </w:r>
      <w:r w:rsidR="00E65264" w:rsidRPr="00CE74FA">
        <w:rPr>
          <w:rFonts w:cs="Arial"/>
          <w:color w:val="000000"/>
        </w:rPr>
        <w:t xml:space="preserve"> members present</w:t>
      </w:r>
      <w:r w:rsidRPr="00CE74FA">
        <w:rPr>
          <w:rFonts w:cs="Arial"/>
          <w:color w:val="000000"/>
        </w:rPr>
        <w:t xml:space="preserve"> to chair the meeting. </w:t>
      </w:r>
    </w:p>
    <w:p w14:paraId="27792337" w14:textId="59C85138" w:rsidR="001D31E8" w:rsidRPr="00CE74FA" w:rsidRDefault="001D31E8" w:rsidP="003B5269">
      <w:pPr>
        <w:pStyle w:val="NormalWeb"/>
        <w:numPr>
          <w:ilvl w:val="1"/>
          <w:numId w:val="31"/>
        </w:numPr>
        <w:spacing w:after="0"/>
        <w:textAlignment w:val="baseline"/>
        <w:rPr>
          <w:rFonts w:cs="Arial"/>
          <w:b/>
          <w:bCs/>
          <w:color w:val="000000"/>
        </w:rPr>
      </w:pPr>
      <w:r w:rsidRPr="00CE74FA">
        <w:rPr>
          <w:rFonts w:cs="Arial"/>
          <w:b/>
          <w:bCs/>
          <w:color w:val="000000"/>
        </w:rPr>
        <w:t xml:space="preserve">Special Resolutions: </w:t>
      </w:r>
      <w:r w:rsidR="00E65264" w:rsidRPr="00CE74FA">
        <w:rPr>
          <w:rFonts w:cs="Arial"/>
          <w:color w:val="000000"/>
        </w:rPr>
        <w:t xml:space="preserve">A special resolution is one that requires a motion to be passed by a 75% majority of members present who are entitled to vote. A Special Resolution will be required to amend the rules of the Assembly, dissolution of the Assembly, and Removal of Officers or Members under special or extreme circumstances. All other resolutions would be passed by </w:t>
      </w:r>
      <w:proofErr w:type="gramStart"/>
      <w:r w:rsidR="00E65264" w:rsidRPr="00CE74FA">
        <w:rPr>
          <w:rFonts w:cs="Arial"/>
          <w:color w:val="000000"/>
        </w:rPr>
        <w:t>a</w:t>
      </w:r>
      <w:proofErr w:type="gramEnd"/>
      <w:r w:rsidR="00E65264" w:rsidRPr="00CE74FA">
        <w:rPr>
          <w:rFonts w:cs="Arial"/>
          <w:color w:val="000000"/>
        </w:rPr>
        <w:t xml:space="preserve"> ordinary resolution passed by a majority of those present at that meeting. </w:t>
      </w:r>
    </w:p>
    <w:p w14:paraId="6D48AB4D" w14:textId="77777777" w:rsidR="001D31E8" w:rsidRPr="00CE74FA" w:rsidRDefault="001D31E8" w:rsidP="003B5269">
      <w:pPr>
        <w:rPr>
          <w:rFonts w:ascii="Times New Roman" w:hAnsi="Times New Roman" w:cs="Times New Roman"/>
          <w:szCs w:val="24"/>
        </w:rPr>
      </w:pPr>
    </w:p>
    <w:p w14:paraId="17E09D44" w14:textId="77777777" w:rsidR="001D31E8" w:rsidRPr="00CE74FA" w:rsidRDefault="001D31E8" w:rsidP="003B5269">
      <w:pPr>
        <w:pStyle w:val="Heading2"/>
      </w:pPr>
      <w:r w:rsidRPr="00CE74FA">
        <w:t>Annual General Meetings</w:t>
      </w:r>
    </w:p>
    <w:p w14:paraId="1EFDE996" w14:textId="77777777" w:rsidR="001D31E8" w:rsidRPr="00CE74FA" w:rsidRDefault="001D31E8" w:rsidP="003B5269">
      <w:pPr>
        <w:rPr>
          <w:szCs w:val="24"/>
        </w:rPr>
      </w:pPr>
    </w:p>
    <w:p w14:paraId="0DF6D598" w14:textId="748C98CB"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516CE13D" w14:textId="77777777" w:rsidR="001D31E8" w:rsidRPr="00CE74FA" w:rsidRDefault="001D31E8" w:rsidP="003B5269">
      <w:pPr>
        <w:pStyle w:val="NormalWeb"/>
        <w:spacing w:after="0"/>
      </w:pPr>
      <w:r w:rsidRPr="00CE74FA">
        <w:rPr>
          <w:rFonts w:cs="Arial"/>
          <w:color w:val="000000"/>
        </w:rPr>
        <w:t>The Constitution outlines the business for an Annual General Meeting, </w:t>
      </w:r>
    </w:p>
    <w:p w14:paraId="5909C3C4" w14:textId="77777777" w:rsidR="001D31E8" w:rsidRPr="00CE74FA" w:rsidRDefault="001D31E8" w:rsidP="003B5269">
      <w:pPr>
        <w:rPr>
          <w:szCs w:val="24"/>
        </w:rPr>
      </w:pPr>
    </w:p>
    <w:p w14:paraId="66A8118A" w14:textId="7764453C" w:rsidR="001D31E8" w:rsidRPr="00CE74FA" w:rsidRDefault="001D31E8" w:rsidP="003B5269">
      <w:pPr>
        <w:pStyle w:val="NormalWeb"/>
        <w:numPr>
          <w:ilvl w:val="0"/>
          <w:numId w:val="31"/>
        </w:numPr>
        <w:spacing w:after="0"/>
        <w:ind w:left="0" w:firstLine="0"/>
      </w:pPr>
      <w:r w:rsidRPr="00CE74FA">
        <w:rPr>
          <w:rFonts w:cs="Arial"/>
          <w:b/>
          <w:bCs/>
          <w:color w:val="000000"/>
        </w:rPr>
        <w:lastRenderedPageBreak/>
        <w:t>Why this is important and our proposed approach</w:t>
      </w:r>
    </w:p>
    <w:p w14:paraId="58B5C515" w14:textId="39D126CB" w:rsidR="001D31E8" w:rsidRPr="00CE74FA" w:rsidRDefault="00E65264" w:rsidP="003B5269">
      <w:pPr>
        <w:pStyle w:val="NormalWeb"/>
        <w:spacing w:after="0"/>
      </w:pPr>
      <w:r w:rsidRPr="00CE74FA">
        <w:rPr>
          <w:rFonts w:cs="Arial"/>
          <w:color w:val="000000"/>
        </w:rPr>
        <w:t>The</w:t>
      </w:r>
      <w:r w:rsidR="001D31E8" w:rsidRPr="00CE74FA">
        <w:rPr>
          <w:rFonts w:cs="Arial"/>
          <w:color w:val="000000"/>
        </w:rPr>
        <w:t xml:space="preserve"> Act</w:t>
      </w:r>
      <w:r w:rsidRPr="00CE74FA">
        <w:rPr>
          <w:rFonts w:cs="Arial"/>
          <w:color w:val="000000"/>
        </w:rPr>
        <w:t xml:space="preserve"> requires </w:t>
      </w:r>
      <w:r w:rsidR="001D31E8" w:rsidRPr="00CE74FA">
        <w:rPr>
          <w:rFonts w:cs="Arial"/>
          <w:color w:val="000000"/>
        </w:rPr>
        <w:t xml:space="preserve">that we outline the procedures for Annual General Meetings, and </w:t>
      </w:r>
      <w:r w:rsidRPr="00CE74FA">
        <w:rPr>
          <w:rFonts w:cs="Arial"/>
          <w:color w:val="000000"/>
        </w:rPr>
        <w:t>any</w:t>
      </w:r>
      <w:r w:rsidR="001D31E8" w:rsidRPr="00CE74FA">
        <w:rPr>
          <w:rFonts w:cs="Arial"/>
          <w:color w:val="000000"/>
        </w:rPr>
        <w:t xml:space="preserve"> specific business that should be considered at an AGM. </w:t>
      </w:r>
      <w:r w:rsidRPr="00CE74FA">
        <w:rPr>
          <w:rFonts w:cs="Arial"/>
          <w:color w:val="000000"/>
        </w:rPr>
        <w:t>The current constitution does not currently meet these requirements, and the AGM details are split over two sections. These two sections will be combined. </w:t>
      </w:r>
    </w:p>
    <w:p w14:paraId="50568A53" w14:textId="77777777" w:rsidR="001D31E8" w:rsidRPr="00CE74FA" w:rsidRDefault="001D31E8" w:rsidP="003B5269">
      <w:pPr>
        <w:rPr>
          <w:szCs w:val="24"/>
        </w:rPr>
      </w:pPr>
    </w:p>
    <w:p w14:paraId="350B7168" w14:textId="77777777" w:rsidR="00A52D52" w:rsidRPr="00CE74FA" w:rsidRDefault="001D31E8" w:rsidP="003B5269">
      <w:pPr>
        <w:pStyle w:val="NormalWeb"/>
        <w:spacing w:after="0"/>
      </w:pPr>
      <w:r w:rsidRPr="00CE74FA">
        <w:rPr>
          <w:rFonts w:cs="Arial"/>
          <w:color w:val="000000"/>
        </w:rPr>
        <w:t>In this section, we will cover:</w:t>
      </w:r>
    </w:p>
    <w:p w14:paraId="4E63E939" w14:textId="77777777" w:rsidR="00A52D52" w:rsidRPr="00CE74FA" w:rsidRDefault="00A52D52" w:rsidP="003B5269">
      <w:pPr>
        <w:pStyle w:val="NormalWeb"/>
        <w:spacing w:after="0"/>
      </w:pPr>
    </w:p>
    <w:p w14:paraId="4A5D80DB" w14:textId="77777777" w:rsidR="00A52D52" w:rsidRPr="00CE74FA" w:rsidRDefault="001D31E8" w:rsidP="003B5269">
      <w:pPr>
        <w:pStyle w:val="NormalWeb"/>
        <w:numPr>
          <w:ilvl w:val="6"/>
          <w:numId w:val="5"/>
        </w:numPr>
        <w:spacing w:after="0"/>
        <w:ind w:left="993" w:hanging="426"/>
      </w:pPr>
      <w:r w:rsidRPr="00CE74FA">
        <w:rPr>
          <w:rFonts w:cs="Arial"/>
          <w:color w:val="000000"/>
        </w:rPr>
        <w:t>When the annual general meeting will be held</w:t>
      </w:r>
    </w:p>
    <w:p w14:paraId="0C759DC3" w14:textId="77777777" w:rsidR="00A52D52" w:rsidRPr="00CE74FA" w:rsidRDefault="001D31E8" w:rsidP="003B5269">
      <w:pPr>
        <w:pStyle w:val="NormalWeb"/>
        <w:numPr>
          <w:ilvl w:val="6"/>
          <w:numId w:val="5"/>
        </w:numPr>
        <w:spacing w:after="0"/>
        <w:ind w:left="993" w:hanging="426"/>
      </w:pPr>
      <w:r w:rsidRPr="00CE74FA">
        <w:rPr>
          <w:rFonts w:cs="Arial"/>
          <w:color w:val="000000"/>
        </w:rPr>
        <w:t>The business considered at the AGM</w:t>
      </w:r>
    </w:p>
    <w:p w14:paraId="38C47E4E" w14:textId="77777777" w:rsidR="00A52D52" w:rsidRPr="00CE74FA" w:rsidRDefault="001D31E8" w:rsidP="003B5269">
      <w:pPr>
        <w:pStyle w:val="NormalWeb"/>
        <w:numPr>
          <w:ilvl w:val="6"/>
          <w:numId w:val="5"/>
        </w:numPr>
        <w:spacing w:after="0"/>
        <w:ind w:left="993" w:hanging="426"/>
      </w:pPr>
      <w:r w:rsidRPr="00CE74FA">
        <w:rPr>
          <w:rFonts w:cs="Arial"/>
          <w:color w:val="000000"/>
        </w:rPr>
        <w:t xml:space="preserve">Bringing a </w:t>
      </w:r>
      <w:proofErr w:type="gramStart"/>
      <w:r w:rsidRPr="00CE74FA">
        <w:rPr>
          <w:rFonts w:cs="Arial"/>
          <w:color w:val="000000"/>
        </w:rPr>
        <w:t>members</w:t>
      </w:r>
      <w:proofErr w:type="gramEnd"/>
      <w:r w:rsidRPr="00CE74FA">
        <w:rPr>
          <w:rFonts w:cs="Arial"/>
          <w:color w:val="000000"/>
        </w:rPr>
        <w:t xml:space="preserve"> motion or general business</w:t>
      </w:r>
    </w:p>
    <w:p w14:paraId="486665C5" w14:textId="6D217CFA" w:rsidR="001D31E8" w:rsidRPr="00CE74FA" w:rsidRDefault="001D31E8" w:rsidP="003B5269">
      <w:pPr>
        <w:pStyle w:val="NormalWeb"/>
        <w:numPr>
          <w:ilvl w:val="6"/>
          <w:numId w:val="5"/>
        </w:numPr>
        <w:spacing w:after="0"/>
        <w:ind w:left="993" w:hanging="426"/>
      </w:pPr>
      <w:r w:rsidRPr="00CE74FA">
        <w:rPr>
          <w:rFonts w:cs="Arial"/>
          <w:color w:val="000000"/>
        </w:rPr>
        <w:t>Notice of the AGM</w:t>
      </w:r>
    </w:p>
    <w:p w14:paraId="1B5B174D" w14:textId="77777777" w:rsidR="001D31E8" w:rsidRPr="00CE74FA" w:rsidRDefault="001D31E8" w:rsidP="003B5269">
      <w:pPr>
        <w:spacing w:after="240"/>
        <w:rPr>
          <w:rFonts w:ascii="Times New Roman" w:hAnsi="Times New Roman" w:cs="Times New Roman"/>
          <w:szCs w:val="24"/>
        </w:rPr>
      </w:pPr>
    </w:p>
    <w:p w14:paraId="1099AB8F" w14:textId="104F80AA" w:rsidR="001D31E8"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29B6B307" w14:textId="4DD6668C" w:rsidR="001A6DFB" w:rsidRPr="00CE74FA" w:rsidRDefault="001D31E8" w:rsidP="003B5269">
      <w:pPr>
        <w:pStyle w:val="ListParagraph"/>
        <w:numPr>
          <w:ilvl w:val="1"/>
          <w:numId w:val="31"/>
        </w:numPr>
        <w:rPr>
          <w:szCs w:val="24"/>
        </w:rPr>
      </w:pPr>
      <w:r w:rsidRPr="00CE74FA">
        <w:rPr>
          <w:b/>
          <w:bCs/>
          <w:color w:val="000000"/>
          <w:szCs w:val="24"/>
        </w:rPr>
        <w:t xml:space="preserve">When the Annual General Meeting will be held. </w:t>
      </w:r>
      <w:r w:rsidRPr="00CE74FA">
        <w:rPr>
          <w:color w:val="000000"/>
          <w:szCs w:val="24"/>
        </w:rPr>
        <w:t xml:space="preserve">To comply with the Act, </w:t>
      </w:r>
      <w:r w:rsidR="00290764" w:rsidRPr="00CE74FA">
        <w:rPr>
          <w:color w:val="000000"/>
          <w:szCs w:val="24"/>
        </w:rPr>
        <w:t>the Assembly</w:t>
      </w:r>
      <w:r w:rsidRPr="00CE74FA">
        <w:rPr>
          <w:color w:val="000000"/>
          <w:szCs w:val="24"/>
        </w:rPr>
        <w:t xml:space="preserve"> must run its AGM no later than 6 months following the Balance Date. </w:t>
      </w:r>
    </w:p>
    <w:p w14:paraId="0BA3AB7D" w14:textId="77777777" w:rsidR="001A6DFB" w:rsidRPr="00CE74FA" w:rsidRDefault="001D31E8" w:rsidP="003B5269">
      <w:pPr>
        <w:pStyle w:val="ListParagraph"/>
        <w:numPr>
          <w:ilvl w:val="1"/>
          <w:numId w:val="31"/>
        </w:numPr>
        <w:rPr>
          <w:szCs w:val="24"/>
        </w:rPr>
      </w:pPr>
      <w:r w:rsidRPr="00CE74FA">
        <w:rPr>
          <w:b/>
          <w:bCs/>
          <w:color w:val="000000"/>
          <w:szCs w:val="24"/>
        </w:rPr>
        <w:t>Business of the AGM</w:t>
      </w:r>
      <w:r w:rsidRPr="00CE74FA">
        <w:rPr>
          <w:color w:val="000000"/>
          <w:szCs w:val="24"/>
        </w:rPr>
        <w:t>: The business of the AGM is to </w:t>
      </w:r>
    </w:p>
    <w:p w14:paraId="6AA0454B" w14:textId="77777777" w:rsidR="001A6DFB" w:rsidRPr="00CE74FA" w:rsidRDefault="001D31E8" w:rsidP="003B5269">
      <w:pPr>
        <w:pStyle w:val="ListParagraph"/>
        <w:numPr>
          <w:ilvl w:val="2"/>
          <w:numId w:val="31"/>
        </w:numPr>
        <w:rPr>
          <w:szCs w:val="24"/>
        </w:rPr>
      </w:pPr>
      <w:r w:rsidRPr="00CE74FA">
        <w:rPr>
          <w:color w:val="000000"/>
          <w:szCs w:val="24"/>
        </w:rPr>
        <w:t>receive and consider an annual report of the National Executive Committee and any other duly constituted committee</w:t>
      </w:r>
    </w:p>
    <w:p w14:paraId="47BD9F58" w14:textId="77777777" w:rsidR="001A6DFB" w:rsidRPr="00CE74FA" w:rsidRDefault="001D31E8" w:rsidP="003B5269">
      <w:pPr>
        <w:pStyle w:val="ListParagraph"/>
        <w:numPr>
          <w:ilvl w:val="2"/>
          <w:numId w:val="31"/>
        </w:numPr>
        <w:rPr>
          <w:szCs w:val="24"/>
        </w:rPr>
      </w:pPr>
      <w:r w:rsidRPr="00CE74FA">
        <w:rPr>
          <w:color w:val="000000"/>
          <w:szCs w:val="24"/>
        </w:rPr>
        <w:t xml:space="preserve">receive and consider the annual financial statements of the </w:t>
      </w:r>
      <w:proofErr w:type="gramStart"/>
      <w:r w:rsidRPr="00CE74FA">
        <w:rPr>
          <w:color w:val="000000"/>
          <w:szCs w:val="24"/>
        </w:rPr>
        <w:t>Assembly;</w:t>
      </w:r>
      <w:proofErr w:type="gramEnd"/>
    </w:p>
    <w:p w14:paraId="7EC620DB" w14:textId="77777777" w:rsidR="001A6DFB" w:rsidRPr="00CE74FA" w:rsidRDefault="001A6DFB" w:rsidP="003B5269">
      <w:pPr>
        <w:pStyle w:val="ListParagraph"/>
        <w:numPr>
          <w:ilvl w:val="2"/>
          <w:numId w:val="31"/>
        </w:numPr>
        <w:rPr>
          <w:szCs w:val="24"/>
        </w:rPr>
      </w:pPr>
      <w:r w:rsidRPr="00CE74FA">
        <w:rPr>
          <w:color w:val="000000"/>
          <w:szCs w:val="24"/>
        </w:rPr>
        <w:t xml:space="preserve">undertake </w:t>
      </w:r>
      <w:r w:rsidR="001D31E8" w:rsidRPr="00CE74FA">
        <w:rPr>
          <w:color w:val="000000"/>
          <w:szCs w:val="24"/>
        </w:rPr>
        <w:t>the elect</w:t>
      </w:r>
      <w:r w:rsidRPr="00CE74FA">
        <w:rPr>
          <w:color w:val="000000"/>
          <w:szCs w:val="24"/>
        </w:rPr>
        <w:t>io</w:t>
      </w:r>
      <w:r w:rsidR="001D31E8" w:rsidRPr="00CE74FA">
        <w:rPr>
          <w:color w:val="000000"/>
          <w:szCs w:val="24"/>
        </w:rPr>
        <w:t xml:space="preserve">n of </w:t>
      </w:r>
      <w:proofErr w:type="gramStart"/>
      <w:r w:rsidR="001D31E8" w:rsidRPr="00CE74FA">
        <w:rPr>
          <w:color w:val="000000"/>
          <w:szCs w:val="24"/>
        </w:rPr>
        <w:t>officers;</w:t>
      </w:r>
      <w:proofErr w:type="gramEnd"/>
    </w:p>
    <w:p w14:paraId="100A1179" w14:textId="77777777" w:rsidR="001A6DFB" w:rsidRPr="00CE74FA" w:rsidRDefault="001D31E8" w:rsidP="003B5269">
      <w:pPr>
        <w:pStyle w:val="ListParagraph"/>
        <w:numPr>
          <w:ilvl w:val="2"/>
          <w:numId w:val="31"/>
        </w:numPr>
        <w:rPr>
          <w:szCs w:val="24"/>
        </w:rPr>
      </w:pPr>
      <w:r w:rsidRPr="00CE74FA">
        <w:rPr>
          <w:color w:val="000000"/>
          <w:szCs w:val="24"/>
        </w:rPr>
        <w:t>the appointment of the Auditor; and</w:t>
      </w:r>
    </w:p>
    <w:p w14:paraId="78FA6AE6" w14:textId="77777777" w:rsidR="001A6DFB" w:rsidRPr="00CE74FA" w:rsidRDefault="001D31E8" w:rsidP="003B5269">
      <w:pPr>
        <w:pStyle w:val="ListParagraph"/>
        <w:numPr>
          <w:ilvl w:val="2"/>
          <w:numId w:val="31"/>
        </w:numPr>
        <w:rPr>
          <w:szCs w:val="24"/>
        </w:rPr>
      </w:pPr>
      <w:r w:rsidRPr="00CE74FA">
        <w:rPr>
          <w:color w:val="000000"/>
          <w:szCs w:val="24"/>
        </w:rPr>
        <w:t>the consideration of any other business brought properly to the meeting</w:t>
      </w:r>
    </w:p>
    <w:p w14:paraId="483DCE93" w14:textId="096072C1" w:rsidR="001A6DFB" w:rsidRPr="00CE74FA" w:rsidRDefault="001D31E8" w:rsidP="003B5269">
      <w:pPr>
        <w:pStyle w:val="ListParagraph"/>
        <w:numPr>
          <w:ilvl w:val="1"/>
          <w:numId w:val="31"/>
        </w:numPr>
        <w:rPr>
          <w:szCs w:val="24"/>
        </w:rPr>
      </w:pPr>
      <w:r w:rsidRPr="00CE74FA">
        <w:rPr>
          <w:b/>
          <w:bCs/>
          <w:color w:val="000000"/>
          <w:szCs w:val="24"/>
        </w:rPr>
        <w:t xml:space="preserve">Who Chairs the meeting: </w:t>
      </w:r>
      <w:r w:rsidRPr="00CE74FA">
        <w:rPr>
          <w:color w:val="000000"/>
          <w:szCs w:val="24"/>
        </w:rPr>
        <w:t xml:space="preserve">The President shall chair the meeting, and if they are not available then the Immediate Past President or President-Elect shall chair the meeting. Where none of these Officers are present, </w:t>
      </w:r>
      <w:r w:rsidR="00E65264" w:rsidRPr="00CE74FA">
        <w:rPr>
          <w:color w:val="000000"/>
          <w:szCs w:val="24"/>
        </w:rPr>
        <w:t xml:space="preserve">then </w:t>
      </w:r>
      <w:r w:rsidRPr="00CE74FA">
        <w:rPr>
          <w:color w:val="000000"/>
          <w:szCs w:val="24"/>
        </w:rPr>
        <w:t>any Officer can chair the meeting with a vote of the members present at the meeting.</w:t>
      </w:r>
    </w:p>
    <w:p w14:paraId="2DD2C6E8" w14:textId="6722E886" w:rsidR="001A6DFB" w:rsidRPr="00CE74FA" w:rsidRDefault="001D31E8" w:rsidP="003B5269">
      <w:pPr>
        <w:pStyle w:val="ListParagraph"/>
        <w:numPr>
          <w:ilvl w:val="1"/>
          <w:numId w:val="31"/>
        </w:numPr>
        <w:rPr>
          <w:szCs w:val="24"/>
        </w:rPr>
      </w:pPr>
      <w:r w:rsidRPr="00CE74FA">
        <w:rPr>
          <w:b/>
          <w:bCs/>
          <w:color w:val="000000"/>
          <w:szCs w:val="24"/>
        </w:rPr>
        <w:t>Bringing a members</w:t>
      </w:r>
      <w:r w:rsidR="00E65264" w:rsidRPr="00CE74FA">
        <w:rPr>
          <w:b/>
          <w:bCs/>
          <w:color w:val="000000"/>
          <w:szCs w:val="24"/>
        </w:rPr>
        <w:t>’</w:t>
      </w:r>
      <w:r w:rsidRPr="00CE74FA">
        <w:rPr>
          <w:b/>
          <w:bCs/>
          <w:color w:val="000000"/>
          <w:szCs w:val="24"/>
        </w:rPr>
        <w:t xml:space="preserve"> motion or general business (new):</w:t>
      </w:r>
      <w:r w:rsidR="001A6DFB" w:rsidRPr="00CE74FA">
        <w:rPr>
          <w:b/>
          <w:bCs/>
          <w:color w:val="000000"/>
          <w:szCs w:val="24"/>
        </w:rPr>
        <w:t xml:space="preserve"> </w:t>
      </w:r>
      <w:r w:rsidRPr="00CE74FA">
        <w:rPr>
          <w:color w:val="000000"/>
          <w:szCs w:val="24"/>
        </w:rPr>
        <w:t xml:space="preserve">Members </w:t>
      </w:r>
      <w:r w:rsidR="00E65264" w:rsidRPr="00CE74FA">
        <w:rPr>
          <w:color w:val="000000"/>
          <w:szCs w:val="24"/>
        </w:rPr>
        <w:t>who</w:t>
      </w:r>
      <w:r w:rsidRPr="00CE74FA">
        <w:rPr>
          <w:color w:val="000000"/>
          <w:szCs w:val="24"/>
        </w:rPr>
        <w:t xml:space="preserve"> bring a members</w:t>
      </w:r>
      <w:r w:rsidR="00E65264" w:rsidRPr="00CE74FA">
        <w:rPr>
          <w:color w:val="000000"/>
          <w:szCs w:val="24"/>
        </w:rPr>
        <w:t>’</w:t>
      </w:r>
      <w:r w:rsidRPr="00CE74FA">
        <w:rPr>
          <w:color w:val="000000"/>
          <w:szCs w:val="24"/>
        </w:rPr>
        <w:t xml:space="preserve"> motion to the Annual General Meeting. This motion or business should be provided to the Chairperson at least 10 working days prior to the meeting or at the discretion of the Chairperson.</w:t>
      </w:r>
    </w:p>
    <w:p w14:paraId="08F17FA8" w14:textId="77777777" w:rsidR="001A6DFB" w:rsidRPr="00CE74FA" w:rsidRDefault="001D31E8" w:rsidP="003B5269">
      <w:pPr>
        <w:pStyle w:val="ListParagraph"/>
        <w:numPr>
          <w:ilvl w:val="1"/>
          <w:numId w:val="31"/>
        </w:numPr>
        <w:rPr>
          <w:szCs w:val="24"/>
        </w:rPr>
      </w:pPr>
      <w:r w:rsidRPr="00CE74FA">
        <w:rPr>
          <w:b/>
          <w:bCs/>
          <w:color w:val="000000"/>
          <w:szCs w:val="24"/>
        </w:rPr>
        <w:t xml:space="preserve">Information on the motion or business: </w:t>
      </w:r>
      <w:r w:rsidRPr="00CE74FA">
        <w:rPr>
          <w:color w:val="000000"/>
          <w:szCs w:val="24"/>
        </w:rPr>
        <w:t>Members bring business to the AGM should provide appropriate information for the members to consider the business. </w:t>
      </w:r>
    </w:p>
    <w:p w14:paraId="6D086B10" w14:textId="083F8C2E" w:rsidR="001D31E8" w:rsidRPr="00CE74FA" w:rsidRDefault="001D31E8" w:rsidP="003B5269">
      <w:pPr>
        <w:pStyle w:val="ListParagraph"/>
        <w:numPr>
          <w:ilvl w:val="1"/>
          <w:numId w:val="31"/>
        </w:numPr>
        <w:rPr>
          <w:szCs w:val="24"/>
        </w:rPr>
      </w:pPr>
      <w:r w:rsidRPr="00CE74FA">
        <w:rPr>
          <w:b/>
          <w:bCs/>
          <w:color w:val="000000"/>
          <w:szCs w:val="24"/>
        </w:rPr>
        <w:t xml:space="preserve">A motion brought properly to the Assembly: </w:t>
      </w:r>
      <w:r w:rsidRPr="00CE74FA">
        <w:rPr>
          <w:color w:val="000000"/>
          <w:szCs w:val="24"/>
        </w:rPr>
        <w:t xml:space="preserve">if the conditions of the above are met, the motions </w:t>
      </w:r>
      <w:proofErr w:type="gramStart"/>
      <w:r w:rsidRPr="00CE74FA">
        <w:rPr>
          <w:color w:val="000000"/>
          <w:szCs w:val="24"/>
        </w:rPr>
        <w:t>is considered to be</w:t>
      </w:r>
      <w:proofErr w:type="gramEnd"/>
      <w:r w:rsidRPr="00CE74FA">
        <w:rPr>
          <w:color w:val="000000"/>
          <w:szCs w:val="24"/>
        </w:rPr>
        <w:t xml:space="preserve"> properly brought before the membership. </w:t>
      </w:r>
    </w:p>
    <w:p w14:paraId="770037E7" w14:textId="77777777" w:rsidR="001D31E8" w:rsidRPr="00CE74FA" w:rsidRDefault="001D31E8" w:rsidP="003B5269">
      <w:pPr>
        <w:rPr>
          <w:rFonts w:ascii="Times New Roman" w:hAnsi="Times New Roman" w:cs="Times New Roman"/>
          <w:szCs w:val="24"/>
        </w:rPr>
      </w:pPr>
    </w:p>
    <w:p w14:paraId="2B4DA664" w14:textId="33BAF353" w:rsidR="001D31E8" w:rsidRPr="00CE74FA" w:rsidRDefault="001D31E8" w:rsidP="003B5269">
      <w:pPr>
        <w:pStyle w:val="Heading2"/>
      </w:pPr>
      <w:r w:rsidRPr="00CE74FA">
        <w:t>Special General Meetings</w:t>
      </w:r>
    </w:p>
    <w:p w14:paraId="11357813" w14:textId="77777777" w:rsidR="001A6DFB"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1421DD91" w14:textId="77777777" w:rsidR="00C66113" w:rsidRPr="00CE74FA" w:rsidRDefault="00C66113" w:rsidP="003B5269">
      <w:pPr>
        <w:pStyle w:val="NormalWeb"/>
        <w:spacing w:after="0"/>
      </w:pPr>
      <w:r w:rsidRPr="00CE74FA">
        <w:rPr>
          <w:rFonts w:cs="Arial"/>
          <w:color w:val="000000"/>
        </w:rPr>
        <w:t xml:space="preserve">Our current constitution outlines when the Assembly is required to hold an SGM. A Special General Meeting can only cover the purposes for which the SGM was called, and no other general business can be considered. For a Special General Meeting, all the relevant information should be provided by those who are calling the SGM. A group of members or the NEC can call an SGM </w:t>
      </w:r>
      <w:proofErr w:type="gramStart"/>
      <w:r w:rsidRPr="00CE74FA">
        <w:rPr>
          <w:rFonts w:cs="Arial"/>
          <w:color w:val="000000"/>
        </w:rPr>
        <w:t>as long as</w:t>
      </w:r>
      <w:proofErr w:type="gramEnd"/>
      <w:r w:rsidRPr="00CE74FA">
        <w:rPr>
          <w:rFonts w:cs="Arial"/>
          <w:color w:val="000000"/>
        </w:rPr>
        <w:t xml:space="preserve"> it meets the requirements of the rules.</w:t>
      </w:r>
    </w:p>
    <w:p w14:paraId="0C7B012A" w14:textId="77777777" w:rsidR="001D31E8" w:rsidRPr="00CE74FA" w:rsidRDefault="001D31E8" w:rsidP="003B5269">
      <w:pPr>
        <w:rPr>
          <w:szCs w:val="24"/>
        </w:rPr>
      </w:pPr>
    </w:p>
    <w:p w14:paraId="65E84FAB" w14:textId="5D0CB024" w:rsidR="001D31E8" w:rsidRPr="00CE74FA" w:rsidRDefault="001D31E8" w:rsidP="003B5269">
      <w:pPr>
        <w:pStyle w:val="NormalWeb"/>
        <w:numPr>
          <w:ilvl w:val="0"/>
          <w:numId w:val="31"/>
        </w:numPr>
        <w:spacing w:after="0"/>
        <w:ind w:left="0" w:firstLine="0"/>
      </w:pPr>
      <w:r w:rsidRPr="00CE74FA">
        <w:rPr>
          <w:rFonts w:cs="Arial"/>
          <w:b/>
          <w:bCs/>
          <w:color w:val="000000"/>
        </w:rPr>
        <w:t>Why this is important and our proposed approach</w:t>
      </w:r>
    </w:p>
    <w:p w14:paraId="66F21373" w14:textId="77777777" w:rsidR="00C66113" w:rsidRPr="00CE74FA" w:rsidRDefault="00C66113" w:rsidP="003B5269">
      <w:pPr>
        <w:pStyle w:val="NormalWeb"/>
        <w:spacing w:after="0"/>
        <w:rPr>
          <w:rFonts w:cs="Arial"/>
          <w:color w:val="000000"/>
        </w:rPr>
      </w:pPr>
      <w:r w:rsidRPr="00CE74FA">
        <w:rPr>
          <w:rFonts w:cs="Arial"/>
          <w:color w:val="000000"/>
        </w:rPr>
        <w:t>Special General Meetings are an opportunity to consider important business of the Assembly to a meeting and consider if it is of significance and that it would be better to address that business sooner rather than wait for the next AGM. These meetings are also a way that a group of members can raise business to be considered outside of the cycle of the AGM. </w:t>
      </w:r>
    </w:p>
    <w:p w14:paraId="5E90C125" w14:textId="77777777" w:rsidR="00C66113" w:rsidRPr="00CE74FA" w:rsidRDefault="00C66113" w:rsidP="003B5269">
      <w:pPr>
        <w:pStyle w:val="NormalWeb"/>
        <w:spacing w:after="0"/>
      </w:pPr>
    </w:p>
    <w:p w14:paraId="487754B5" w14:textId="77777777" w:rsidR="00C66113" w:rsidRPr="00CE74FA" w:rsidRDefault="00C66113" w:rsidP="003B5269">
      <w:pPr>
        <w:pStyle w:val="NormalWeb"/>
        <w:spacing w:after="0"/>
      </w:pPr>
      <w:r w:rsidRPr="00CE74FA">
        <w:rPr>
          <w:rFonts w:cs="Arial"/>
          <w:color w:val="000000"/>
        </w:rPr>
        <w:t>The proposed approach will be to clearly outline how you can call an SGM, it will clarify when an SGM should be held in different circumstances i.e. if a group of members or the NEC calls the SGM.  </w:t>
      </w:r>
    </w:p>
    <w:p w14:paraId="30820691" w14:textId="77777777" w:rsidR="001A6DFB" w:rsidRPr="00CE74FA" w:rsidRDefault="001A6DFB" w:rsidP="003B5269">
      <w:pPr>
        <w:pStyle w:val="NormalWeb"/>
        <w:spacing w:after="0"/>
        <w:rPr>
          <w:rFonts w:cs="Arial"/>
          <w:b/>
          <w:bCs/>
          <w:color w:val="000000"/>
        </w:rPr>
      </w:pPr>
    </w:p>
    <w:p w14:paraId="29F1D17B" w14:textId="77777777" w:rsidR="001A6DFB"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115A576F" w14:textId="77777777" w:rsidR="001A6DFB" w:rsidRPr="00CE74FA" w:rsidRDefault="001D31E8" w:rsidP="003B5269">
      <w:pPr>
        <w:pStyle w:val="NormalWeb"/>
        <w:numPr>
          <w:ilvl w:val="1"/>
          <w:numId w:val="31"/>
        </w:numPr>
        <w:spacing w:after="0"/>
        <w:rPr>
          <w:rFonts w:cs="Arial"/>
        </w:rPr>
      </w:pPr>
      <w:r w:rsidRPr="00CE74FA">
        <w:rPr>
          <w:rFonts w:cs="Arial"/>
          <w:b/>
          <w:bCs/>
          <w:color w:val="000000"/>
        </w:rPr>
        <w:t>Calling a Special General Meeting:</w:t>
      </w:r>
      <w:r w:rsidRPr="00CE74FA">
        <w:rPr>
          <w:rFonts w:cs="Arial"/>
          <w:color w:val="000000"/>
        </w:rPr>
        <w:t xml:space="preserve"> A special general meeting can be called by the NEC at any time or at the request of a minimum of 20 members (Option) OR 5% of the total membership, but no less than 5 members where the membership is less than 20 members.</w:t>
      </w:r>
    </w:p>
    <w:p w14:paraId="57347F9E" w14:textId="77777777" w:rsidR="001A6DFB" w:rsidRPr="00CE74FA" w:rsidRDefault="001D31E8" w:rsidP="003B5269">
      <w:pPr>
        <w:pStyle w:val="NormalWeb"/>
        <w:numPr>
          <w:ilvl w:val="1"/>
          <w:numId w:val="31"/>
        </w:numPr>
        <w:spacing w:after="0"/>
      </w:pPr>
      <w:r w:rsidRPr="00CE74FA">
        <w:rPr>
          <w:rFonts w:cs="Arial"/>
          <w:b/>
          <w:bCs/>
          <w:color w:val="000000"/>
        </w:rPr>
        <w:t xml:space="preserve">When a Special General Meeting should be held: </w:t>
      </w:r>
      <w:r w:rsidRPr="00CE74FA">
        <w:rPr>
          <w:rFonts w:cs="Arial"/>
          <w:color w:val="000000"/>
        </w:rPr>
        <w:t>in the case of a SGM being called by the membership, the NEC must call the SGM providing it has the full and correct information to do so (see bringing a members motion), within 30 working days of receiving the request of the members, but not within 30 working days of another Special General Meeting being held.  </w:t>
      </w:r>
    </w:p>
    <w:p w14:paraId="11B24E55" w14:textId="0E54A679" w:rsidR="001A6DFB" w:rsidRPr="00CE74FA" w:rsidRDefault="001D31E8" w:rsidP="003B5269">
      <w:pPr>
        <w:pStyle w:val="NormalWeb"/>
        <w:numPr>
          <w:ilvl w:val="1"/>
          <w:numId w:val="31"/>
        </w:numPr>
        <w:spacing w:after="0"/>
      </w:pPr>
      <w:r w:rsidRPr="00CE74FA">
        <w:rPr>
          <w:rFonts w:cs="Arial"/>
          <w:b/>
          <w:bCs/>
          <w:color w:val="000000"/>
        </w:rPr>
        <w:t xml:space="preserve">Business of a Special General Meeting: </w:t>
      </w:r>
      <w:r w:rsidRPr="00CE74FA">
        <w:rPr>
          <w:rFonts w:cs="Arial"/>
          <w:color w:val="000000"/>
        </w:rPr>
        <w:t xml:space="preserve">The purpose of the Special General Meeting is to consider the business specified in the </w:t>
      </w:r>
      <w:r w:rsidR="00C66113" w:rsidRPr="00CE74FA">
        <w:rPr>
          <w:rFonts w:cs="Arial"/>
          <w:color w:val="000000"/>
        </w:rPr>
        <w:t>NEC</w:t>
      </w:r>
      <w:r w:rsidRPr="00CE74FA">
        <w:rPr>
          <w:rFonts w:cs="Arial"/>
          <w:color w:val="000000"/>
        </w:rPr>
        <w:t>’s resolution or in a members’ request. </w:t>
      </w:r>
    </w:p>
    <w:p w14:paraId="73E606CD" w14:textId="7B1F78F1" w:rsidR="001D31E8" w:rsidRPr="00CE74FA" w:rsidRDefault="001D31E8" w:rsidP="003B5269">
      <w:pPr>
        <w:pStyle w:val="NormalWeb"/>
        <w:numPr>
          <w:ilvl w:val="1"/>
          <w:numId w:val="31"/>
        </w:numPr>
        <w:spacing w:after="0"/>
      </w:pPr>
      <w:r w:rsidRPr="00CE74FA">
        <w:rPr>
          <w:rFonts w:cs="Arial"/>
          <w:b/>
          <w:bCs/>
          <w:color w:val="000000"/>
        </w:rPr>
        <w:t>Special General Meeting Procedure:</w:t>
      </w:r>
      <w:r w:rsidRPr="00CE74FA">
        <w:rPr>
          <w:rFonts w:cs="Arial"/>
          <w:color w:val="000000"/>
        </w:rPr>
        <w:t xml:space="preserve"> </w:t>
      </w:r>
      <w:r w:rsidR="00C66113" w:rsidRPr="00CE74FA">
        <w:rPr>
          <w:rFonts w:cs="Arial"/>
          <w:color w:val="000000"/>
        </w:rPr>
        <w:t xml:space="preserve">the procedure of </w:t>
      </w:r>
      <w:r w:rsidRPr="00CE74FA">
        <w:rPr>
          <w:rFonts w:cs="Arial"/>
          <w:color w:val="000000"/>
        </w:rPr>
        <w:t>a</w:t>
      </w:r>
      <w:r w:rsidR="00C66113" w:rsidRPr="00CE74FA">
        <w:rPr>
          <w:rFonts w:cs="Arial"/>
          <w:color w:val="000000"/>
        </w:rPr>
        <w:t>n</w:t>
      </w:r>
      <w:r w:rsidRPr="00CE74FA">
        <w:rPr>
          <w:rFonts w:cs="Arial"/>
          <w:color w:val="000000"/>
        </w:rPr>
        <w:t xml:space="preserve"> SGM will run align with the process for General meetings. </w:t>
      </w:r>
    </w:p>
    <w:p w14:paraId="0000001E" w14:textId="16CC0DF4" w:rsidR="001C2EFC" w:rsidRPr="00CE74FA" w:rsidRDefault="001C2EFC" w:rsidP="00E90F88">
      <w:pPr>
        <w:pStyle w:val="Heading1"/>
        <w:rPr>
          <w:sz w:val="24"/>
          <w:szCs w:val="24"/>
        </w:rPr>
      </w:pPr>
      <w:bookmarkStart w:id="3" w:name="_Part_Four:_Governance"/>
      <w:bookmarkEnd w:id="3"/>
    </w:p>
    <w:sectPr w:rsidR="001C2EFC" w:rsidRPr="00CE74FA" w:rsidSect="00A5628C">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C6ABF" w14:textId="77777777" w:rsidR="00C73BFA" w:rsidRDefault="00C73BFA" w:rsidP="00C73BFA">
      <w:pPr>
        <w:spacing w:line="240" w:lineRule="auto"/>
      </w:pPr>
      <w:r>
        <w:separator/>
      </w:r>
    </w:p>
  </w:endnote>
  <w:endnote w:type="continuationSeparator" w:id="0">
    <w:p w14:paraId="608EC75B" w14:textId="77777777" w:rsidR="00C73BFA" w:rsidRDefault="00C73BFA" w:rsidP="00C73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D6C15" w14:textId="77777777" w:rsidR="00CD57A6" w:rsidRDefault="00CD5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1529" w14:textId="77777777" w:rsidR="00CD57A6" w:rsidRDefault="00CD57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D98F4" w14:textId="6CDF5F57" w:rsidR="00A5628C" w:rsidRPr="0071327E" w:rsidRDefault="00A5628C">
    <w:pPr>
      <w:pStyle w:val="Footer"/>
      <w:rPr>
        <w:lang w:val="en-NZ"/>
      </w:rPr>
    </w:pPr>
    <w:r>
      <w:rPr>
        <w:lang w:val="en-NZ"/>
      </w:rPr>
      <w:tab/>
    </w:r>
    <w:r>
      <w:rPr>
        <w:lang w:val="en-N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8783C" w14:textId="77777777" w:rsidR="00C73BFA" w:rsidRDefault="00C73BFA" w:rsidP="00C73BFA">
      <w:pPr>
        <w:spacing w:line="240" w:lineRule="auto"/>
      </w:pPr>
      <w:r>
        <w:separator/>
      </w:r>
    </w:p>
  </w:footnote>
  <w:footnote w:type="continuationSeparator" w:id="0">
    <w:p w14:paraId="504E493D" w14:textId="77777777" w:rsidR="00C73BFA" w:rsidRDefault="00C73BFA" w:rsidP="00C73B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47C20" w14:textId="77777777" w:rsidR="00CD57A6" w:rsidRDefault="00CD5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E7525" w14:textId="15D23BB5" w:rsidR="007118C5" w:rsidRPr="0071327E" w:rsidRDefault="0071327E" w:rsidP="0071327E">
    <w:pPr>
      <w:pStyle w:val="Header"/>
    </w:pPr>
    <w:r>
      <w:rPr>
        <w:lang w:val="en-NZ"/>
      </w:rPr>
      <w:t>DPA Constitution Review Options Paper</w:t>
    </w:r>
    <w:r>
      <w:rPr>
        <w:lang w:val="en-NZ"/>
      </w:rPr>
      <w:tab/>
    </w:r>
    <w:r>
      <w:rPr>
        <w:lang w:val="en-NZ"/>
      </w:rPr>
      <w:tab/>
      <w:t xml:space="preserve">Part </w:t>
    </w:r>
    <w:r w:rsidR="006522FA">
      <w:rPr>
        <w:lang w:val="en-NZ"/>
      </w:rPr>
      <w:t>Three: Meetings of the Members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DFFBD" w14:textId="0ECF440B" w:rsidR="006522FA" w:rsidRDefault="006522FA">
    <w:pPr>
      <w:pStyle w:val="Header"/>
    </w:pPr>
    <w:r>
      <w:rPr>
        <w:lang w:val="en-NZ"/>
      </w:rPr>
      <w:t>DPA Constitution Review Options Paper</w:t>
    </w:r>
  </w:p>
</w:hdr>
</file>

<file path=word/intelligence2.xml><?xml version="1.0" encoding="utf-8"?>
<int2:intelligence xmlns:int2="http://schemas.microsoft.com/office/intelligence/2020/intelligence" xmlns:oel="http://schemas.microsoft.com/office/2019/extlst">
  <int2:observations>
    <int2:textHash int2:hashCode="bKeg+uS0mBECgT" int2:id="DlEIeW9B">
      <int2:state int2:value="Rejected" int2:type="spell"/>
    </int2:textHash>
    <int2:textHash int2:hashCode="dpzPF2KwERxSbp" int2:id="XluXKrxU">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942"/>
    <w:multiLevelType w:val="multilevel"/>
    <w:tmpl w:val="4274DE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B5FC0"/>
    <w:multiLevelType w:val="multilevel"/>
    <w:tmpl w:val="3796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03BAA"/>
    <w:multiLevelType w:val="hybridMultilevel"/>
    <w:tmpl w:val="2E0ABC70"/>
    <w:lvl w:ilvl="0" w:tplc="A4F84010">
      <w:start w:val="1"/>
      <w:numFmt w:val="bullet"/>
      <w:lvlText w:val=""/>
      <w:lvlJc w:val="left"/>
      <w:pPr>
        <w:tabs>
          <w:tab w:val="num" w:pos="720"/>
        </w:tabs>
        <w:ind w:left="720" w:hanging="360"/>
      </w:pPr>
      <w:rPr>
        <w:rFonts w:ascii="Symbol" w:hAnsi="Symbol" w:hint="default"/>
        <w:sz w:val="20"/>
      </w:rPr>
    </w:lvl>
    <w:lvl w:ilvl="1" w:tplc="3B8CCBC2" w:tentative="1">
      <w:start w:val="1"/>
      <w:numFmt w:val="bullet"/>
      <w:lvlText w:val="o"/>
      <w:lvlJc w:val="left"/>
      <w:pPr>
        <w:tabs>
          <w:tab w:val="num" w:pos="1440"/>
        </w:tabs>
        <w:ind w:left="1440" w:hanging="360"/>
      </w:pPr>
      <w:rPr>
        <w:rFonts w:ascii="Courier New" w:hAnsi="Courier New" w:hint="default"/>
        <w:sz w:val="20"/>
      </w:rPr>
    </w:lvl>
    <w:lvl w:ilvl="2" w:tplc="81DA05D6" w:tentative="1">
      <w:start w:val="1"/>
      <w:numFmt w:val="bullet"/>
      <w:lvlText w:val=""/>
      <w:lvlJc w:val="left"/>
      <w:pPr>
        <w:tabs>
          <w:tab w:val="num" w:pos="2160"/>
        </w:tabs>
        <w:ind w:left="2160" w:hanging="360"/>
      </w:pPr>
      <w:rPr>
        <w:rFonts w:ascii="Wingdings" w:hAnsi="Wingdings" w:hint="default"/>
        <w:sz w:val="20"/>
      </w:rPr>
    </w:lvl>
    <w:lvl w:ilvl="3" w:tplc="1EAAAC50" w:tentative="1">
      <w:start w:val="1"/>
      <w:numFmt w:val="bullet"/>
      <w:lvlText w:val=""/>
      <w:lvlJc w:val="left"/>
      <w:pPr>
        <w:tabs>
          <w:tab w:val="num" w:pos="2880"/>
        </w:tabs>
        <w:ind w:left="2880" w:hanging="360"/>
      </w:pPr>
      <w:rPr>
        <w:rFonts w:ascii="Wingdings" w:hAnsi="Wingdings" w:hint="default"/>
        <w:sz w:val="20"/>
      </w:rPr>
    </w:lvl>
    <w:lvl w:ilvl="4" w:tplc="2B26CC2E" w:tentative="1">
      <w:start w:val="1"/>
      <w:numFmt w:val="bullet"/>
      <w:lvlText w:val=""/>
      <w:lvlJc w:val="left"/>
      <w:pPr>
        <w:tabs>
          <w:tab w:val="num" w:pos="3600"/>
        </w:tabs>
        <w:ind w:left="3600" w:hanging="360"/>
      </w:pPr>
      <w:rPr>
        <w:rFonts w:ascii="Wingdings" w:hAnsi="Wingdings" w:hint="default"/>
        <w:sz w:val="20"/>
      </w:rPr>
    </w:lvl>
    <w:lvl w:ilvl="5" w:tplc="9760E088" w:tentative="1">
      <w:start w:val="1"/>
      <w:numFmt w:val="bullet"/>
      <w:lvlText w:val=""/>
      <w:lvlJc w:val="left"/>
      <w:pPr>
        <w:tabs>
          <w:tab w:val="num" w:pos="4320"/>
        </w:tabs>
        <w:ind w:left="4320" w:hanging="360"/>
      </w:pPr>
      <w:rPr>
        <w:rFonts w:ascii="Wingdings" w:hAnsi="Wingdings" w:hint="default"/>
        <w:sz w:val="20"/>
      </w:rPr>
    </w:lvl>
    <w:lvl w:ilvl="6" w:tplc="6082C4CA" w:tentative="1">
      <w:start w:val="1"/>
      <w:numFmt w:val="bullet"/>
      <w:lvlText w:val=""/>
      <w:lvlJc w:val="left"/>
      <w:pPr>
        <w:tabs>
          <w:tab w:val="num" w:pos="5040"/>
        </w:tabs>
        <w:ind w:left="5040" w:hanging="360"/>
      </w:pPr>
      <w:rPr>
        <w:rFonts w:ascii="Wingdings" w:hAnsi="Wingdings" w:hint="default"/>
        <w:sz w:val="20"/>
      </w:rPr>
    </w:lvl>
    <w:lvl w:ilvl="7" w:tplc="15641B7C" w:tentative="1">
      <w:start w:val="1"/>
      <w:numFmt w:val="bullet"/>
      <w:lvlText w:val=""/>
      <w:lvlJc w:val="left"/>
      <w:pPr>
        <w:tabs>
          <w:tab w:val="num" w:pos="5760"/>
        </w:tabs>
        <w:ind w:left="5760" w:hanging="360"/>
      </w:pPr>
      <w:rPr>
        <w:rFonts w:ascii="Wingdings" w:hAnsi="Wingdings" w:hint="default"/>
        <w:sz w:val="20"/>
      </w:rPr>
    </w:lvl>
    <w:lvl w:ilvl="8" w:tplc="BF4683A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940F1"/>
    <w:multiLevelType w:val="multilevel"/>
    <w:tmpl w:val="19A8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07F64"/>
    <w:multiLevelType w:val="multilevel"/>
    <w:tmpl w:val="131A450A"/>
    <w:lvl w:ilvl="0">
      <w:start w:val="1"/>
      <w:numFmt w:val="lowerLetter"/>
      <w:lvlText w:val="%1."/>
      <w:lvlJc w:val="left"/>
      <w:pPr>
        <w:ind w:left="1080" w:hanging="360"/>
      </w:pPr>
      <w:rPr>
        <w:rFonts w:ascii="Arial" w:eastAsia="Arial" w:hAnsi="Arial" w:cs="Arial"/>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rFonts w:ascii="Arial" w:eastAsia="Times New Roman" w:hAnsi="Arial" w:cs="Arial"/>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rFonts w:ascii="Arial" w:eastAsia="Times New Roman" w:hAnsi="Arial" w:cs="Arial" w:hint="default"/>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5" w15:restartNumberingAfterBreak="0">
    <w:nsid w:val="0A215313"/>
    <w:multiLevelType w:val="hybridMultilevel"/>
    <w:tmpl w:val="778CD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BC0FEF"/>
    <w:multiLevelType w:val="hybridMultilevel"/>
    <w:tmpl w:val="AE86F19A"/>
    <w:lvl w:ilvl="0" w:tplc="571E6D6A">
      <w:start w:val="1"/>
      <w:numFmt w:val="bullet"/>
      <w:lvlText w:val=""/>
      <w:lvlJc w:val="left"/>
      <w:pPr>
        <w:ind w:left="720" w:hanging="360"/>
      </w:pPr>
      <w:rPr>
        <w:rFonts w:ascii="Symbol" w:hAnsi="Symbol" w:hint="default"/>
      </w:rPr>
    </w:lvl>
    <w:lvl w:ilvl="1" w:tplc="04D6FE72">
      <w:start w:val="1"/>
      <w:numFmt w:val="bullet"/>
      <w:lvlText w:val="o"/>
      <w:lvlJc w:val="left"/>
      <w:pPr>
        <w:ind w:left="1440" w:hanging="360"/>
      </w:pPr>
      <w:rPr>
        <w:rFonts w:ascii="Courier New" w:hAnsi="Courier New" w:hint="default"/>
      </w:rPr>
    </w:lvl>
    <w:lvl w:ilvl="2" w:tplc="EE724108">
      <w:start w:val="1"/>
      <w:numFmt w:val="bullet"/>
      <w:lvlText w:val=""/>
      <w:lvlJc w:val="left"/>
      <w:pPr>
        <w:ind w:left="2160" w:hanging="360"/>
      </w:pPr>
      <w:rPr>
        <w:rFonts w:ascii="Wingdings" w:hAnsi="Wingdings" w:hint="default"/>
      </w:rPr>
    </w:lvl>
    <w:lvl w:ilvl="3" w:tplc="525AB282">
      <w:start w:val="1"/>
      <w:numFmt w:val="bullet"/>
      <w:lvlText w:val=""/>
      <w:lvlJc w:val="left"/>
      <w:pPr>
        <w:ind w:left="2880" w:hanging="360"/>
      </w:pPr>
      <w:rPr>
        <w:rFonts w:ascii="Symbol" w:hAnsi="Symbol" w:hint="default"/>
      </w:rPr>
    </w:lvl>
    <w:lvl w:ilvl="4" w:tplc="A6604D24">
      <w:start w:val="1"/>
      <w:numFmt w:val="bullet"/>
      <w:lvlText w:val="o"/>
      <w:lvlJc w:val="left"/>
      <w:pPr>
        <w:ind w:left="3600" w:hanging="360"/>
      </w:pPr>
      <w:rPr>
        <w:rFonts w:ascii="Courier New" w:hAnsi="Courier New" w:hint="default"/>
      </w:rPr>
    </w:lvl>
    <w:lvl w:ilvl="5" w:tplc="ECAC114C">
      <w:start w:val="1"/>
      <w:numFmt w:val="bullet"/>
      <w:lvlText w:val=""/>
      <w:lvlJc w:val="left"/>
      <w:pPr>
        <w:ind w:left="4320" w:hanging="360"/>
      </w:pPr>
      <w:rPr>
        <w:rFonts w:ascii="Wingdings" w:hAnsi="Wingdings" w:hint="default"/>
      </w:rPr>
    </w:lvl>
    <w:lvl w:ilvl="6" w:tplc="01A6ABD8">
      <w:start w:val="1"/>
      <w:numFmt w:val="bullet"/>
      <w:lvlText w:val=""/>
      <w:lvlJc w:val="left"/>
      <w:pPr>
        <w:ind w:left="5040" w:hanging="360"/>
      </w:pPr>
      <w:rPr>
        <w:rFonts w:ascii="Symbol" w:hAnsi="Symbol" w:hint="default"/>
      </w:rPr>
    </w:lvl>
    <w:lvl w:ilvl="7" w:tplc="21A03A6A">
      <w:start w:val="1"/>
      <w:numFmt w:val="bullet"/>
      <w:lvlText w:val="o"/>
      <w:lvlJc w:val="left"/>
      <w:pPr>
        <w:ind w:left="5760" w:hanging="360"/>
      </w:pPr>
      <w:rPr>
        <w:rFonts w:ascii="Courier New" w:hAnsi="Courier New" w:hint="default"/>
      </w:rPr>
    </w:lvl>
    <w:lvl w:ilvl="8" w:tplc="7878FA1E">
      <w:start w:val="1"/>
      <w:numFmt w:val="bullet"/>
      <w:lvlText w:val=""/>
      <w:lvlJc w:val="left"/>
      <w:pPr>
        <w:ind w:left="6480" w:hanging="360"/>
      </w:pPr>
      <w:rPr>
        <w:rFonts w:ascii="Wingdings" w:hAnsi="Wingdings" w:hint="default"/>
      </w:rPr>
    </w:lvl>
  </w:abstractNum>
  <w:abstractNum w:abstractNumId="7" w15:restartNumberingAfterBreak="0">
    <w:nsid w:val="0DB466EC"/>
    <w:multiLevelType w:val="multilevel"/>
    <w:tmpl w:val="9320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772EC9"/>
    <w:multiLevelType w:val="multilevel"/>
    <w:tmpl w:val="DDA473F2"/>
    <w:lvl w:ilvl="0">
      <w:start w:val="1"/>
      <w:numFmt w:val="decimal"/>
      <w:lvlText w:val="%1."/>
      <w:lvlJc w:val="left"/>
      <w:pPr>
        <w:tabs>
          <w:tab w:val="num" w:pos="720"/>
        </w:tabs>
        <w:ind w:left="720" w:hanging="360"/>
      </w:pPr>
    </w:lvl>
    <w:lvl w:ilvl="1">
      <w:start w:val="9"/>
      <w:numFmt w:val="bullet"/>
      <w:lvlText w:val=""/>
      <w:lvlJc w:val="left"/>
      <w:pPr>
        <w:ind w:left="1440" w:hanging="360"/>
      </w:pPr>
      <w:rPr>
        <w:rFonts w:ascii="Wingdings" w:eastAsia="Arial" w:hAnsi="Wingdings" w:cs="Arial" w:hint="default"/>
      </w:rPr>
    </w:lvl>
    <w:lvl w:ilvl="2">
      <w:start w:val="1"/>
      <w:numFmt w:val="lowerLetter"/>
      <w:lvlText w:val="%3."/>
      <w:lvlJc w:val="left"/>
      <w:pPr>
        <w:ind w:left="2160" w:hanging="360"/>
      </w:pPr>
      <w:rPr>
        <w:rFonts w:ascii="Arial" w:eastAsia="Arial" w:hAnsi="Arial" w:cs="Arial"/>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012D56"/>
    <w:multiLevelType w:val="hybridMultilevel"/>
    <w:tmpl w:val="9E2C7FEE"/>
    <w:lvl w:ilvl="0" w:tplc="3A183B5C">
      <w:start w:val="48"/>
      <w:numFmt w:val="decimal"/>
      <w:lvlText w:val="%1."/>
      <w:lvlJc w:val="left"/>
      <w:pPr>
        <w:ind w:left="360" w:hanging="360"/>
      </w:pPr>
      <w:rPr>
        <w:rFonts w:ascii="Arial" w:hAnsi="Arial" w:cs="Arial" w:hint="default"/>
        <w:b w:val="0"/>
        <w:bCs w:val="0"/>
      </w:rPr>
    </w:lvl>
    <w:lvl w:ilvl="1" w:tplc="FFFFFFFF">
      <w:start w:val="1"/>
      <w:numFmt w:val="lowerLetter"/>
      <w:lvlText w:val="%2."/>
      <w:lvlJc w:val="left"/>
      <w:pPr>
        <w:ind w:left="1080" w:hanging="360"/>
      </w:pPr>
      <w:rPr>
        <w:rFonts w:ascii="Arial" w:eastAsia="Times New Roman" w:hAnsi="Arial" w:cs="Arial"/>
        <w:b w:val="0"/>
        <w:bCs w:val="0"/>
      </w:rPr>
    </w:lvl>
    <w:lvl w:ilvl="2" w:tplc="FFFFFFFF">
      <w:start w:val="1"/>
      <w:numFmt w:val="lowerRoman"/>
      <w:lvlText w:val="%3."/>
      <w:lvlJc w:val="right"/>
      <w:pPr>
        <w:ind w:left="1800" w:hanging="180"/>
      </w:pPr>
      <w:rPr>
        <w:rFonts w:ascii="Arial" w:hAnsi="Arial" w:cs="Arial" w:hint="default"/>
        <w:b w:val="0"/>
        <w:bCs w:val="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F261BF8"/>
    <w:multiLevelType w:val="multilevel"/>
    <w:tmpl w:val="400A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37417"/>
    <w:multiLevelType w:val="multilevel"/>
    <w:tmpl w:val="C6984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3B4142"/>
    <w:multiLevelType w:val="hybridMultilevel"/>
    <w:tmpl w:val="9F4CB6C6"/>
    <w:lvl w:ilvl="0" w:tplc="21A89C4A">
      <w:start w:val="1"/>
      <w:numFmt w:val="decimal"/>
      <w:lvlText w:val="%1."/>
      <w:lvlJc w:val="left"/>
      <w:pPr>
        <w:ind w:left="360" w:hanging="360"/>
      </w:pPr>
      <w:rPr>
        <w:rFonts w:ascii="Arial" w:hAnsi="Arial" w:cs="Arial" w:hint="default"/>
        <w:b w:val="0"/>
        <w:bCs w:val="0"/>
      </w:rPr>
    </w:lvl>
    <w:lvl w:ilvl="1" w:tplc="20526A16">
      <w:start w:val="1"/>
      <w:numFmt w:val="lowerLetter"/>
      <w:lvlText w:val="%2."/>
      <w:lvlJc w:val="left"/>
      <w:pPr>
        <w:ind w:left="1080" w:hanging="360"/>
      </w:pPr>
      <w:rPr>
        <w:rFonts w:ascii="Arial" w:eastAsia="Times New Roman" w:hAnsi="Arial" w:cs="Arial"/>
        <w:b w:val="0"/>
        <w:bCs w:val="0"/>
      </w:rPr>
    </w:lvl>
    <w:lvl w:ilvl="2" w:tplc="FDD2F61C">
      <w:start w:val="1"/>
      <w:numFmt w:val="lowerRoman"/>
      <w:lvlText w:val="%3."/>
      <w:lvlJc w:val="right"/>
      <w:pPr>
        <w:ind w:left="1800" w:hanging="180"/>
      </w:pPr>
      <w:rPr>
        <w:rFonts w:ascii="Arial" w:hAnsi="Arial" w:cs="Arial" w:hint="default"/>
        <w:b w:val="0"/>
        <w:bCs w:val="0"/>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587CE2"/>
    <w:multiLevelType w:val="multilevel"/>
    <w:tmpl w:val="E13A2554"/>
    <w:lvl w:ilvl="0">
      <w:start w:val="1"/>
      <w:numFmt w:val="lowerLetter"/>
      <w:lvlText w:val="%1."/>
      <w:lvlJc w:val="left"/>
      <w:pPr>
        <w:tabs>
          <w:tab w:val="num" w:pos="1800"/>
        </w:tabs>
        <w:ind w:left="1800" w:hanging="360"/>
      </w:pPr>
      <w:rPr>
        <w:rFonts w:ascii="Arial" w:eastAsia="Times New Roman" w:hAnsi="Arial" w:cs="Arial" w:hint="default"/>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4" w15:restartNumberingAfterBreak="0">
    <w:nsid w:val="2BA05BBA"/>
    <w:multiLevelType w:val="hybridMultilevel"/>
    <w:tmpl w:val="645A5A1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990380"/>
    <w:multiLevelType w:val="multilevel"/>
    <w:tmpl w:val="306C120A"/>
    <w:lvl w:ilvl="0">
      <w:start w:val="1"/>
      <w:numFmt w:val="bullet"/>
      <w:lvlText w:val=""/>
      <w:lvlJc w:val="left"/>
      <w:pPr>
        <w:ind w:left="720" w:hanging="360"/>
      </w:pPr>
      <w:rPr>
        <w:rFonts w:ascii="Symbol" w:hAnsi="Symbol" w:hint="default"/>
      </w:rPr>
    </w:lvl>
    <w:lvl w:ilvl="1">
      <w:start w:val="9"/>
      <w:numFmt w:val="bullet"/>
      <w:lvlText w:val=""/>
      <w:lvlJc w:val="left"/>
      <w:pPr>
        <w:ind w:left="1440" w:hanging="360"/>
      </w:pPr>
      <w:rPr>
        <w:rFonts w:ascii="Wingdings" w:eastAsia="Arial" w:hAnsi="Wingdings" w:cs="Arial" w:hint="default"/>
      </w:rPr>
    </w:lvl>
    <w:lvl w:ilvl="2">
      <w:start w:val="1"/>
      <w:numFmt w:val="lowerLetter"/>
      <w:lvlText w:val="%3."/>
      <w:lvlJc w:val="left"/>
      <w:pPr>
        <w:ind w:left="2160" w:hanging="360"/>
      </w:pPr>
      <w:rPr>
        <w:rFonts w:ascii="Arial" w:eastAsia="Arial" w:hAnsi="Arial" w:cs="Arial"/>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7B46DA"/>
    <w:multiLevelType w:val="multilevel"/>
    <w:tmpl w:val="D166C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2DDB40E"/>
    <w:multiLevelType w:val="hybridMultilevel"/>
    <w:tmpl w:val="5D0CF834"/>
    <w:lvl w:ilvl="0" w:tplc="A9303D3A">
      <w:start w:val="1"/>
      <w:numFmt w:val="bullet"/>
      <w:lvlText w:val=""/>
      <w:lvlJc w:val="left"/>
      <w:pPr>
        <w:ind w:left="720" w:hanging="360"/>
      </w:pPr>
      <w:rPr>
        <w:rFonts w:ascii="Symbol" w:hAnsi="Symbol" w:hint="default"/>
      </w:rPr>
    </w:lvl>
    <w:lvl w:ilvl="1" w:tplc="2D86D92E">
      <w:start w:val="1"/>
      <w:numFmt w:val="bullet"/>
      <w:lvlText w:val="o"/>
      <w:lvlJc w:val="left"/>
      <w:pPr>
        <w:ind w:left="1440" w:hanging="360"/>
      </w:pPr>
      <w:rPr>
        <w:rFonts w:ascii="Courier New" w:hAnsi="Courier New" w:hint="default"/>
      </w:rPr>
    </w:lvl>
    <w:lvl w:ilvl="2" w:tplc="3A6491B0">
      <w:start w:val="1"/>
      <w:numFmt w:val="bullet"/>
      <w:lvlText w:val=""/>
      <w:lvlJc w:val="left"/>
      <w:pPr>
        <w:ind w:left="2160" w:hanging="360"/>
      </w:pPr>
      <w:rPr>
        <w:rFonts w:ascii="Wingdings" w:hAnsi="Wingdings" w:hint="default"/>
      </w:rPr>
    </w:lvl>
    <w:lvl w:ilvl="3" w:tplc="AE54426A">
      <w:start w:val="1"/>
      <w:numFmt w:val="bullet"/>
      <w:lvlText w:val=""/>
      <w:lvlJc w:val="left"/>
      <w:pPr>
        <w:ind w:left="2880" w:hanging="360"/>
      </w:pPr>
      <w:rPr>
        <w:rFonts w:ascii="Symbol" w:hAnsi="Symbol" w:hint="default"/>
      </w:rPr>
    </w:lvl>
    <w:lvl w:ilvl="4" w:tplc="4900EDD8">
      <w:start w:val="1"/>
      <w:numFmt w:val="bullet"/>
      <w:lvlText w:val="o"/>
      <w:lvlJc w:val="left"/>
      <w:pPr>
        <w:ind w:left="3600" w:hanging="360"/>
      </w:pPr>
      <w:rPr>
        <w:rFonts w:ascii="Courier New" w:hAnsi="Courier New" w:hint="default"/>
      </w:rPr>
    </w:lvl>
    <w:lvl w:ilvl="5" w:tplc="1E1C60CE">
      <w:start w:val="1"/>
      <w:numFmt w:val="bullet"/>
      <w:lvlText w:val=""/>
      <w:lvlJc w:val="left"/>
      <w:pPr>
        <w:ind w:left="4320" w:hanging="360"/>
      </w:pPr>
      <w:rPr>
        <w:rFonts w:ascii="Wingdings" w:hAnsi="Wingdings" w:hint="default"/>
      </w:rPr>
    </w:lvl>
    <w:lvl w:ilvl="6" w:tplc="5D308D1C">
      <w:start w:val="1"/>
      <w:numFmt w:val="bullet"/>
      <w:lvlText w:val=""/>
      <w:lvlJc w:val="left"/>
      <w:pPr>
        <w:ind w:left="5040" w:hanging="360"/>
      </w:pPr>
      <w:rPr>
        <w:rFonts w:ascii="Symbol" w:hAnsi="Symbol" w:hint="default"/>
      </w:rPr>
    </w:lvl>
    <w:lvl w:ilvl="7" w:tplc="1258167C">
      <w:start w:val="1"/>
      <w:numFmt w:val="bullet"/>
      <w:lvlText w:val="o"/>
      <w:lvlJc w:val="left"/>
      <w:pPr>
        <w:ind w:left="5760" w:hanging="360"/>
      </w:pPr>
      <w:rPr>
        <w:rFonts w:ascii="Courier New" w:hAnsi="Courier New" w:hint="default"/>
      </w:rPr>
    </w:lvl>
    <w:lvl w:ilvl="8" w:tplc="06064C28">
      <w:start w:val="1"/>
      <w:numFmt w:val="bullet"/>
      <w:lvlText w:val=""/>
      <w:lvlJc w:val="left"/>
      <w:pPr>
        <w:ind w:left="6480" w:hanging="360"/>
      </w:pPr>
      <w:rPr>
        <w:rFonts w:ascii="Wingdings" w:hAnsi="Wingdings" w:hint="default"/>
      </w:rPr>
    </w:lvl>
  </w:abstractNum>
  <w:abstractNum w:abstractNumId="18" w15:restartNumberingAfterBreak="0">
    <w:nsid w:val="44B04417"/>
    <w:multiLevelType w:val="hybridMultilevel"/>
    <w:tmpl w:val="B330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A00E1"/>
    <w:multiLevelType w:val="multilevel"/>
    <w:tmpl w:val="CF5ECC72"/>
    <w:lvl w:ilvl="0">
      <w:start w:val="1"/>
      <w:numFmt w:val="lowerLetter"/>
      <w:lvlText w:val="%1."/>
      <w:lvlJc w:val="left"/>
      <w:pPr>
        <w:tabs>
          <w:tab w:val="num" w:pos="1080"/>
        </w:tabs>
        <w:ind w:left="1080" w:hanging="360"/>
      </w:pPr>
      <w:rPr>
        <w:rFonts w:ascii="Arial" w:eastAsia="Times New Roman" w:hAnsi="Arial" w:cs="Arial"/>
        <w:sz w:val="24"/>
        <w:szCs w:val="24"/>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4EC945E1"/>
    <w:multiLevelType w:val="hybridMultilevel"/>
    <w:tmpl w:val="16D8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96DF1"/>
    <w:multiLevelType w:val="multilevel"/>
    <w:tmpl w:val="F2E4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8647AF"/>
    <w:multiLevelType w:val="multilevel"/>
    <w:tmpl w:val="A34A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484581"/>
    <w:multiLevelType w:val="hybridMultilevel"/>
    <w:tmpl w:val="36E2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B6129"/>
    <w:multiLevelType w:val="multilevel"/>
    <w:tmpl w:val="4358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8A178E"/>
    <w:multiLevelType w:val="multilevel"/>
    <w:tmpl w:val="B022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EA4E86"/>
    <w:multiLevelType w:val="multilevel"/>
    <w:tmpl w:val="9588F686"/>
    <w:lvl w:ilvl="0">
      <w:start w:val="1"/>
      <w:numFmt w:val="decimal"/>
      <w:lvlText w:val="%1."/>
      <w:lvlJc w:val="left"/>
      <w:pPr>
        <w:tabs>
          <w:tab w:val="num" w:pos="1069"/>
        </w:tabs>
        <w:ind w:left="1069" w:hanging="360"/>
      </w:pPr>
      <w:rPr>
        <w:rFonts w:ascii="Arial" w:eastAsia="Times New Roman" w:hAnsi="Arial" w:cs="Arial"/>
      </w:rPr>
    </w:lvl>
    <w:lvl w:ilvl="1">
      <w:start w:val="1"/>
      <w:numFmt w:val="lowerLetter"/>
      <w:lvlText w:val="%2."/>
      <w:lvlJc w:val="left"/>
      <w:pPr>
        <w:ind w:left="1789" w:hanging="360"/>
      </w:pPr>
      <w:rPr>
        <w:rFonts w:hint="default"/>
        <w:b/>
      </w:rPr>
    </w:lvl>
    <w:lvl w:ilvl="2">
      <w:start w:val="1"/>
      <w:numFmt w:val="lowerRoman"/>
      <w:lvlText w:val="%3."/>
      <w:lvlJc w:val="right"/>
      <w:pPr>
        <w:ind w:left="2509" w:hanging="360"/>
      </w:pPr>
      <w:rPr>
        <w:b w:val="0"/>
        <w:bCs w:val="0"/>
      </w:rPr>
    </w:lvl>
    <w:lvl w:ilvl="3">
      <w:start w:val="1"/>
      <w:numFmt w:val="lowerLetter"/>
      <w:lvlText w:val="%4)"/>
      <w:lvlJc w:val="left"/>
      <w:pPr>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27" w15:restartNumberingAfterBreak="0">
    <w:nsid w:val="61E028A5"/>
    <w:multiLevelType w:val="hybridMultilevel"/>
    <w:tmpl w:val="DF740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076E63"/>
    <w:multiLevelType w:val="multilevel"/>
    <w:tmpl w:val="90709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C734B7"/>
    <w:multiLevelType w:val="multilevel"/>
    <w:tmpl w:val="C76067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6B31E4"/>
    <w:multiLevelType w:val="multilevel"/>
    <w:tmpl w:val="7D20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591648"/>
    <w:multiLevelType w:val="hybridMultilevel"/>
    <w:tmpl w:val="BA909B4A"/>
    <w:lvl w:ilvl="0" w:tplc="FACAB0D0">
      <w:start w:val="1"/>
      <w:numFmt w:val="bullet"/>
      <w:lvlText w:val=""/>
      <w:lvlJc w:val="left"/>
      <w:pPr>
        <w:ind w:left="1080" w:hanging="360"/>
      </w:pPr>
      <w:rPr>
        <w:rFonts w:ascii="Symbol" w:hAnsi="Symbol" w:hint="default"/>
      </w:rPr>
    </w:lvl>
    <w:lvl w:ilvl="1" w:tplc="ABD0FFA6">
      <w:start w:val="1"/>
      <w:numFmt w:val="bullet"/>
      <w:lvlText w:val="o"/>
      <w:lvlJc w:val="left"/>
      <w:pPr>
        <w:ind w:left="1800" w:hanging="360"/>
      </w:pPr>
      <w:rPr>
        <w:rFonts w:ascii="Courier New" w:hAnsi="Courier New" w:hint="default"/>
      </w:rPr>
    </w:lvl>
    <w:lvl w:ilvl="2" w:tplc="528C44FC">
      <w:start w:val="1"/>
      <w:numFmt w:val="bullet"/>
      <w:lvlText w:val=""/>
      <w:lvlJc w:val="left"/>
      <w:pPr>
        <w:ind w:left="2520" w:hanging="360"/>
      </w:pPr>
      <w:rPr>
        <w:rFonts w:ascii="Wingdings" w:hAnsi="Wingdings" w:hint="default"/>
      </w:rPr>
    </w:lvl>
    <w:lvl w:ilvl="3" w:tplc="0C9AC65A">
      <w:start w:val="1"/>
      <w:numFmt w:val="bullet"/>
      <w:lvlText w:val=""/>
      <w:lvlJc w:val="left"/>
      <w:pPr>
        <w:ind w:left="3240" w:hanging="360"/>
      </w:pPr>
      <w:rPr>
        <w:rFonts w:ascii="Symbol" w:hAnsi="Symbol" w:hint="default"/>
      </w:rPr>
    </w:lvl>
    <w:lvl w:ilvl="4" w:tplc="14F2E516">
      <w:start w:val="1"/>
      <w:numFmt w:val="bullet"/>
      <w:lvlText w:val="o"/>
      <w:lvlJc w:val="left"/>
      <w:pPr>
        <w:ind w:left="3960" w:hanging="360"/>
      </w:pPr>
      <w:rPr>
        <w:rFonts w:ascii="Courier New" w:hAnsi="Courier New" w:hint="default"/>
      </w:rPr>
    </w:lvl>
    <w:lvl w:ilvl="5" w:tplc="2522ED16">
      <w:start w:val="1"/>
      <w:numFmt w:val="bullet"/>
      <w:lvlText w:val=""/>
      <w:lvlJc w:val="left"/>
      <w:pPr>
        <w:ind w:left="4680" w:hanging="360"/>
      </w:pPr>
      <w:rPr>
        <w:rFonts w:ascii="Wingdings" w:hAnsi="Wingdings" w:hint="default"/>
      </w:rPr>
    </w:lvl>
    <w:lvl w:ilvl="6" w:tplc="F010251E">
      <w:start w:val="1"/>
      <w:numFmt w:val="bullet"/>
      <w:lvlText w:val=""/>
      <w:lvlJc w:val="left"/>
      <w:pPr>
        <w:ind w:left="5400" w:hanging="360"/>
      </w:pPr>
      <w:rPr>
        <w:rFonts w:ascii="Symbol" w:hAnsi="Symbol" w:hint="default"/>
      </w:rPr>
    </w:lvl>
    <w:lvl w:ilvl="7" w:tplc="3D86CD7C">
      <w:start w:val="1"/>
      <w:numFmt w:val="bullet"/>
      <w:lvlText w:val="o"/>
      <w:lvlJc w:val="left"/>
      <w:pPr>
        <w:ind w:left="6120" w:hanging="360"/>
      </w:pPr>
      <w:rPr>
        <w:rFonts w:ascii="Courier New" w:hAnsi="Courier New" w:hint="default"/>
      </w:rPr>
    </w:lvl>
    <w:lvl w:ilvl="8" w:tplc="C0A64DFE">
      <w:start w:val="1"/>
      <w:numFmt w:val="bullet"/>
      <w:lvlText w:val=""/>
      <w:lvlJc w:val="left"/>
      <w:pPr>
        <w:ind w:left="6840" w:hanging="360"/>
      </w:pPr>
      <w:rPr>
        <w:rFonts w:ascii="Wingdings" w:hAnsi="Wingdings" w:hint="default"/>
      </w:rPr>
    </w:lvl>
  </w:abstractNum>
  <w:abstractNum w:abstractNumId="32" w15:restartNumberingAfterBreak="0">
    <w:nsid w:val="76CB08BB"/>
    <w:multiLevelType w:val="multilevel"/>
    <w:tmpl w:val="578A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2E0FA6"/>
    <w:multiLevelType w:val="multilevel"/>
    <w:tmpl w:val="90709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763020">
    <w:abstractNumId w:val="6"/>
  </w:num>
  <w:num w:numId="2" w16cid:durableId="73672766">
    <w:abstractNumId w:val="31"/>
  </w:num>
  <w:num w:numId="3" w16cid:durableId="1706297646">
    <w:abstractNumId w:val="17"/>
  </w:num>
  <w:num w:numId="4" w16cid:durableId="1460998195">
    <w:abstractNumId w:val="16"/>
  </w:num>
  <w:num w:numId="5" w16cid:durableId="1375931395">
    <w:abstractNumId w:val="4"/>
  </w:num>
  <w:num w:numId="6" w16cid:durableId="38014673">
    <w:abstractNumId w:val="8"/>
  </w:num>
  <w:num w:numId="7" w16cid:durableId="1622375359">
    <w:abstractNumId w:val="28"/>
  </w:num>
  <w:num w:numId="8" w16cid:durableId="350764845">
    <w:abstractNumId w:val="26"/>
  </w:num>
  <w:num w:numId="9" w16cid:durableId="1882550908">
    <w:abstractNumId w:val="19"/>
  </w:num>
  <w:num w:numId="10" w16cid:durableId="1924799242">
    <w:abstractNumId w:val="25"/>
  </w:num>
  <w:num w:numId="11" w16cid:durableId="608203726">
    <w:abstractNumId w:val="13"/>
  </w:num>
  <w:num w:numId="12" w16cid:durableId="330450383">
    <w:abstractNumId w:val="12"/>
  </w:num>
  <w:num w:numId="13" w16cid:durableId="1579748918">
    <w:abstractNumId w:val="20"/>
  </w:num>
  <w:num w:numId="14" w16cid:durableId="602886885">
    <w:abstractNumId w:val="3"/>
  </w:num>
  <w:num w:numId="15" w16cid:durableId="1941637975">
    <w:abstractNumId w:val="21"/>
  </w:num>
  <w:num w:numId="16" w16cid:durableId="1737893368">
    <w:abstractNumId w:val="0"/>
  </w:num>
  <w:num w:numId="17" w16cid:durableId="154493858">
    <w:abstractNumId w:val="22"/>
  </w:num>
  <w:num w:numId="18" w16cid:durableId="1929728725">
    <w:abstractNumId w:val="1"/>
  </w:num>
  <w:num w:numId="19" w16cid:durableId="1303922503">
    <w:abstractNumId w:val="30"/>
  </w:num>
  <w:num w:numId="20" w16cid:durableId="1714042538">
    <w:abstractNumId w:val="11"/>
  </w:num>
  <w:num w:numId="21" w16cid:durableId="1778285769">
    <w:abstractNumId w:val="24"/>
  </w:num>
  <w:num w:numId="22" w16cid:durableId="380449118">
    <w:abstractNumId w:val="32"/>
  </w:num>
  <w:num w:numId="23" w16cid:durableId="95103547">
    <w:abstractNumId w:val="7"/>
  </w:num>
  <w:num w:numId="24" w16cid:durableId="1861236934">
    <w:abstractNumId w:val="18"/>
  </w:num>
  <w:num w:numId="25" w16cid:durableId="1497650533">
    <w:abstractNumId w:val="2"/>
  </w:num>
  <w:num w:numId="26" w16cid:durableId="1515805932">
    <w:abstractNumId w:val="10"/>
  </w:num>
  <w:num w:numId="27" w16cid:durableId="1886793514">
    <w:abstractNumId w:val="5"/>
  </w:num>
  <w:num w:numId="28" w16cid:durableId="1645500419">
    <w:abstractNumId w:val="14"/>
  </w:num>
  <w:num w:numId="29" w16cid:durableId="134838973">
    <w:abstractNumId w:val="27"/>
  </w:num>
  <w:num w:numId="30" w16cid:durableId="1662468765">
    <w:abstractNumId w:val="23"/>
  </w:num>
  <w:num w:numId="31" w16cid:durableId="1816800138">
    <w:abstractNumId w:val="9"/>
  </w:num>
  <w:num w:numId="32" w16cid:durableId="371659415">
    <w:abstractNumId w:val="29"/>
  </w:num>
  <w:num w:numId="33" w16cid:durableId="2063019217">
    <w:abstractNumId w:val="15"/>
  </w:num>
  <w:num w:numId="34" w16cid:durableId="618991833">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FC"/>
    <w:rsid w:val="000158EB"/>
    <w:rsid w:val="0006346C"/>
    <w:rsid w:val="00073665"/>
    <w:rsid w:val="000859A7"/>
    <w:rsid w:val="0009547F"/>
    <w:rsid w:val="000960AD"/>
    <w:rsid w:val="000C0BAD"/>
    <w:rsid w:val="000F2A15"/>
    <w:rsid w:val="00101DF8"/>
    <w:rsid w:val="00104B15"/>
    <w:rsid w:val="0010704D"/>
    <w:rsid w:val="001201B1"/>
    <w:rsid w:val="00123103"/>
    <w:rsid w:val="00125E7D"/>
    <w:rsid w:val="00152FB3"/>
    <w:rsid w:val="00153BD1"/>
    <w:rsid w:val="0015685E"/>
    <w:rsid w:val="001771F1"/>
    <w:rsid w:val="00182A41"/>
    <w:rsid w:val="001A6DFB"/>
    <w:rsid w:val="001C2EFC"/>
    <w:rsid w:val="001D31E8"/>
    <w:rsid w:val="001D6496"/>
    <w:rsid w:val="001E32B6"/>
    <w:rsid w:val="002441FF"/>
    <w:rsid w:val="0024718A"/>
    <w:rsid w:val="002903CE"/>
    <w:rsid w:val="00290764"/>
    <w:rsid w:val="002973FF"/>
    <w:rsid w:val="002A015C"/>
    <w:rsid w:val="002A2ACF"/>
    <w:rsid w:val="002A3113"/>
    <w:rsid w:val="002A6F45"/>
    <w:rsid w:val="002C4184"/>
    <w:rsid w:val="003159E1"/>
    <w:rsid w:val="00344536"/>
    <w:rsid w:val="0036404E"/>
    <w:rsid w:val="0038478C"/>
    <w:rsid w:val="003B15E6"/>
    <w:rsid w:val="003B5269"/>
    <w:rsid w:val="003D049F"/>
    <w:rsid w:val="003D31A1"/>
    <w:rsid w:val="003D7978"/>
    <w:rsid w:val="003E1CCE"/>
    <w:rsid w:val="003F07D4"/>
    <w:rsid w:val="003F2DCE"/>
    <w:rsid w:val="003F4B04"/>
    <w:rsid w:val="0041687E"/>
    <w:rsid w:val="0041788B"/>
    <w:rsid w:val="00461872"/>
    <w:rsid w:val="0049412D"/>
    <w:rsid w:val="004C549B"/>
    <w:rsid w:val="004F76EC"/>
    <w:rsid w:val="00501A45"/>
    <w:rsid w:val="005037EC"/>
    <w:rsid w:val="00506700"/>
    <w:rsid w:val="00516B86"/>
    <w:rsid w:val="00543304"/>
    <w:rsid w:val="005642CA"/>
    <w:rsid w:val="00573113"/>
    <w:rsid w:val="00592DC2"/>
    <w:rsid w:val="005A4CF6"/>
    <w:rsid w:val="005B3258"/>
    <w:rsid w:val="005B4363"/>
    <w:rsid w:val="005C2280"/>
    <w:rsid w:val="005C5BBC"/>
    <w:rsid w:val="005C7D98"/>
    <w:rsid w:val="00600705"/>
    <w:rsid w:val="00604343"/>
    <w:rsid w:val="006522FA"/>
    <w:rsid w:val="006575A2"/>
    <w:rsid w:val="00665A89"/>
    <w:rsid w:val="0067582A"/>
    <w:rsid w:val="00684497"/>
    <w:rsid w:val="00684E72"/>
    <w:rsid w:val="00687E1E"/>
    <w:rsid w:val="006901E0"/>
    <w:rsid w:val="006948EA"/>
    <w:rsid w:val="006A0D3F"/>
    <w:rsid w:val="006A5CAE"/>
    <w:rsid w:val="006C0B96"/>
    <w:rsid w:val="006D387A"/>
    <w:rsid w:val="006F2711"/>
    <w:rsid w:val="006F2E1E"/>
    <w:rsid w:val="00701210"/>
    <w:rsid w:val="007118C5"/>
    <w:rsid w:val="0071327E"/>
    <w:rsid w:val="00727298"/>
    <w:rsid w:val="00730E79"/>
    <w:rsid w:val="00736C41"/>
    <w:rsid w:val="007504E4"/>
    <w:rsid w:val="00750AB7"/>
    <w:rsid w:val="00752A56"/>
    <w:rsid w:val="007553B6"/>
    <w:rsid w:val="0077297C"/>
    <w:rsid w:val="00795145"/>
    <w:rsid w:val="00797035"/>
    <w:rsid w:val="007A6E7A"/>
    <w:rsid w:val="007C17D3"/>
    <w:rsid w:val="007C1897"/>
    <w:rsid w:val="007D0478"/>
    <w:rsid w:val="007D24ED"/>
    <w:rsid w:val="007D5CDC"/>
    <w:rsid w:val="007E1F75"/>
    <w:rsid w:val="007E4BEA"/>
    <w:rsid w:val="00813CB5"/>
    <w:rsid w:val="008237A0"/>
    <w:rsid w:val="008423A5"/>
    <w:rsid w:val="00870E46"/>
    <w:rsid w:val="008754FB"/>
    <w:rsid w:val="00875B48"/>
    <w:rsid w:val="008766B4"/>
    <w:rsid w:val="00896094"/>
    <w:rsid w:val="008A30BD"/>
    <w:rsid w:val="008C0109"/>
    <w:rsid w:val="008E222E"/>
    <w:rsid w:val="008F36B0"/>
    <w:rsid w:val="0090688E"/>
    <w:rsid w:val="00907AF4"/>
    <w:rsid w:val="00925E8F"/>
    <w:rsid w:val="009559CE"/>
    <w:rsid w:val="009759E6"/>
    <w:rsid w:val="00982A45"/>
    <w:rsid w:val="0099682D"/>
    <w:rsid w:val="009A3A5C"/>
    <w:rsid w:val="009A49BA"/>
    <w:rsid w:val="009B1566"/>
    <w:rsid w:val="009C3C42"/>
    <w:rsid w:val="009C7DDD"/>
    <w:rsid w:val="009D0C9E"/>
    <w:rsid w:val="009D4326"/>
    <w:rsid w:val="009E3B5E"/>
    <w:rsid w:val="009F41E8"/>
    <w:rsid w:val="00A14130"/>
    <w:rsid w:val="00A31436"/>
    <w:rsid w:val="00A3623C"/>
    <w:rsid w:val="00A40F2F"/>
    <w:rsid w:val="00A50C41"/>
    <w:rsid w:val="00A52D52"/>
    <w:rsid w:val="00A5628C"/>
    <w:rsid w:val="00A62DD3"/>
    <w:rsid w:val="00A91218"/>
    <w:rsid w:val="00A974E2"/>
    <w:rsid w:val="00AC036A"/>
    <w:rsid w:val="00AD0246"/>
    <w:rsid w:val="00AD0345"/>
    <w:rsid w:val="00AE2FDB"/>
    <w:rsid w:val="00AF34A1"/>
    <w:rsid w:val="00AF3B23"/>
    <w:rsid w:val="00B20D9A"/>
    <w:rsid w:val="00B43CCD"/>
    <w:rsid w:val="00B5133F"/>
    <w:rsid w:val="00B70479"/>
    <w:rsid w:val="00B741C8"/>
    <w:rsid w:val="00BB7B5C"/>
    <w:rsid w:val="00BC23AE"/>
    <w:rsid w:val="00BC27A4"/>
    <w:rsid w:val="00BC7E19"/>
    <w:rsid w:val="00BD7CD0"/>
    <w:rsid w:val="00BE5806"/>
    <w:rsid w:val="00C00388"/>
    <w:rsid w:val="00C021C9"/>
    <w:rsid w:val="00C1549E"/>
    <w:rsid w:val="00C20A31"/>
    <w:rsid w:val="00C20EF9"/>
    <w:rsid w:val="00C224D4"/>
    <w:rsid w:val="00C22EC1"/>
    <w:rsid w:val="00C61E6D"/>
    <w:rsid w:val="00C652D0"/>
    <w:rsid w:val="00C65652"/>
    <w:rsid w:val="00C66113"/>
    <w:rsid w:val="00C73BFA"/>
    <w:rsid w:val="00C73D62"/>
    <w:rsid w:val="00C75622"/>
    <w:rsid w:val="00C97F18"/>
    <w:rsid w:val="00CC1C4E"/>
    <w:rsid w:val="00CD57A6"/>
    <w:rsid w:val="00CD7025"/>
    <w:rsid w:val="00CE32AF"/>
    <w:rsid w:val="00CE74FA"/>
    <w:rsid w:val="00CF1339"/>
    <w:rsid w:val="00CF6E45"/>
    <w:rsid w:val="00D07D3C"/>
    <w:rsid w:val="00D2363C"/>
    <w:rsid w:val="00D3114B"/>
    <w:rsid w:val="00D364D4"/>
    <w:rsid w:val="00D56A1E"/>
    <w:rsid w:val="00D76732"/>
    <w:rsid w:val="00D829AD"/>
    <w:rsid w:val="00DA6025"/>
    <w:rsid w:val="00DA7043"/>
    <w:rsid w:val="00DB09A9"/>
    <w:rsid w:val="00DB16C0"/>
    <w:rsid w:val="00DD0639"/>
    <w:rsid w:val="00DD0B0C"/>
    <w:rsid w:val="00DE23FE"/>
    <w:rsid w:val="00E14742"/>
    <w:rsid w:val="00E14EE7"/>
    <w:rsid w:val="00E20866"/>
    <w:rsid w:val="00E31347"/>
    <w:rsid w:val="00E36931"/>
    <w:rsid w:val="00E41712"/>
    <w:rsid w:val="00E45C70"/>
    <w:rsid w:val="00E65264"/>
    <w:rsid w:val="00E760FA"/>
    <w:rsid w:val="00E90F88"/>
    <w:rsid w:val="00E96E2B"/>
    <w:rsid w:val="00EB24A1"/>
    <w:rsid w:val="00EC1E75"/>
    <w:rsid w:val="00EC4E08"/>
    <w:rsid w:val="00EC732D"/>
    <w:rsid w:val="00EF675C"/>
    <w:rsid w:val="00F5023E"/>
    <w:rsid w:val="00F67B96"/>
    <w:rsid w:val="00FA2B13"/>
    <w:rsid w:val="00FA2E5C"/>
    <w:rsid w:val="00FA3EDE"/>
    <w:rsid w:val="00FA5E29"/>
    <w:rsid w:val="00FB31A9"/>
    <w:rsid w:val="00FB4AE4"/>
    <w:rsid w:val="00FC0237"/>
    <w:rsid w:val="00FF3AFF"/>
    <w:rsid w:val="00FF76F9"/>
    <w:rsid w:val="01381524"/>
    <w:rsid w:val="01482406"/>
    <w:rsid w:val="017FC741"/>
    <w:rsid w:val="0193E460"/>
    <w:rsid w:val="01EFAB94"/>
    <w:rsid w:val="02073B06"/>
    <w:rsid w:val="030EA637"/>
    <w:rsid w:val="03DD7EC3"/>
    <w:rsid w:val="04CE9AF2"/>
    <w:rsid w:val="04CFB0C7"/>
    <w:rsid w:val="053823C3"/>
    <w:rsid w:val="05951FD7"/>
    <w:rsid w:val="0656565B"/>
    <w:rsid w:val="06D4DDFA"/>
    <w:rsid w:val="07068451"/>
    <w:rsid w:val="072AC48F"/>
    <w:rsid w:val="080E75A5"/>
    <w:rsid w:val="08571294"/>
    <w:rsid w:val="0859EDDA"/>
    <w:rsid w:val="08C2AD2B"/>
    <w:rsid w:val="08F86C5C"/>
    <w:rsid w:val="08FBAA3E"/>
    <w:rsid w:val="099B9C92"/>
    <w:rsid w:val="09BC600E"/>
    <w:rsid w:val="0A6BA1C3"/>
    <w:rsid w:val="0A947668"/>
    <w:rsid w:val="0AFA4159"/>
    <w:rsid w:val="0B19FD24"/>
    <w:rsid w:val="0C851812"/>
    <w:rsid w:val="0C9FF933"/>
    <w:rsid w:val="0CA6F57B"/>
    <w:rsid w:val="0CD43C99"/>
    <w:rsid w:val="0CD52822"/>
    <w:rsid w:val="0D286232"/>
    <w:rsid w:val="0D569E89"/>
    <w:rsid w:val="0D6BBC83"/>
    <w:rsid w:val="0E510950"/>
    <w:rsid w:val="0E71CB79"/>
    <w:rsid w:val="0F73E9DA"/>
    <w:rsid w:val="0FAAA92A"/>
    <w:rsid w:val="0FC53A17"/>
    <w:rsid w:val="0FE8FAF2"/>
    <w:rsid w:val="11E70B65"/>
    <w:rsid w:val="11FE0F4A"/>
    <w:rsid w:val="12F6AA0D"/>
    <w:rsid w:val="134F4EF8"/>
    <w:rsid w:val="13C6A691"/>
    <w:rsid w:val="152942E6"/>
    <w:rsid w:val="17ADAC3F"/>
    <w:rsid w:val="17E5F6B1"/>
    <w:rsid w:val="17ED7E04"/>
    <w:rsid w:val="1868B669"/>
    <w:rsid w:val="18C6E51E"/>
    <w:rsid w:val="1935B198"/>
    <w:rsid w:val="197B2947"/>
    <w:rsid w:val="1A6B4183"/>
    <w:rsid w:val="1B0B60D0"/>
    <w:rsid w:val="1C5F6FC4"/>
    <w:rsid w:val="1CED788F"/>
    <w:rsid w:val="1D06C19C"/>
    <w:rsid w:val="1D36C402"/>
    <w:rsid w:val="1D997BCC"/>
    <w:rsid w:val="1DD47FD8"/>
    <w:rsid w:val="1E0C3138"/>
    <w:rsid w:val="1EA3873F"/>
    <w:rsid w:val="1FFAD090"/>
    <w:rsid w:val="2000EE3F"/>
    <w:rsid w:val="20D57BF8"/>
    <w:rsid w:val="2105480C"/>
    <w:rsid w:val="222C9617"/>
    <w:rsid w:val="23414A08"/>
    <w:rsid w:val="2369075A"/>
    <w:rsid w:val="23936D03"/>
    <w:rsid w:val="241A24C4"/>
    <w:rsid w:val="24A7B20D"/>
    <w:rsid w:val="24B230EF"/>
    <w:rsid w:val="24E9E18C"/>
    <w:rsid w:val="250EB75E"/>
    <w:rsid w:val="252B0206"/>
    <w:rsid w:val="253327E1"/>
    <w:rsid w:val="25BB4989"/>
    <w:rsid w:val="25D7E61D"/>
    <w:rsid w:val="25EEDC47"/>
    <w:rsid w:val="26EEB87F"/>
    <w:rsid w:val="28EAD30C"/>
    <w:rsid w:val="29483BC1"/>
    <w:rsid w:val="29692DCE"/>
    <w:rsid w:val="29CE8784"/>
    <w:rsid w:val="2B4D220C"/>
    <w:rsid w:val="2CCFE952"/>
    <w:rsid w:val="2D92C348"/>
    <w:rsid w:val="2E55640D"/>
    <w:rsid w:val="309254CD"/>
    <w:rsid w:val="319831DA"/>
    <w:rsid w:val="32A1C585"/>
    <w:rsid w:val="32A39E95"/>
    <w:rsid w:val="355621A5"/>
    <w:rsid w:val="3599BD47"/>
    <w:rsid w:val="36F9E27B"/>
    <w:rsid w:val="386F8192"/>
    <w:rsid w:val="39000EB4"/>
    <w:rsid w:val="39BBAAC2"/>
    <w:rsid w:val="39FD3256"/>
    <w:rsid w:val="3B226DE0"/>
    <w:rsid w:val="3BE20A8D"/>
    <w:rsid w:val="3C8258F4"/>
    <w:rsid w:val="3D44D024"/>
    <w:rsid w:val="3D790904"/>
    <w:rsid w:val="3DAFB1CB"/>
    <w:rsid w:val="3DCA114C"/>
    <w:rsid w:val="3DF9D0FC"/>
    <w:rsid w:val="3E1D31BA"/>
    <w:rsid w:val="3E5B612A"/>
    <w:rsid w:val="3E831300"/>
    <w:rsid w:val="3EBCE9DE"/>
    <w:rsid w:val="3FC8DA3F"/>
    <w:rsid w:val="405A6708"/>
    <w:rsid w:val="406493D3"/>
    <w:rsid w:val="411476CB"/>
    <w:rsid w:val="426DACDB"/>
    <w:rsid w:val="432164CB"/>
    <w:rsid w:val="43598C0B"/>
    <w:rsid w:val="44F85618"/>
    <w:rsid w:val="457119E8"/>
    <w:rsid w:val="457FF69C"/>
    <w:rsid w:val="45907A86"/>
    <w:rsid w:val="459C80D9"/>
    <w:rsid w:val="45AFE333"/>
    <w:rsid w:val="45D2CF5E"/>
    <w:rsid w:val="46679839"/>
    <w:rsid w:val="46A08422"/>
    <w:rsid w:val="46B6C8A1"/>
    <w:rsid w:val="473F4714"/>
    <w:rsid w:val="47EB0751"/>
    <w:rsid w:val="47F1FD96"/>
    <w:rsid w:val="4A7DAB67"/>
    <w:rsid w:val="4BE57699"/>
    <w:rsid w:val="4C82FDF1"/>
    <w:rsid w:val="4D8F66FD"/>
    <w:rsid w:val="4DD1C3ED"/>
    <w:rsid w:val="4FD1A7B2"/>
    <w:rsid w:val="5099B17D"/>
    <w:rsid w:val="50DB0629"/>
    <w:rsid w:val="51080D6E"/>
    <w:rsid w:val="529E5B5B"/>
    <w:rsid w:val="52DE9CB9"/>
    <w:rsid w:val="54215B87"/>
    <w:rsid w:val="552DD3B3"/>
    <w:rsid w:val="5560CEBD"/>
    <w:rsid w:val="55B1302C"/>
    <w:rsid w:val="5629005D"/>
    <w:rsid w:val="56CA9077"/>
    <w:rsid w:val="573D63CC"/>
    <w:rsid w:val="5816B5DB"/>
    <w:rsid w:val="581C672C"/>
    <w:rsid w:val="5842ADEF"/>
    <w:rsid w:val="58B96674"/>
    <w:rsid w:val="58DBCCC3"/>
    <w:rsid w:val="5906BAB8"/>
    <w:rsid w:val="590A5F20"/>
    <w:rsid w:val="59BE4E57"/>
    <w:rsid w:val="59FFFBB5"/>
    <w:rsid w:val="5A3D1F9A"/>
    <w:rsid w:val="5AFAB182"/>
    <w:rsid w:val="5CAE5A44"/>
    <w:rsid w:val="5CFE2C97"/>
    <w:rsid w:val="5D944F8A"/>
    <w:rsid w:val="5EF36803"/>
    <w:rsid w:val="5F69E5DA"/>
    <w:rsid w:val="5F86A7D0"/>
    <w:rsid w:val="620F2A2D"/>
    <w:rsid w:val="623DC813"/>
    <w:rsid w:val="62BC0F9C"/>
    <w:rsid w:val="62CD94DE"/>
    <w:rsid w:val="62DDACE8"/>
    <w:rsid w:val="639B6588"/>
    <w:rsid w:val="643B5683"/>
    <w:rsid w:val="65E4E43B"/>
    <w:rsid w:val="663B4C50"/>
    <w:rsid w:val="667D9EF2"/>
    <w:rsid w:val="66EF6A28"/>
    <w:rsid w:val="674AD09C"/>
    <w:rsid w:val="67C254AA"/>
    <w:rsid w:val="6810EDA8"/>
    <w:rsid w:val="6B2D11A6"/>
    <w:rsid w:val="6C0F7C33"/>
    <w:rsid w:val="6C34A0E1"/>
    <w:rsid w:val="6C482482"/>
    <w:rsid w:val="6D0C4D06"/>
    <w:rsid w:val="6D244584"/>
    <w:rsid w:val="6D77A794"/>
    <w:rsid w:val="6D959056"/>
    <w:rsid w:val="6FC06A0A"/>
    <w:rsid w:val="7080DA6A"/>
    <w:rsid w:val="71308428"/>
    <w:rsid w:val="71E0E4BE"/>
    <w:rsid w:val="7212EABD"/>
    <w:rsid w:val="7267CCC4"/>
    <w:rsid w:val="72CEFBF8"/>
    <w:rsid w:val="75060E2F"/>
    <w:rsid w:val="7601C7EB"/>
    <w:rsid w:val="7653F7EA"/>
    <w:rsid w:val="7816F8B2"/>
    <w:rsid w:val="790E4924"/>
    <w:rsid w:val="791D15FC"/>
    <w:rsid w:val="79ADA9E4"/>
    <w:rsid w:val="7A0F5182"/>
    <w:rsid w:val="7ABEC5E7"/>
    <w:rsid w:val="7F5CB12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C24B24"/>
  <w15:docId w15:val="{B3D406BC-790E-F34A-A442-F741F436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E6"/>
    <w:pPr>
      <w:spacing w:line="288" w:lineRule="auto"/>
    </w:pPr>
    <w:rPr>
      <w:sz w:val="24"/>
    </w:rPr>
  </w:style>
  <w:style w:type="paragraph" w:styleId="Heading1">
    <w:name w:val="heading 1"/>
    <w:basedOn w:val="Normal"/>
    <w:next w:val="Normal"/>
    <w:uiPriority w:val="9"/>
    <w:qFormat/>
    <w:rsid w:val="00BC27A4"/>
    <w:pPr>
      <w:keepNext/>
      <w:keepLines/>
      <w:spacing w:before="400" w:after="120"/>
      <w:outlineLvl w:val="0"/>
    </w:pPr>
    <w:rPr>
      <w:b/>
      <w:color w:val="000000"/>
      <w:sz w:val="32"/>
      <w:szCs w:val="32"/>
    </w:rPr>
  </w:style>
  <w:style w:type="paragraph" w:styleId="Heading2">
    <w:name w:val="heading 2"/>
    <w:next w:val="Normal"/>
    <w:uiPriority w:val="9"/>
    <w:unhideWhenUsed/>
    <w:qFormat/>
    <w:rsid w:val="00E20866"/>
    <w:pPr>
      <w:keepNext/>
      <w:keepLines/>
      <w:spacing w:after="120" w:line="288" w:lineRule="auto"/>
      <w:outlineLvl w:val="1"/>
    </w:pPr>
    <w:rPr>
      <w:b/>
      <w:bCs/>
      <w:color w:val="000000"/>
      <w:sz w:val="28"/>
      <w:szCs w:val="24"/>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20866"/>
    <w:pPr>
      <w:spacing w:after="120"/>
    </w:pPr>
    <w:rPr>
      <w:rFonts w:eastAsia="Times New Roman" w:cs="Times New Roman"/>
      <w:szCs w:val="24"/>
      <w:lang w:val="en-NZ"/>
    </w:rPr>
  </w:style>
  <w:style w:type="character" w:styleId="Hyperlink">
    <w:name w:val="Hyperlink"/>
    <w:basedOn w:val="DefaultParagraphFont"/>
    <w:uiPriority w:val="99"/>
    <w:unhideWhenUsed/>
    <w:rsid w:val="001D31E8"/>
    <w:rPr>
      <w:color w:val="0000FF"/>
      <w:u w:val="single"/>
    </w:rPr>
  </w:style>
  <w:style w:type="character" w:customStyle="1" w:styleId="apple-tab-span">
    <w:name w:val="apple-tab-span"/>
    <w:basedOn w:val="DefaultParagraphFont"/>
    <w:rsid w:val="001D31E8"/>
  </w:style>
  <w:style w:type="paragraph" w:styleId="ListParagraph">
    <w:name w:val="List Paragraph"/>
    <w:aliases w:val="Bullet List Paragraph,Bullet copy,CDHP List Paragraph,DdeM List Paragraph,Dot Point,Level 3 Header,List A,List Alpha,List Paragraph1,List Paragraph11,NFP GP Bulleted List,Orange Bullets,RSM Heading,Recommendation,standard lewis"/>
    <w:basedOn w:val="Normal"/>
    <w:link w:val="ListParagraphChar"/>
    <w:uiPriority w:val="1"/>
    <w:qFormat/>
    <w:rsid w:val="003B5269"/>
    <w:pPr>
      <w:ind w:left="720"/>
      <w:contextualSpacing/>
    </w:pPr>
  </w:style>
  <w:style w:type="paragraph" w:styleId="NoSpacing">
    <w:name w:val="No Spacing"/>
    <w:uiPriority w:val="1"/>
    <w:qFormat/>
    <w:rsid w:val="00DB09A9"/>
    <w:pPr>
      <w:spacing w:line="240" w:lineRule="auto"/>
    </w:pPr>
  </w:style>
  <w:style w:type="character" w:styleId="FollowedHyperlink">
    <w:name w:val="FollowedHyperlink"/>
    <w:basedOn w:val="DefaultParagraphFont"/>
    <w:uiPriority w:val="99"/>
    <w:semiHidden/>
    <w:unhideWhenUsed/>
    <w:rsid w:val="00EB24A1"/>
    <w:rPr>
      <w:color w:val="800080" w:themeColor="followedHyperlink"/>
      <w:u w:val="single"/>
    </w:rPr>
  </w:style>
  <w:style w:type="character" w:styleId="CommentReference">
    <w:name w:val="annotation reference"/>
    <w:basedOn w:val="DefaultParagraphFont"/>
    <w:uiPriority w:val="99"/>
    <w:semiHidden/>
    <w:unhideWhenUsed/>
    <w:rsid w:val="00290764"/>
    <w:rPr>
      <w:sz w:val="16"/>
      <w:szCs w:val="16"/>
    </w:rPr>
  </w:style>
  <w:style w:type="paragraph" w:styleId="CommentText">
    <w:name w:val="annotation text"/>
    <w:basedOn w:val="Normal"/>
    <w:link w:val="CommentTextChar"/>
    <w:uiPriority w:val="99"/>
    <w:unhideWhenUsed/>
    <w:rsid w:val="00290764"/>
    <w:pPr>
      <w:spacing w:line="240" w:lineRule="auto"/>
    </w:pPr>
    <w:rPr>
      <w:sz w:val="20"/>
      <w:szCs w:val="20"/>
    </w:rPr>
  </w:style>
  <w:style w:type="character" w:customStyle="1" w:styleId="CommentTextChar">
    <w:name w:val="Comment Text Char"/>
    <w:basedOn w:val="DefaultParagraphFont"/>
    <w:link w:val="CommentText"/>
    <w:uiPriority w:val="99"/>
    <w:rsid w:val="00290764"/>
    <w:rPr>
      <w:sz w:val="20"/>
      <w:szCs w:val="20"/>
    </w:rPr>
  </w:style>
  <w:style w:type="paragraph" w:styleId="CommentSubject">
    <w:name w:val="annotation subject"/>
    <w:basedOn w:val="CommentText"/>
    <w:next w:val="CommentText"/>
    <w:link w:val="CommentSubjectChar"/>
    <w:uiPriority w:val="99"/>
    <w:semiHidden/>
    <w:unhideWhenUsed/>
    <w:rsid w:val="00290764"/>
    <w:rPr>
      <w:b/>
      <w:bCs/>
    </w:rPr>
  </w:style>
  <w:style w:type="character" w:customStyle="1" w:styleId="CommentSubjectChar">
    <w:name w:val="Comment Subject Char"/>
    <w:basedOn w:val="CommentTextChar"/>
    <w:link w:val="CommentSubject"/>
    <w:uiPriority w:val="99"/>
    <w:semiHidden/>
    <w:rsid w:val="00290764"/>
    <w:rPr>
      <w:b/>
      <w:bCs/>
      <w:sz w:val="20"/>
      <w:szCs w:val="20"/>
    </w:rPr>
  </w:style>
  <w:style w:type="character" w:styleId="Mention">
    <w:name w:val="Mention"/>
    <w:basedOn w:val="DefaultParagraphFont"/>
    <w:uiPriority w:val="99"/>
    <w:unhideWhenUsed/>
    <w:rsid w:val="0024718A"/>
    <w:rPr>
      <w:color w:val="2B579A"/>
      <w:shd w:val="clear" w:color="auto" w:fill="E1DFDD"/>
    </w:rPr>
  </w:style>
  <w:style w:type="character" w:customStyle="1" w:styleId="Heading3Char">
    <w:name w:val="Heading 3 Char"/>
    <w:basedOn w:val="DefaultParagraphFont"/>
    <w:link w:val="Heading3"/>
    <w:uiPriority w:val="9"/>
    <w:rsid w:val="003F4B04"/>
    <w:rPr>
      <w:color w:val="434343"/>
      <w:sz w:val="28"/>
      <w:szCs w:val="28"/>
    </w:rPr>
  </w:style>
  <w:style w:type="character" w:customStyle="1" w:styleId="ListParagraphChar">
    <w:name w:val="List Paragraph Char"/>
    <w:aliases w:val="Bullet List Paragraph Char,Bullet copy Char,CDHP List Paragraph Char,DdeM List Paragraph Char,Dot Point Char,Level 3 Header Char,List A Char,List Alpha Char,List Paragraph1 Char,List Paragraph11 Char,NFP GP Bulleted List Char"/>
    <w:link w:val="ListParagraph"/>
    <w:uiPriority w:val="1"/>
    <w:rsid w:val="003B5269"/>
    <w:rPr>
      <w:sz w:val="24"/>
    </w:rPr>
  </w:style>
  <w:style w:type="character" w:styleId="UnresolvedMention">
    <w:name w:val="Unresolved Mention"/>
    <w:basedOn w:val="DefaultParagraphFont"/>
    <w:uiPriority w:val="99"/>
    <w:semiHidden/>
    <w:unhideWhenUsed/>
    <w:rsid w:val="00D3114B"/>
    <w:rPr>
      <w:color w:val="605E5C"/>
      <w:shd w:val="clear" w:color="auto" w:fill="E1DFDD"/>
    </w:rPr>
  </w:style>
  <w:style w:type="paragraph" w:styleId="Header">
    <w:name w:val="header"/>
    <w:basedOn w:val="Normal"/>
    <w:link w:val="HeaderChar"/>
    <w:uiPriority w:val="99"/>
    <w:unhideWhenUsed/>
    <w:rsid w:val="00C73BFA"/>
    <w:pPr>
      <w:tabs>
        <w:tab w:val="center" w:pos="4513"/>
        <w:tab w:val="right" w:pos="9026"/>
      </w:tabs>
      <w:spacing w:line="240" w:lineRule="auto"/>
    </w:pPr>
  </w:style>
  <w:style w:type="character" w:customStyle="1" w:styleId="HeaderChar">
    <w:name w:val="Header Char"/>
    <w:basedOn w:val="DefaultParagraphFont"/>
    <w:link w:val="Header"/>
    <w:uiPriority w:val="99"/>
    <w:rsid w:val="00C73BFA"/>
  </w:style>
  <w:style w:type="paragraph" w:styleId="Footer">
    <w:name w:val="footer"/>
    <w:basedOn w:val="Normal"/>
    <w:link w:val="FooterChar"/>
    <w:uiPriority w:val="99"/>
    <w:unhideWhenUsed/>
    <w:rsid w:val="00C73BFA"/>
    <w:pPr>
      <w:tabs>
        <w:tab w:val="center" w:pos="4513"/>
        <w:tab w:val="right" w:pos="9026"/>
      </w:tabs>
      <w:spacing w:line="240" w:lineRule="auto"/>
    </w:pPr>
  </w:style>
  <w:style w:type="character" w:customStyle="1" w:styleId="FooterChar">
    <w:name w:val="Footer Char"/>
    <w:basedOn w:val="DefaultParagraphFont"/>
    <w:link w:val="Footer"/>
    <w:uiPriority w:val="99"/>
    <w:rsid w:val="00C73BFA"/>
  </w:style>
  <w:style w:type="paragraph" w:styleId="TOC1">
    <w:name w:val="toc 1"/>
    <w:basedOn w:val="Normal"/>
    <w:next w:val="Normal"/>
    <w:autoRedefine/>
    <w:uiPriority w:val="39"/>
    <w:unhideWhenUsed/>
    <w:rsid w:val="00EF675C"/>
    <w:pPr>
      <w:spacing w:after="100"/>
    </w:pPr>
    <w:rPr>
      <w:b/>
    </w:rPr>
  </w:style>
  <w:style w:type="paragraph" w:styleId="TOC2">
    <w:name w:val="toc 2"/>
    <w:basedOn w:val="Normal"/>
    <w:next w:val="Normal"/>
    <w:autoRedefine/>
    <w:uiPriority w:val="39"/>
    <w:unhideWhenUsed/>
    <w:rsid w:val="0077297C"/>
    <w:pPr>
      <w:spacing w:after="100"/>
      <w:ind w:left="240"/>
    </w:pPr>
  </w:style>
  <w:style w:type="paragraph" w:styleId="TOC3">
    <w:name w:val="toc 3"/>
    <w:basedOn w:val="Normal"/>
    <w:next w:val="Normal"/>
    <w:autoRedefine/>
    <w:uiPriority w:val="39"/>
    <w:unhideWhenUsed/>
    <w:rsid w:val="00E1474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179848">
      <w:bodyDiv w:val="1"/>
      <w:marLeft w:val="0"/>
      <w:marRight w:val="0"/>
      <w:marTop w:val="0"/>
      <w:marBottom w:val="0"/>
      <w:divBdr>
        <w:top w:val="none" w:sz="0" w:space="0" w:color="auto"/>
        <w:left w:val="none" w:sz="0" w:space="0" w:color="auto"/>
        <w:bottom w:val="none" w:sz="0" w:space="0" w:color="auto"/>
        <w:right w:val="none" w:sz="0" w:space="0" w:color="auto"/>
      </w:divBdr>
    </w:div>
    <w:div w:id="1540777867">
      <w:bodyDiv w:val="1"/>
      <w:marLeft w:val="0"/>
      <w:marRight w:val="0"/>
      <w:marTop w:val="0"/>
      <w:marBottom w:val="0"/>
      <w:divBdr>
        <w:top w:val="none" w:sz="0" w:space="0" w:color="auto"/>
        <w:left w:val="none" w:sz="0" w:space="0" w:color="auto"/>
        <w:bottom w:val="none" w:sz="0" w:space="0" w:color="auto"/>
        <w:right w:val="none" w:sz="0" w:space="0" w:color="auto"/>
      </w:divBdr>
    </w:div>
    <w:div w:id="1724866934">
      <w:bodyDiv w:val="1"/>
      <w:marLeft w:val="0"/>
      <w:marRight w:val="0"/>
      <w:marTop w:val="0"/>
      <w:marBottom w:val="0"/>
      <w:divBdr>
        <w:top w:val="none" w:sz="0" w:space="0" w:color="auto"/>
        <w:left w:val="none" w:sz="0" w:space="0" w:color="auto"/>
        <w:bottom w:val="none" w:sz="0" w:space="0" w:color="auto"/>
        <w:right w:val="none" w:sz="0" w:space="0" w:color="auto"/>
      </w:divBdr>
    </w:div>
    <w:div w:id="1876887653">
      <w:bodyDiv w:val="1"/>
      <w:marLeft w:val="0"/>
      <w:marRight w:val="0"/>
      <w:marTop w:val="0"/>
      <w:marBottom w:val="0"/>
      <w:divBdr>
        <w:top w:val="none" w:sz="0" w:space="0" w:color="auto"/>
        <w:left w:val="none" w:sz="0" w:space="0" w:color="auto"/>
        <w:bottom w:val="none" w:sz="0" w:space="0" w:color="auto"/>
        <w:right w:val="none" w:sz="0" w:space="0" w:color="auto"/>
      </w:divBdr>
    </w:div>
    <w:div w:id="2128230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270FA61A-4CC6-6445-A222-0424E230F6B9}">
    <t:Anchor>
      <t:Comment id="188794090"/>
    </t:Anchor>
    <t:History>
      <t:Event id="{22EA2B70-2048-7A48-96A3-B2A70699E157}" time="2025-06-24T23:18:56.125Z">
        <t:Attribution userId="S::tahuriora@tahuriora.onmicrosoft.com::3e0696cc-3857-4463-8ff1-5cfa21346ae6" userProvider="AD" userName="Taase Vaoga"/>
        <t:Anchor>
          <t:Comment id="188794090"/>
        </t:Anchor>
        <t:Create/>
      </t:Event>
      <t:Event id="{3411D0F7-3CB1-AA41-98E1-32269945BC83}" time="2025-06-24T23:18:56.125Z">
        <t:Attribution userId="S::tahuriora@tahuriora.onmicrosoft.com::3e0696cc-3857-4463-8ff1-5cfa21346ae6" userProvider="AD" userName="Taase Vaoga"/>
        <t:Anchor>
          <t:Comment id="188794090"/>
        </t:Anchor>
        <t:Assign userId="S::laura@tahuriora.nz::156e9ead-6564-42db-b109-3126d5d93949" userProvider="AD" userName="Laura Morrissey"/>
      </t:Event>
      <t:Event id="{5FA6ABA6-0254-414E-BF68-D95D577DB5CF}" time="2025-06-24T23:18:56.125Z">
        <t:Attribution userId="S::tahuriora@tahuriora.onmicrosoft.com::3e0696cc-3857-4463-8ff1-5cfa21346ae6" userProvider="AD" userName="Taase Vaoga"/>
        <t:Anchor>
          <t:Comment id="188794090"/>
        </t:Anchor>
        <t:SetTitle title="another options @Laura Morrisse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2c6fc1d-e6f8-4afd-9435-ec7b19fed102" xsi:nil="true"/>
    <lcf76f155ced4ddcb4097134ff3c332f xmlns="adcd84eb-ebb0-4937-8649-3202e09433c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931551-4D9D-4741-8D30-C177FE95F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d84eb-ebb0-4937-8649-3202e09433c8"/>
    <ds:schemaRef ds:uri="d2c6fc1d-e6f8-4afd-9435-ec7b19fed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0F9F4-6B4E-41B1-92E7-D30919071C55}">
  <ds:schemaRefs>
    <ds:schemaRef ds:uri="http://schemas.openxmlformats.org/officeDocument/2006/bibliography"/>
  </ds:schemaRefs>
</ds:datastoreItem>
</file>

<file path=customXml/itemProps3.xml><?xml version="1.0" encoding="utf-8"?>
<ds:datastoreItem xmlns:ds="http://schemas.openxmlformats.org/officeDocument/2006/customXml" ds:itemID="{796BEC68-8215-4819-A445-948D2CA9268C}">
  <ds:schemaRefs>
    <ds:schemaRef ds:uri="http://schemas.microsoft.com/office/2006/metadata/properties"/>
    <ds:schemaRef ds:uri="http://schemas.microsoft.com/office/infopath/2007/PartnerControls"/>
    <ds:schemaRef ds:uri="d2c6fc1d-e6f8-4afd-9435-ec7b19fed102"/>
    <ds:schemaRef ds:uri="adcd84eb-ebb0-4937-8649-3202e09433c8"/>
  </ds:schemaRefs>
</ds:datastoreItem>
</file>

<file path=customXml/itemProps4.xml><?xml version="1.0" encoding="utf-8"?>
<ds:datastoreItem xmlns:ds="http://schemas.openxmlformats.org/officeDocument/2006/customXml" ds:itemID="{FF70AA88-B13D-4E06-AF4B-23F892F773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Pip Townsend</dc:creator>
  <cp:lastModifiedBy>Pip Townsend</cp:lastModifiedBy>
  <cp:revision>5</cp:revision>
  <dcterms:created xsi:type="dcterms:W3CDTF">2025-07-02T21:46:00Z</dcterms:created>
  <dcterms:modified xsi:type="dcterms:W3CDTF">2025-07-02T22:44:00Z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