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50FE0144" w:rsidR="00587C7D" w:rsidRPr="005244AE" w:rsidRDefault="003111C2" w:rsidP="00E9298B">
      <w:r>
        <w:t>April</w:t>
      </w:r>
      <w:r w:rsidR="002D686B">
        <w:t xml:space="preserve"> 2022</w:t>
      </w:r>
    </w:p>
    <w:p w14:paraId="713BEF40" w14:textId="77777777" w:rsidR="00587C7D" w:rsidRPr="005244AE" w:rsidRDefault="00587C7D" w:rsidP="00E9298B"/>
    <w:p w14:paraId="23566296" w14:textId="77777777" w:rsidR="00587C7D" w:rsidRPr="005244AE" w:rsidRDefault="00587C7D" w:rsidP="00E9298B"/>
    <w:p w14:paraId="56F6172C" w14:textId="7D9D5FCB" w:rsidR="00587C7D" w:rsidRDefault="00587C7D" w:rsidP="00E9298B">
      <w:r w:rsidRPr="000A33E1">
        <w:t>Please find attached</w:t>
      </w:r>
      <w:r w:rsidR="000A33E1" w:rsidRPr="000A33E1">
        <w:t xml:space="preserve"> DPA’s</w:t>
      </w:r>
      <w:r w:rsidRPr="000A33E1">
        <w:t xml:space="preserve"> </w:t>
      </w:r>
      <w:r w:rsidR="003111C2">
        <w:t>feedback</w:t>
      </w:r>
      <w:r w:rsidR="008443CB">
        <w:t xml:space="preserve"> </w:t>
      </w:r>
      <w:r w:rsidR="008E541D">
        <w:t>on</w:t>
      </w:r>
      <w:r w:rsidR="002D686B">
        <w:t xml:space="preserve"> </w:t>
      </w:r>
      <w:r w:rsidR="00406C48">
        <w:t xml:space="preserve">the </w:t>
      </w:r>
      <w:r w:rsidR="003111C2">
        <w:t>NZ Income Insurance</w:t>
      </w:r>
      <w:r w:rsidR="006C647C">
        <w:t xml:space="preserve"> Scheme ( NZIIS)</w:t>
      </w:r>
      <w:r w:rsidR="003111C2">
        <w:t xml:space="preserve"> Proposal</w:t>
      </w:r>
      <w:r w:rsidR="00406C48">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4FA27928" w14:textId="77777777" w:rsidR="008B0159" w:rsidRPr="00C105DC" w:rsidRDefault="00966649" w:rsidP="00C105DC">
      <w:pPr>
        <w:pStyle w:val="Heading2"/>
        <w:spacing w:line="240" w:lineRule="auto"/>
        <w:rPr>
          <w:rStyle w:val="Emphasis"/>
          <w:b/>
          <w:bCs/>
          <w:sz w:val="28"/>
          <w:szCs w:val="28"/>
        </w:rPr>
      </w:pPr>
      <w:r w:rsidRPr="00C105DC">
        <w:rPr>
          <w:rStyle w:val="Emphasis"/>
          <w:b/>
          <w:bCs/>
          <w:sz w:val="28"/>
          <w:szCs w:val="28"/>
        </w:rPr>
        <w:t xml:space="preserve">Mojo Mathers </w:t>
      </w:r>
    </w:p>
    <w:p w14:paraId="153E7FBB" w14:textId="5D5637AB" w:rsidR="008B0159" w:rsidRPr="00C105DC" w:rsidRDefault="008B0159" w:rsidP="00C105DC">
      <w:pPr>
        <w:pStyle w:val="Heading2"/>
        <w:spacing w:line="240" w:lineRule="auto"/>
        <w:rPr>
          <w:rFonts w:ascii="Arial" w:hAnsi="Arial"/>
          <w:b/>
          <w:bCs/>
          <w:sz w:val="28"/>
          <w:szCs w:val="28"/>
          <w:lang w:val="en-AU"/>
        </w:rPr>
      </w:pPr>
      <w:proofErr w:type="spellStart"/>
      <w:r w:rsidRPr="00C105DC">
        <w:rPr>
          <w:rFonts w:ascii="Arial" w:hAnsi="Arial"/>
          <w:b/>
          <w:bCs/>
          <w:sz w:val="28"/>
          <w:szCs w:val="28"/>
          <w:lang w:val="en-AU"/>
        </w:rPr>
        <w:t>Kairuruku</w:t>
      </w:r>
      <w:proofErr w:type="spellEnd"/>
      <w:r w:rsidRPr="00C105DC">
        <w:rPr>
          <w:rFonts w:ascii="Arial" w:hAnsi="Arial"/>
          <w:b/>
          <w:bCs/>
          <w:sz w:val="28"/>
          <w:szCs w:val="28"/>
          <w:lang w:val="en-AU"/>
        </w:rPr>
        <w:t xml:space="preserve"> Kaupapa Here | Policy Coordinator</w:t>
      </w:r>
    </w:p>
    <w:p w14:paraId="2934C8B6" w14:textId="23DEF1B7" w:rsidR="00587C7D" w:rsidRPr="000533B3" w:rsidRDefault="0004467D" w:rsidP="00C105DC">
      <w:pPr>
        <w:pStyle w:val="Heading2"/>
        <w:spacing w:before="0" w:line="240" w:lineRule="auto"/>
      </w:pPr>
      <w:hyperlink r:id="rId8" w:history="1">
        <w:r w:rsidR="00C3131E" w:rsidRPr="00C105DC">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684961D1" w:rsidR="00634AEC" w:rsidRPr="00EC2AD9" w:rsidRDefault="00634AEC" w:rsidP="00EC2AD9">
      <w:pPr>
        <w:pStyle w:val="Heading1"/>
        <w:tabs>
          <w:tab w:val="right" w:pos="8720"/>
        </w:tabs>
        <w:rPr>
          <w:sz w:val="32"/>
          <w:szCs w:val="32"/>
        </w:rPr>
      </w:pPr>
      <w:r w:rsidRPr="00EC2AD9">
        <w:rPr>
          <w:sz w:val="32"/>
          <w:szCs w:val="32"/>
        </w:rPr>
        <w:lastRenderedPageBreak/>
        <w:t>Introducing D</w:t>
      </w:r>
      <w:r w:rsidR="002E0071" w:rsidRPr="00EC2AD9">
        <w:rPr>
          <w:sz w:val="32"/>
          <w:szCs w:val="32"/>
        </w:rPr>
        <w:t xml:space="preserve">isabled </w:t>
      </w:r>
      <w:r w:rsidRPr="00EC2AD9">
        <w:rPr>
          <w:sz w:val="32"/>
          <w:szCs w:val="32"/>
        </w:rPr>
        <w:t>P</w:t>
      </w:r>
      <w:r w:rsidR="002E0071" w:rsidRPr="00EC2AD9">
        <w:rPr>
          <w:sz w:val="32"/>
          <w:szCs w:val="32"/>
        </w:rPr>
        <w:t xml:space="preserve">ersons </w:t>
      </w:r>
      <w:r w:rsidRPr="00EC2AD9">
        <w:rPr>
          <w:sz w:val="32"/>
          <w:szCs w:val="32"/>
        </w:rPr>
        <w:t>A</w:t>
      </w:r>
      <w:r w:rsidR="002E0071" w:rsidRPr="00EC2AD9">
        <w:rPr>
          <w:sz w:val="32"/>
          <w:szCs w:val="32"/>
        </w:rPr>
        <w:t>ssembly</w:t>
      </w:r>
      <w:r w:rsidRPr="00EC2AD9">
        <w:rPr>
          <w:sz w:val="32"/>
          <w:szCs w:val="32"/>
        </w:rPr>
        <w:t xml:space="preserve"> NZ</w:t>
      </w:r>
      <w:r w:rsidR="00EC2AD9">
        <w:rPr>
          <w:sz w:val="32"/>
          <w:szCs w:val="32"/>
        </w:rPr>
        <w:tab/>
      </w:r>
    </w:p>
    <w:p w14:paraId="74859CF7" w14:textId="455359FC"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376F1">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280A5416" w:rsidR="00634AEC" w:rsidRPr="006F2712" w:rsidRDefault="00A65794" w:rsidP="004D53A5">
      <w:pPr>
        <w:pStyle w:val="Heading1"/>
      </w:pPr>
      <w:r>
        <w:t>DPA Feedback</w:t>
      </w:r>
    </w:p>
    <w:p w14:paraId="44DC1859" w14:textId="1F12617E" w:rsidR="00ED16B3" w:rsidRDefault="00A65794" w:rsidP="00384299">
      <w:r>
        <w:t xml:space="preserve">Please note that the </w:t>
      </w:r>
      <w:r w:rsidR="00E413C7">
        <w:t xml:space="preserve">brief </w:t>
      </w:r>
      <w:r>
        <w:t>feedback below</w:t>
      </w:r>
      <w:r w:rsidR="006C647C">
        <w:t xml:space="preserve"> on the NZIIS proposal</w:t>
      </w:r>
      <w:r>
        <w:t xml:space="preserve"> is to supplement the feedback DPA has provided </w:t>
      </w:r>
      <w:r w:rsidR="00E413C7">
        <w:t xml:space="preserve">previously at a meeting with MBIE staff. </w:t>
      </w:r>
    </w:p>
    <w:p w14:paraId="2BFA7D4C" w14:textId="64F61CDE" w:rsidR="00384299" w:rsidRDefault="00384299" w:rsidP="00384299">
      <w:r>
        <w:t>DPA notes that</w:t>
      </w:r>
      <w:r w:rsidR="00E12C5F">
        <w:t xml:space="preserve"> </w:t>
      </w:r>
      <w:r>
        <w:t>a</w:t>
      </w:r>
      <w:r w:rsidR="00E12C5F">
        <w:t>n</w:t>
      </w:r>
      <w:r>
        <w:t xml:space="preserve"> income insurance scheme </w:t>
      </w:r>
      <w:r w:rsidR="00CB65A6">
        <w:t xml:space="preserve">to cover </w:t>
      </w:r>
      <w:r w:rsidR="00677D0C">
        <w:t xml:space="preserve">a short period </w:t>
      </w:r>
      <w:r w:rsidR="00116966">
        <w:t xml:space="preserve">of up to six months </w:t>
      </w:r>
      <w:r w:rsidR="00677D0C">
        <w:t xml:space="preserve">following job loss </w:t>
      </w:r>
      <w:r>
        <w:t xml:space="preserve">is consistent with the recommendations from the Welfare Expert Advisory Group </w:t>
      </w:r>
      <w:hyperlink r:id="rId9" w:history="1">
        <w:r w:rsidRPr="00555D68">
          <w:rPr>
            <w:rStyle w:val="Hyperlink"/>
          </w:rPr>
          <w:t>report</w:t>
        </w:r>
      </w:hyperlink>
      <w:r>
        <w:t xml:space="preserve">.   </w:t>
      </w:r>
    </w:p>
    <w:p w14:paraId="241450F6" w14:textId="26441805" w:rsidR="000C3CBD" w:rsidRDefault="005D6DEB" w:rsidP="000C3CBD">
      <w:pPr>
        <w:rPr>
          <w:b/>
          <w:bCs/>
          <w:u w:val="single"/>
        </w:rPr>
      </w:pPr>
      <w:r w:rsidRPr="000C3CBD">
        <w:rPr>
          <w:b/>
          <w:bCs/>
          <w:u w:val="single"/>
        </w:rPr>
        <w:t xml:space="preserve">Any NZIIS must complement </w:t>
      </w:r>
      <w:r w:rsidR="00C105DC" w:rsidRPr="000C3CBD">
        <w:rPr>
          <w:b/>
          <w:bCs/>
          <w:u w:val="single"/>
        </w:rPr>
        <w:t>well-funded</w:t>
      </w:r>
      <w:r w:rsidR="000C3CBD" w:rsidRPr="000C3CBD">
        <w:rPr>
          <w:b/>
          <w:bCs/>
          <w:u w:val="single"/>
        </w:rPr>
        <w:t xml:space="preserve"> and equitable social welfare. </w:t>
      </w:r>
    </w:p>
    <w:p w14:paraId="50651C8B" w14:textId="5D32E940" w:rsidR="000C3CBD" w:rsidRPr="000C3CBD" w:rsidRDefault="00275B79" w:rsidP="000C3CBD">
      <w:r>
        <w:t xml:space="preserve">Any NZIIS must be designed to complement a </w:t>
      </w:r>
      <w:r w:rsidR="002B77A7">
        <w:t>well-funded</w:t>
      </w:r>
      <w:r w:rsidR="00A35012">
        <w:t>, mana enhancing</w:t>
      </w:r>
      <w:r>
        <w:t xml:space="preserve"> and equitable social welfare </w:t>
      </w:r>
      <w:r w:rsidR="00D355A4">
        <w:t>scheme</w:t>
      </w:r>
      <w:r w:rsidR="00160894">
        <w:t xml:space="preserve"> so that all people have sufficient income to live with dignity</w:t>
      </w:r>
      <w:r w:rsidR="00D355A4">
        <w:t xml:space="preserve"> and </w:t>
      </w:r>
      <w:r w:rsidR="0087598A">
        <w:t>must be designed to support people to transition</w:t>
      </w:r>
      <w:r w:rsidR="005A2D8E">
        <w:t xml:space="preserve"> either back to employment or onto </w:t>
      </w:r>
      <w:r w:rsidR="00611034">
        <w:t>longer term benefits in a way that is appropriate</w:t>
      </w:r>
      <w:r w:rsidR="002B77A7">
        <w:t xml:space="preserve"> for their situation</w:t>
      </w:r>
      <w:r w:rsidR="00611034">
        <w:t xml:space="preserve"> and maintains </w:t>
      </w:r>
      <w:r w:rsidR="003B7EEC">
        <w:t xml:space="preserve">peoples dignity </w:t>
      </w:r>
      <w:r w:rsidR="002B77A7">
        <w:t>throughout</w:t>
      </w:r>
      <w:r w:rsidR="003B7EEC">
        <w:t xml:space="preserve">. </w:t>
      </w:r>
    </w:p>
    <w:p w14:paraId="004E9A15" w14:textId="68A1D576" w:rsidR="00606BCF" w:rsidRDefault="00606BCF" w:rsidP="00030EB2">
      <w:pPr>
        <w:rPr>
          <w:b/>
          <w:bCs/>
          <w:u w:val="single"/>
        </w:rPr>
      </w:pPr>
      <w:r>
        <w:rPr>
          <w:b/>
          <w:bCs/>
          <w:u w:val="single"/>
        </w:rPr>
        <w:t>Disabled people must have equitable access to any NZII</w:t>
      </w:r>
      <w:r w:rsidR="00C90662">
        <w:rPr>
          <w:b/>
          <w:bCs/>
          <w:u w:val="single"/>
        </w:rPr>
        <w:t>S</w:t>
      </w:r>
      <w:r>
        <w:rPr>
          <w:b/>
          <w:bCs/>
          <w:u w:val="single"/>
        </w:rPr>
        <w:t xml:space="preserve">. </w:t>
      </w:r>
    </w:p>
    <w:p w14:paraId="0281D7CF" w14:textId="50BE6BAE" w:rsidR="00EB5174" w:rsidRDefault="00C90662" w:rsidP="00030EB2">
      <w:r>
        <w:t>A</w:t>
      </w:r>
      <w:r w:rsidR="00625923">
        <w:t xml:space="preserve"> key element for disabled people is equity</w:t>
      </w:r>
      <w:r w:rsidR="00B71452">
        <w:t xml:space="preserve"> - </w:t>
      </w:r>
      <w:r w:rsidR="00625923">
        <w:t xml:space="preserve">in particular social and economic equity. Economic exclusion has a huge impact on </w:t>
      </w:r>
      <w:r>
        <w:t xml:space="preserve">disabled </w:t>
      </w:r>
      <w:r w:rsidR="00546619">
        <w:t>people’s</w:t>
      </w:r>
      <w:r w:rsidR="00625923">
        <w:t xml:space="preserve"> ability to build social connections an </w:t>
      </w:r>
      <w:proofErr w:type="gramStart"/>
      <w:r w:rsidR="00625923">
        <w:t>on wellbeing</w:t>
      </w:r>
      <w:proofErr w:type="gramEnd"/>
      <w:r w:rsidR="00625923">
        <w:t xml:space="preserve"> outcomes. </w:t>
      </w:r>
    </w:p>
    <w:p w14:paraId="67C3DB4A" w14:textId="24ACC80C" w:rsidR="006C647C" w:rsidRDefault="009C56C5" w:rsidP="00030EB2">
      <w:r>
        <w:lastRenderedPageBreak/>
        <w:t>For these reasons it is critical that there is</w:t>
      </w:r>
      <w:r w:rsidR="00606BCF">
        <w:t xml:space="preserve"> equity of access </w:t>
      </w:r>
      <w:r w:rsidR="0052069F">
        <w:t xml:space="preserve">for disabled </w:t>
      </w:r>
      <w:r w:rsidR="00546619">
        <w:t>employees</w:t>
      </w:r>
      <w:r w:rsidR="0052069F">
        <w:t xml:space="preserve"> </w:t>
      </w:r>
      <w:r w:rsidR="00EB5174">
        <w:t>to</w:t>
      </w:r>
      <w:r w:rsidR="005A7443">
        <w:t xml:space="preserve"> any income insurance scheme</w:t>
      </w:r>
      <w:r>
        <w:t>. A</w:t>
      </w:r>
      <w:r w:rsidR="005A7443">
        <w:t xml:space="preserve">s </w:t>
      </w:r>
      <w:r w:rsidR="005C1EF6">
        <w:t xml:space="preserve">a minimum </w:t>
      </w:r>
      <w:r>
        <w:t>the scheme</w:t>
      </w:r>
      <w:r w:rsidR="005A7443">
        <w:t xml:space="preserve"> </w:t>
      </w:r>
      <w:r w:rsidR="00F258E0">
        <w:t xml:space="preserve">must </w:t>
      </w:r>
      <w:r w:rsidR="00606BCF" w:rsidRPr="0052069F">
        <w:t xml:space="preserve">cover </w:t>
      </w:r>
      <w:r w:rsidR="007218F3">
        <w:t xml:space="preserve">(as is proposed) </w:t>
      </w:r>
      <w:r w:rsidR="00606BCF" w:rsidRPr="0052069F">
        <w:t>both acquired and pre-existing health and disability conditions</w:t>
      </w:r>
      <w:r w:rsidR="000E2983">
        <w:t xml:space="preserve"> to ensure that disabled </w:t>
      </w:r>
      <w:r w:rsidR="00546619">
        <w:t>emplo</w:t>
      </w:r>
      <w:r w:rsidR="00B162ED">
        <w:t>yees</w:t>
      </w:r>
      <w:r w:rsidR="000E2983">
        <w:t xml:space="preserve"> are not excluded</w:t>
      </w:r>
      <w:r w:rsidR="00F258E0">
        <w:t xml:space="preserve"> at any point from accessing the scheme</w:t>
      </w:r>
      <w:r w:rsidR="00CA683C">
        <w:t xml:space="preserve">. </w:t>
      </w:r>
      <w:r w:rsidR="00384299">
        <w:t xml:space="preserve"> </w:t>
      </w:r>
    </w:p>
    <w:p w14:paraId="28676C36" w14:textId="48628587" w:rsidR="009C56C5" w:rsidRPr="009C56C5" w:rsidRDefault="00F47912" w:rsidP="009C56C5">
      <w:pPr>
        <w:rPr>
          <w:b/>
          <w:bCs/>
          <w:u w:val="single"/>
          <w:lang w:val="en-US"/>
        </w:rPr>
      </w:pPr>
      <w:r>
        <w:rPr>
          <w:b/>
          <w:bCs/>
          <w:u w:val="single"/>
          <w:lang w:val="en-US"/>
        </w:rPr>
        <w:t>Proposed 50% threshold is too high</w:t>
      </w:r>
    </w:p>
    <w:p w14:paraId="2B664378" w14:textId="77777777" w:rsidR="00966649" w:rsidRDefault="00725840" w:rsidP="009C56C5">
      <w:pPr>
        <w:rPr>
          <w:lang w:val="en-US"/>
        </w:rPr>
      </w:pPr>
      <w:r>
        <w:rPr>
          <w:lang w:val="en-US"/>
        </w:rPr>
        <w:t>DPA has</w:t>
      </w:r>
      <w:r w:rsidR="009D572C">
        <w:rPr>
          <w:lang w:val="en-US"/>
        </w:rPr>
        <w:t xml:space="preserve"> previously provided feedback </w:t>
      </w:r>
      <w:r w:rsidR="006A4183">
        <w:rPr>
          <w:lang w:val="en-US"/>
        </w:rPr>
        <w:t>that</w:t>
      </w:r>
      <w:r w:rsidR="009D572C">
        <w:rPr>
          <w:lang w:val="en-US"/>
        </w:rPr>
        <w:t xml:space="preserve"> the 50% threshold is too high</w:t>
      </w:r>
      <w:r w:rsidR="008A5374">
        <w:rPr>
          <w:lang w:val="en-US"/>
        </w:rPr>
        <w:t xml:space="preserve"> and difficult to assess</w:t>
      </w:r>
      <w:r w:rsidR="007803FF">
        <w:rPr>
          <w:lang w:val="en-US"/>
        </w:rPr>
        <w:t xml:space="preserve"> in practice</w:t>
      </w:r>
      <w:r w:rsidR="006A4183">
        <w:rPr>
          <w:lang w:val="en-US"/>
        </w:rPr>
        <w:t xml:space="preserve">. We note that </w:t>
      </w:r>
      <w:r w:rsidR="004D1083">
        <w:rPr>
          <w:lang w:val="en-US"/>
        </w:rPr>
        <w:t xml:space="preserve">many disabled people </w:t>
      </w:r>
      <w:r w:rsidR="008A5374">
        <w:rPr>
          <w:lang w:val="en-US"/>
        </w:rPr>
        <w:t xml:space="preserve">with progressive health conditions </w:t>
      </w:r>
      <w:r w:rsidR="00EF0109">
        <w:rPr>
          <w:lang w:val="en-US"/>
        </w:rPr>
        <w:t xml:space="preserve">seek to </w:t>
      </w:r>
      <w:r w:rsidR="00C67888">
        <w:rPr>
          <w:lang w:val="en-US"/>
        </w:rPr>
        <w:t>negotiate reductions in hours</w:t>
      </w:r>
      <w:r w:rsidR="008A5374">
        <w:rPr>
          <w:lang w:val="en-US"/>
        </w:rPr>
        <w:t xml:space="preserve"> so that they can remain in employment for longer</w:t>
      </w:r>
      <w:r w:rsidR="009D572C">
        <w:rPr>
          <w:lang w:val="en-US"/>
        </w:rPr>
        <w:t xml:space="preserve">. </w:t>
      </w:r>
    </w:p>
    <w:p w14:paraId="22AF1807" w14:textId="2A3A6846" w:rsidR="009C56C5" w:rsidRPr="009C56C5" w:rsidRDefault="004D1083" w:rsidP="009C56C5">
      <w:pPr>
        <w:rPr>
          <w:lang w:val="en-US"/>
        </w:rPr>
      </w:pPr>
      <w:r>
        <w:rPr>
          <w:lang w:val="en-US"/>
        </w:rPr>
        <w:t>DPA would like to see a lower threshold adopted</w:t>
      </w:r>
      <w:r w:rsidR="000A7254">
        <w:rPr>
          <w:lang w:val="en-US"/>
        </w:rPr>
        <w:t xml:space="preserve"> </w:t>
      </w:r>
      <w:r w:rsidR="00EF0109">
        <w:rPr>
          <w:lang w:val="en-US"/>
        </w:rPr>
        <w:t xml:space="preserve">to better reflect </w:t>
      </w:r>
      <w:r w:rsidR="008A5374">
        <w:rPr>
          <w:lang w:val="en-US"/>
        </w:rPr>
        <w:t xml:space="preserve">common practice. </w:t>
      </w:r>
      <w:r w:rsidR="00776C37">
        <w:rPr>
          <w:lang w:val="en-US"/>
        </w:rPr>
        <w:t xml:space="preserve">In our </w:t>
      </w:r>
      <w:r w:rsidR="00725840">
        <w:rPr>
          <w:lang w:val="en-US"/>
        </w:rPr>
        <w:t>view 40</w:t>
      </w:r>
      <w:r w:rsidR="000A7254">
        <w:rPr>
          <w:lang w:val="en-US"/>
        </w:rPr>
        <w:t xml:space="preserve">% would be a </w:t>
      </w:r>
      <w:r w:rsidR="00CC4FF2">
        <w:rPr>
          <w:lang w:val="en-US"/>
        </w:rPr>
        <w:t>fairer threshold</w:t>
      </w:r>
      <w:r w:rsidR="00776C37">
        <w:rPr>
          <w:lang w:val="en-US"/>
        </w:rPr>
        <w:t xml:space="preserve"> and also one that is more practical to assess and implement</w:t>
      </w:r>
      <w:r w:rsidR="00E2493D">
        <w:rPr>
          <w:lang w:val="en-US"/>
        </w:rPr>
        <w:t>. For</w:t>
      </w:r>
      <w:r w:rsidR="00CC4FF2">
        <w:rPr>
          <w:lang w:val="en-US"/>
        </w:rPr>
        <w:t xml:space="preserve"> </w:t>
      </w:r>
      <w:r w:rsidR="000D5C94">
        <w:rPr>
          <w:lang w:val="en-US"/>
        </w:rPr>
        <w:t xml:space="preserve">a standard 5 day /40 hour working </w:t>
      </w:r>
      <w:r w:rsidR="00293F86">
        <w:rPr>
          <w:lang w:val="en-US"/>
        </w:rPr>
        <w:t>week, 40</w:t>
      </w:r>
      <w:r w:rsidR="00CC4FF2">
        <w:rPr>
          <w:lang w:val="en-US"/>
        </w:rPr>
        <w:t>% equates to a reduction of two days</w:t>
      </w:r>
      <w:r w:rsidR="00E2493D">
        <w:rPr>
          <w:lang w:val="en-US"/>
        </w:rPr>
        <w:t xml:space="preserve"> from full time</w:t>
      </w:r>
      <w:r w:rsidR="00CC4FF2">
        <w:rPr>
          <w:lang w:val="en-US"/>
        </w:rPr>
        <w:t xml:space="preserve"> </w:t>
      </w:r>
      <w:r w:rsidR="000D5C94">
        <w:rPr>
          <w:lang w:val="en-US"/>
        </w:rPr>
        <w:t xml:space="preserve">to working </w:t>
      </w:r>
      <w:r w:rsidR="00725840">
        <w:rPr>
          <w:lang w:val="en-US"/>
        </w:rPr>
        <w:t>3 days a week</w:t>
      </w:r>
      <w:r w:rsidR="00755451">
        <w:rPr>
          <w:lang w:val="en-US"/>
        </w:rPr>
        <w:t xml:space="preserve">. </w:t>
      </w:r>
      <w:r w:rsidR="00725840">
        <w:rPr>
          <w:lang w:val="en-US"/>
        </w:rPr>
        <w:t xml:space="preserve"> </w:t>
      </w:r>
      <w:r w:rsidR="00CC4FF2">
        <w:rPr>
          <w:lang w:val="en-US"/>
        </w:rPr>
        <w:t xml:space="preserve"> </w:t>
      </w:r>
    </w:p>
    <w:p w14:paraId="7E9A1EC5" w14:textId="2821A393" w:rsidR="004D7574" w:rsidRPr="000F4A9E" w:rsidRDefault="00AD04B5" w:rsidP="004D7574">
      <w:pPr>
        <w:rPr>
          <w:b/>
          <w:bCs/>
          <w:u w:val="single"/>
        </w:rPr>
      </w:pPr>
      <w:r>
        <w:rPr>
          <w:b/>
          <w:bCs/>
          <w:u w:val="single"/>
        </w:rPr>
        <w:t xml:space="preserve">Reasonable </w:t>
      </w:r>
      <w:r w:rsidR="00C105DC">
        <w:rPr>
          <w:b/>
          <w:bCs/>
          <w:u w:val="single"/>
        </w:rPr>
        <w:t>a</w:t>
      </w:r>
      <w:r w:rsidR="007927BC">
        <w:rPr>
          <w:b/>
          <w:bCs/>
          <w:u w:val="single"/>
        </w:rPr>
        <w:t>ccommodation</w:t>
      </w:r>
    </w:p>
    <w:p w14:paraId="1F67EC51" w14:textId="05648988" w:rsidR="004D269D" w:rsidRDefault="007927BC" w:rsidP="004D7574">
      <w:r>
        <w:t xml:space="preserve">For many disabled people, </w:t>
      </w:r>
      <w:r w:rsidR="00AD04B5">
        <w:t xml:space="preserve">being able to negotiate reasonable accommodation such as working from home and flexible hours is </w:t>
      </w:r>
      <w:r>
        <w:t>essential</w:t>
      </w:r>
      <w:r w:rsidR="00AD04B5">
        <w:t xml:space="preserve"> to be able to obtain </w:t>
      </w:r>
      <w:r>
        <w:t xml:space="preserve">or keep </w:t>
      </w:r>
      <w:r w:rsidR="00AD04B5">
        <w:t>employment.</w:t>
      </w:r>
      <w:r>
        <w:t xml:space="preserve"> </w:t>
      </w:r>
      <w:r w:rsidR="0073206D">
        <w:t>Historically</w:t>
      </w:r>
      <w:r>
        <w:t xml:space="preserve"> many employers </w:t>
      </w:r>
      <w:r w:rsidR="0073206D">
        <w:t>have been</w:t>
      </w:r>
      <w:r>
        <w:t xml:space="preserve"> resistant to </w:t>
      </w:r>
      <w:r w:rsidR="00F000FB">
        <w:t>making such accommodations</w:t>
      </w:r>
      <w:r w:rsidR="004D269D">
        <w:t>, although the COVID pandemic has shown that such accommodations are both possible and practical for many areas of employment</w:t>
      </w:r>
      <w:r w:rsidR="008B6FD0">
        <w:t xml:space="preserve"> with flexible arrangements are  becoming more common</w:t>
      </w:r>
      <w:r w:rsidR="0021748E">
        <w:t>, although not at the levels we need to see</w:t>
      </w:r>
      <w:r w:rsidR="00A60470">
        <w:t xml:space="preserve">. </w:t>
      </w:r>
    </w:p>
    <w:p w14:paraId="5949CB74" w14:textId="30EAFD59" w:rsidR="004D7574" w:rsidRDefault="00966649" w:rsidP="003A0B61">
      <w:r>
        <w:t>F</w:t>
      </w:r>
      <w:r w:rsidR="0073206D">
        <w:t xml:space="preserve">or any NZIIS to be </w:t>
      </w:r>
      <w:r w:rsidR="004D269D">
        <w:t xml:space="preserve">implemented </w:t>
      </w:r>
      <w:r w:rsidR="004F0B0D">
        <w:t xml:space="preserve">in a way that is equitable and fair for disabled employees </w:t>
      </w:r>
      <w:r w:rsidR="004D269D">
        <w:t>it is</w:t>
      </w:r>
      <w:r w:rsidR="00B5062F">
        <w:t xml:space="preserve"> essential that there is good guidance given </w:t>
      </w:r>
      <w:r w:rsidR="00A60470">
        <w:t xml:space="preserve">to </w:t>
      </w:r>
      <w:r w:rsidR="004F0B0D">
        <w:t xml:space="preserve">employers </w:t>
      </w:r>
      <w:r w:rsidR="00B5062F">
        <w:t>around reasonable accommodation</w:t>
      </w:r>
      <w:r w:rsidR="00AF34ED">
        <w:t xml:space="preserve"> to</w:t>
      </w:r>
      <w:r w:rsidR="00AF34ED" w:rsidRPr="00AF34ED">
        <w:t xml:space="preserve"> </w:t>
      </w:r>
      <w:r w:rsidR="00AF34ED">
        <w:t>support an employee with a health and disability condition to continue working.</w:t>
      </w:r>
      <w:r w:rsidR="009B1E62">
        <w:t xml:space="preserve"> </w:t>
      </w:r>
      <w:r w:rsidR="008B6FD0">
        <w:t xml:space="preserve">The NZIIS must include an explicit requirement to engage in good faith negotiations. </w:t>
      </w:r>
    </w:p>
    <w:p w14:paraId="3A321B00" w14:textId="242721F3" w:rsidR="00B162ED" w:rsidRDefault="00B162ED" w:rsidP="00B162ED">
      <w:r>
        <w:t>DPA is also very conscious that disabled  people already face significant barriers to employment, with underemployment a major issue for many disabled people. We have concerns that the NZIIS may entrench this inequity further if</w:t>
      </w:r>
      <w:r w:rsidR="00E840B8">
        <w:t xml:space="preserve"> the</w:t>
      </w:r>
      <w:r>
        <w:t xml:space="preserve"> scheme </w:t>
      </w:r>
      <w:r>
        <w:lastRenderedPageBreak/>
        <w:t xml:space="preserve">inadvertently creates disincentives for employers to employ someone with a health condition or disability due to perceived costs. </w:t>
      </w:r>
    </w:p>
    <w:p w14:paraId="01260E2A" w14:textId="0FA1676C" w:rsidR="004D7574" w:rsidRDefault="005D71D3" w:rsidP="004D7574">
      <w:r>
        <w:t>Currently t</w:t>
      </w:r>
      <w:r w:rsidR="004D7574">
        <w:t xml:space="preserve">he </w:t>
      </w:r>
      <w:r>
        <w:t>Human Rights Commissions</w:t>
      </w:r>
      <w:r w:rsidR="004D7574">
        <w:t xml:space="preserve"> process is very clunky, </w:t>
      </w:r>
      <w:proofErr w:type="gramStart"/>
      <w:r w:rsidR="004D7574">
        <w:t>complex</w:t>
      </w:r>
      <w:proofErr w:type="gramEnd"/>
      <w:r w:rsidR="002C7E85">
        <w:t xml:space="preserve"> and</w:t>
      </w:r>
      <w:r w:rsidR="004D7574">
        <w:t xml:space="preserve"> stressful for disabled people to negotiate. </w:t>
      </w:r>
      <w:r w:rsidR="00C105DC">
        <w:t xml:space="preserve">Hence it is vital </w:t>
      </w:r>
      <w:r w:rsidR="0096590B">
        <w:t>that</w:t>
      </w:r>
      <w:r w:rsidR="00687347">
        <w:t xml:space="preserve"> </w:t>
      </w:r>
      <w:r w:rsidR="0096590B">
        <w:t>the</w:t>
      </w:r>
      <w:r w:rsidR="00B162ED">
        <w:t xml:space="preserve"> NZIIS</w:t>
      </w:r>
      <w:r w:rsidR="004D7574">
        <w:t xml:space="preserve"> </w:t>
      </w:r>
      <w:r w:rsidR="003C1844">
        <w:t>consider how it can</w:t>
      </w:r>
      <w:r w:rsidR="004D7574">
        <w:t xml:space="preserve"> </w:t>
      </w:r>
      <w:r w:rsidR="003C1844">
        <w:t>assist</w:t>
      </w:r>
      <w:r w:rsidR="004D7574">
        <w:t xml:space="preserve"> </w:t>
      </w:r>
      <w:r w:rsidR="001B3B33">
        <w:t>any</w:t>
      </w:r>
      <w:r w:rsidR="004D7574">
        <w:t xml:space="preserve"> </w:t>
      </w:r>
      <w:r>
        <w:t xml:space="preserve">negotiations </w:t>
      </w:r>
      <w:r w:rsidR="004D7574">
        <w:t>process around reasonable accommodation</w:t>
      </w:r>
      <w:r w:rsidR="003C1844">
        <w:t xml:space="preserve"> to</w:t>
      </w:r>
      <w:r w:rsidR="004D7574">
        <w:t xml:space="preserve"> run more smoothly without </w:t>
      </w:r>
      <w:r w:rsidR="0096590B">
        <w:t xml:space="preserve">having to </w:t>
      </w:r>
      <w:r w:rsidR="004D7574">
        <w:t>go</w:t>
      </w:r>
      <w:r w:rsidR="0096590B">
        <w:t xml:space="preserve"> </w:t>
      </w:r>
      <w:r w:rsidR="004D7574">
        <w:t xml:space="preserve">through </w:t>
      </w:r>
      <w:r w:rsidR="0096590B">
        <w:t xml:space="preserve">the </w:t>
      </w:r>
      <w:r w:rsidR="004D7574">
        <w:t>HRC</w:t>
      </w:r>
      <w:r w:rsidR="009B47DC">
        <w:t>.</w:t>
      </w:r>
      <w:r w:rsidR="00687347">
        <w:t xml:space="preserve"> This could be in the form of a</w:t>
      </w:r>
      <w:r w:rsidR="00D00C05">
        <w:t xml:space="preserve">n independent workers advocate to support negotiations or similar. </w:t>
      </w:r>
    </w:p>
    <w:p w14:paraId="095F182A" w14:textId="2F534286" w:rsidR="00956598" w:rsidRDefault="00956598" w:rsidP="00030EB2">
      <w:pPr>
        <w:rPr>
          <w:b/>
          <w:bCs/>
          <w:u w:val="single"/>
          <w:lang w:val="en-US"/>
        </w:rPr>
      </w:pPr>
      <w:r>
        <w:rPr>
          <w:b/>
          <w:bCs/>
          <w:u w:val="single"/>
          <w:lang w:val="en-US"/>
        </w:rPr>
        <w:t xml:space="preserve">Further </w:t>
      </w:r>
      <w:r w:rsidR="00687347">
        <w:rPr>
          <w:b/>
          <w:bCs/>
          <w:u w:val="single"/>
          <w:lang w:val="en-US"/>
        </w:rPr>
        <w:t>c</w:t>
      </w:r>
      <w:r>
        <w:rPr>
          <w:b/>
          <w:bCs/>
          <w:u w:val="single"/>
          <w:lang w:val="en-US"/>
        </w:rPr>
        <w:t xml:space="preserve">larity </w:t>
      </w:r>
      <w:r w:rsidR="00687347">
        <w:rPr>
          <w:b/>
          <w:bCs/>
          <w:u w:val="single"/>
          <w:lang w:val="en-US"/>
        </w:rPr>
        <w:t>n</w:t>
      </w:r>
      <w:r>
        <w:rPr>
          <w:b/>
          <w:bCs/>
          <w:u w:val="single"/>
          <w:lang w:val="en-US"/>
        </w:rPr>
        <w:t xml:space="preserve">eeded </w:t>
      </w:r>
      <w:r w:rsidR="00687347">
        <w:rPr>
          <w:b/>
          <w:bCs/>
          <w:u w:val="single"/>
          <w:lang w:val="en-US"/>
        </w:rPr>
        <w:t>a</w:t>
      </w:r>
      <w:r>
        <w:rPr>
          <w:b/>
          <w:bCs/>
          <w:u w:val="single"/>
          <w:lang w:val="en-US"/>
        </w:rPr>
        <w:t xml:space="preserve">round </w:t>
      </w:r>
      <w:r w:rsidR="00E840B8">
        <w:rPr>
          <w:b/>
          <w:bCs/>
          <w:u w:val="single"/>
          <w:lang w:val="en-US"/>
        </w:rPr>
        <w:t>i</w:t>
      </w:r>
      <w:r>
        <w:rPr>
          <w:b/>
          <w:bCs/>
          <w:u w:val="single"/>
          <w:lang w:val="en-US"/>
        </w:rPr>
        <w:t xml:space="preserve">mplementation </w:t>
      </w:r>
    </w:p>
    <w:p w14:paraId="3A7D7F7A" w14:textId="1CEAB208" w:rsidR="009F0987" w:rsidRDefault="00B162ED" w:rsidP="009F0987">
      <w:r>
        <w:t xml:space="preserve">There are a </w:t>
      </w:r>
      <w:r w:rsidR="003A6C44">
        <w:t xml:space="preserve">large </w:t>
      </w:r>
      <w:r>
        <w:t xml:space="preserve">number of elements that need to be clear in the design of the NZIIS. </w:t>
      </w:r>
      <w:r w:rsidR="00A736D5">
        <w:t xml:space="preserve">For </w:t>
      </w:r>
      <w:r w:rsidR="00E840B8">
        <w:t>example,</w:t>
      </w:r>
      <w:r w:rsidR="00A736D5">
        <w:t xml:space="preserve"> </w:t>
      </w:r>
      <w:r w:rsidR="00E840B8">
        <w:t xml:space="preserve">at </w:t>
      </w:r>
      <w:r w:rsidR="00A736D5">
        <w:t>what point does the scheme date a reduction in income from</w:t>
      </w:r>
      <w:r w:rsidR="003A6C44">
        <w:t>?</w:t>
      </w:r>
      <w:r w:rsidR="0079417F">
        <w:t xml:space="preserve"> T</w:t>
      </w:r>
      <w:r w:rsidR="00BC2FC0">
        <w:t xml:space="preserve">here are a number of </w:t>
      </w:r>
      <w:r w:rsidR="00204E2C">
        <w:t xml:space="preserve">scenarios that disabled </w:t>
      </w:r>
      <w:r w:rsidR="00A736D5">
        <w:t>people</w:t>
      </w:r>
      <w:r w:rsidR="00204E2C">
        <w:t xml:space="preserve"> face</w:t>
      </w:r>
      <w:r w:rsidR="00775B61">
        <w:t xml:space="preserve"> where they seek to </w:t>
      </w:r>
      <w:r w:rsidR="00204E2C">
        <w:t>reduc</w:t>
      </w:r>
      <w:r w:rsidR="00775B61">
        <w:t xml:space="preserve">e </w:t>
      </w:r>
      <w:r w:rsidR="00C61473">
        <w:t>hours (</w:t>
      </w:r>
      <w:r w:rsidR="00775B61">
        <w:t xml:space="preserve">hence </w:t>
      </w:r>
      <w:r w:rsidR="00C61473">
        <w:t xml:space="preserve">income) </w:t>
      </w:r>
      <w:r w:rsidR="00FD2731">
        <w:t xml:space="preserve">progressively </w:t>
      </w:r>
      <w:r w:rsidR="00C61473">
        <w:t xml:space="preserve">over time due to a </w:t>
      </w:r>
      <w:r w:rsidR="00A736D5">
        <w:t xml:space="preserve">slowly deteriorating </w:t>
      </w:r>
      <w:r w:rsidR="00C61473">
        <w:t>health condition such as MS or MD.</w:t>
      </w:r>
      <w:r w:rsidR="00BC2FC0">
        <w:t xml:space="preserve"> </w:t>
      </w:r>
      <w:r w:rsidR="00A736D5">
        <w:t xml:space="preserve">They may negotiate reduced hours </w:t>
      </w:r>
      <w:r w:rsidR="00BC2FC0">
        <w:t xml:space="preserve">in stages over </w:t>
      </w:r>
      <w:r w:rsidR="00D00781">
        <w:t>several years</w:t>
      </w:r>
      <w:r w:rsidR="003A6C44">
        <w:t xml:space="preserve">. </w:t>
      </w:r>
      <w:r w:rsidR="00863E51">
        <w:t xml:space="preserve">For </w:t>
      </w:r>
      <w:proofErr w:type="gramStart"/>
      <w:r w:rsidR="00863E51">
        <w:t>example</w:t>
      </w:r>
      <w:proofErr w:type="gramEnd"/>
      <w:r w:rsidR="00863E51">
        <w:t xml:space="preserve"> an employee may start a job on a full-time basis. </w:t>
      </w:r>
      <w:r w:rsidR="003A6C44">
        <w:t xml:space="preserve">After three years </w:t>
      </w:r>
      <w:r w:rsidR="00863E51">
        <w:t xml:space="preserve"> they may </w:t>
      </w:r>
      <w:r w:rsidR="004B7E70">
        <w:t xml:space="preserve">reduce their hours by </w:t>
      </w:r>
      <w:r w:rsidR="00567550">
        <w:t>30</w:t>
      </w:r>
      <w:r w:rsidR="004B7E70">
        <w:t xml:space="preserve">% then </w:t>
      </w:r>
      <w:r w:rsidR="00EB1CA9">
        <w:t>six months</w:t>
      </w:r>
      <w:r w:rsidR="004B7E70">
        <w:t xml:space="preserve"> later reduce by another </w:t>
      </w:r>
      <w:r w:rsidR="00567550">
        <w:t xml:space="preserve">20%. </w:t>
      </w:r>
      <w:r w:rsidR="003A6C44">
        <w:t>It is not clear</w:t>
      </w:r>
      <w:r w:rsidR="00EB1CA9">
        <w:t xml:space="preserve"> to us</w:t>
      </w:r>
      <w:r w:rsidR="003A6C44">
        <w:t xml:space="preserve"> if under the proposed NZIIS </w:t>
      </w:r>
      <w:r w:rsidR="00EB1CA9">
        <w:t>whether</w:t>
      </w:r>
      <w:r w:rsidR="003A6C44">
        <w:t xml:space="preserve"> they w</w:t>
      </w:r>
      <w:r w:rsidR="00567550">
        <w:t xml:space="preserve">ould be eligible for the income top up or not? </w:t>
      </w:r>
    </w:p>
    <w:p w14:paraId="039D96A4" w14:textId="1049475D" w:rsidR="00956598" w:rsidRDefault="002F6848" w:rsidP="002F6848">
      <w:pPr>
        <w:rPr>
          <w:b/>
          <w:bCs/>
          <w:u w:val="single"/>
          <w:lang w:val="en-US"/>
        </w:rPr>
      </w:pPr>
      <w:r>
        <w:t>DPA is aware that d</w:t>
      </w:r>
      <w:r w:rsidR="009F0987">
        <w:t xml:space="preserve">isabled people often need longer timeframes to complete training </w:t>
      </w:r>
      <w:r w:rsidR="00141434">
        <w:t xml:space="preserve">/rehabilitation </w:t>
      </w:r>
      <w:r w:rsidR="009F0987">
        <w:t xml:space="preserve">courses </w:t>
      </w:r>
      <w:r w:rsidR="009B0816">
        <w:t>since they may not be able to study full time</w:t>
      </w:r>
      <w:r w:rsidR="00303408">
        <w:t xml:space="preserve"> due to their health or disability condition</w:t>
      </w:r>
      <w:r w:rsidR="009B0816">
        <w:t xml:space="preserve">, or there may be only a limited </w:t>
      </w:r>
      <w:r w:rsidR="00FA2B24">
        <w:t>range of courses that are accessible for them</w:t>
      </w:r>
      <w:r w:rsidR="00141434">
        <w:t xml:space="preserve">, </w:t>
      </w:r>
      <w:r w:rsidR="00141434" w:rsidRPr="00141434">
        <w:t xml:space="preserve"> </w:t>
      </w:r>
      <w:r w:rsidR="00141434">
        <w:t xml:space="preserve">difficulty finding inclusive </w:t>
      </w:r>
      <w:r w:rsidR="00EC2AD9">
        <w:t>training. Hence i</w:t>
      </w:r>
      <w:r w:rsidR="00303408">
        <w:t>t</w:t>
      </w:r>
      <w:r w:rsidR="00FA2B24">
        <w:t xml:space="preserve"> </w:t>
      </w:r>
      <w:r w:rsidR="009B0816">
        <w:t>essential that the</w:t>
      </w:r>
      <w:r w:rsidR="00FA2B24">
        <w:t xml:space="preserve"> NZIIS </w:t>
      </w:r>
      <w:r w:rsidR="00141434">
        <w:t xml:space="preserve">builds in some kind of simple process to apply for an extension. </w:t>
      </w:r>
    </w:p>
    <w:p w14:paraId="3B3AEDC4" w14:textId="500A5AB0" w:rsidR="006F3C88" w:rsidRPr="006F3C88" w:rsidRDefault="00F55283" w:rsidP="00030EB2">
      <w:pPr>
        <w:rPr>
          <w:b/>
          <w:bCs/>
          <w:u w:val="single"/>
        </w:rPr>
      </w:pPr>
      <w:r>
        <w:rPr>
          <w:b/>
          <w:bCs/>
          <w:u w:val="single"/>
          <w:lang w:val="en-US"/>
        </w:rPr>
        <w:t xml:space="preserve">Disability </w:t>
      </w:r>
      <w:r w:rsidR="00EC2AD9">
        <w:rPr>
          <w:b/>
          <w:bCs/>
          <w:u w:val="single"/>
          <w:lang w:val="en-US"/>
        </w:rPr>
        <w:t>r</w:t>
      </w:r>
      <w:r>
        <w:rPr>
          <w:b/>
          <w:bCs/>
          <w:u w:val="single"/>
          <w:lang w:val="en-US"/>
        </w:rPr>
        <w:t xml:space="preserve">epresentation on </w:t>
      </w:r>
      <w:r w:rsidR="00EC2AD9">
        <w:rPr>
          <w:b/>
          <w:bCs/>
          <w:u w:val="single"/>
          <w:lang w:val="en-US"/>
        </w:rPr>
        <w:t>g</w:t>
      </w:r>
      <w:r>
        <w:rPr>
          <w:b/>
          <w:bCs/>
          <w:u w:val="single"/>
          <w:lang w:val="en-US"/>
        </w:rPr>
        <w:t xml:space="preserve">overnance </w:t>
      </w:r>
      <w:r w:rsidR="00E90F30">
        <w:rPr>
          <w:b/>
          <w:bCs/>
          <w:u w:val="single"/>
          <w:lang w:val="en-US"/>
        </w:rPr>
        <w:t xml:space="preserve">of NZIIS </w:t>
      </w:r>
      <w:r w:rsidR="00EC2AD9">
        <w:rPr>
          <w:b/>
          <w:bCs/>
          <w:u w:val="single"/>
          <w:lang w:val="en-US"/>
        </w:rPr>
        <w:t>e</w:t>
      </w:r>
      <w:r>
        <w:rPr>
          <w:b/>
          <w:bCs/>
          <w:u w:val="single"/>
          <w:lang w:val="en-US"/>
        </w:rPr>
        <w:t>ssential</w:t>
      </w:r>
    </w:p>
    <w:p w14:paraId="4DA4DCC1" w14:textId="59D9F9CA" w:rsidR="00CE6AA0" w:rsidRPr="00CE6AA0" w:rsidRDefault="00EC2AD9" w:rsidP="00CE6AA0">
      <w:pPr>
        <w:rPr>
          <w:rFonts w:eastAsia="SimSun"/>
          <w:szCs w:val="24"/>
        </w:rPr>
      </w:pPr>
      <w:r>
        <w:rPr>
          <w:rFonts w:eastAsia="SimSun"/>
          <w:szCs w:val="24"/>
        </w:rPr>
        <w:t>Governance</w:t>
      </w:r>
      <w:r w:rsidR="00634FF3">
        <w:rPr>
          <w:rFonts w:eastAsia="SimSun"/>
          <w:szCs w:val="24"/>
        </w:rPr>
        <w:t xml:space="preserve"> of the</w:t>
      </w:r>
      <w:r w:rsidR="00B474EB">
        <w:rPr>
          <w:rFonts w:eastAsia="SimSun"/>
          <w:szCs w:val="24"/>
        </w:rPr>
        <w:t xml:space="preserve"> NZIIS will have to navigate </w:t>
      </w:r>
      <w:r w:rsidR="00CE6AA0" w:rsidRPr="00CE6AA0">
        <w:rPr>
          <w:rFonts w:eastAsia="SimSun"/>
          <w:szCs w:val="24"/>
        </w:rPr>
        <w:t xml:space="preserve">multiple entrenched systemic issues </w:t>
      </w:r>
      <w:r w:rsidR="00634FF3">
        <w:rPr>
          <w:rFonts w:eastAsia="SimSun"/>
          <w:szCs w:val="24"/>
        </w:rPr>
        <w:t xml:space="preserve">at play for disabled people </w:t>
      </w:r>
      <w:r w:rsidR="00CE6AA0" w:rsidRPr="00CE6AA0">
        <w:rPr>
          <w:rFonts w:eastAsia="SimSun"/>
          <w:szCs w:val="24"/>
        </w:rPr>
        <w:t>including accessing employment, job support, training</w:t>
      </w:r>
      <w:r w:rsidR="00634FF3">
        <w:rPr>
          <w:rFonts w:eastAsia="SimSun"/>
          <w:szCs w:val="24"/>
        </w:rPr>
        <w:t xml:space="preserve">. It is essential that </w:t>
      </w:r>
      <w:r w:rsidR="00CE6AA0" w:rsidRPr="00CE6AA0">
        <w:rPr>
          <w:rFonts w:eastAsia="SimSun"/>
          <w:szCs w:val="24"/>
        </w:rPr>
        <w:t xml:space="preserve">disabled people have equitable access to </w:t>
      </w:r>
      <w:r w:rsidR="004D7574">
        <w:rPr>
          <w:rFonts w:eastAsia="SimSun"/>
          <w:szCs w:val="24"/>
        </w:rPr>
        <w:t xml:space="preserve">any NZIIS that is implemented. </w:t>
      </w:r>
      <w:r w:rsidR="00CE6AA0" w:rsidRPr="00CE6AA0">
        <w:rPr>
          <w:rFonts w:eastAsia="SimSun"/>
          <w:szCs w:val="24"/>
        </w:rPr>
        <w:t xml:space="preserve">  </w:t>
      </w:r>
    </w:p>
    <w:p w14:paraId="436F6347" w14:textId="51F37DC2" w:rsidR="000F2C6D" w:rsidRDefault="00803EE0" w:rsidP="00AB4178">
      <w:pPr>
        <w:rPr>
          <w:rFonts w:eastAsia="SimSun"/>
          <w:szCs w:val="24"/>
        </w:rPr>
      </w:pPr>
      <w:r>
        <w:rPr>
          <w:rFonts w:eastAsia="SimSun"/>
          <w:szCs w:val="24"/>
        </w:rPr>
        <w:lastRenderedPageBreak/>
        <w:t>We</w:t>
      </w:r>
      <w:r>
        <w:rPr>
          <w:rFonts w:eastAsia="SimSun"/>
          <w:szCs w:val="24"/>
          <w:lang w:val="en-US"/>
        </w:rPr>
        <w:t xml:space="preserve"> </w:t>
      </w:r>
      <w:r w:rsidRPr="00C66909">
        <w:rPr>
          <w:rFonts w:eastAsia="SimSun"/>
          <w:szCs w:val="24"/>
        </w:rPr>
        <w:t xml:space="preserve">know </w:t>
      </w:r>
      <w:r>
        <w:rPr>
          <w:rFonts w:eastAsia="SimSun"/>
          <w:szCs w:val="24"/>
        </w:rPr>
        <w:t xml:space="preserve">that </w:t>
      </w:r>
      <w:r w:rsidR="004D7574">
        <w:rPr>
          <w:rFonts w:eastAsia="SimSun"/>
          <w:szCs w:val="24"/>
        </w:rPr>
        <w:t xml:space="preserve">at present </w:t>
      </w:r>
      <w:r w:rsidRPr="00C66909">
        <w:rPr>
          <w:rFonts w:eastAsia="SimSun"/>
          <w:szCs w:val="24"/>
        </w:rPr>
        <w:t xml:space="preserve">ACC processes are </w:t>
      </w:r>
      <w:r w:rsidR="000F2C6D" w:rsidRPr="00D05F36">
        <w:rPr>
          <w:rFonts w:eastAsia="SimSun"/>
          <w:szCs w:val="24"/>
        </w:rPr>
        <w:t>complex</w:t>
      </w:r>
      <w:r w:rsidR="009E25C6">
        <w:rPr>
          <w:rFonts w:eastAsia="SimSun"/>
          <w:szCs w:val="24"/>
        </w:rPr>
        <w:t xml:space="preserve"> and </w:t>
      </w:r>
      <w:r w:rsidR="000F2C6D" w:rsidRPr="00D05F36">
        <w:rPr>
          <w:rFonts w:eastAsia="SimSun"/>
          <w:szCs w:val="24"/>
        </w:rPr>
        <w:t>inaccessible</w:t>
      </w:r>
      <w:r w:rsidR="00B54157">
        <w:rPr>
          <w:rFonts w:eastAsia="SimSun"/>
          <w:szCs w:val="24"/>
        </w:rPr>
        <w:t xml:space="preserve">, </w:t>
      </w:r>
      <w:r w:rsidR="000F2C6D">
        <w:rPr>
          <w:rFonts w:eastAsia="SimSun"/>
          <w:szCs w:val="24"/>
        </w:rPr>
        <w:t>challenging</w:t>
      </w:r>
      <w:r w:rsidR="000F2C6D" w:rsidRPr="00D05F36">
        <w:rPr>
          <w:rFonts w:eastAsia="SimSun"/>
          <w:szCs w:val="24"/>
        </w:rPr>
        <w:t xml:space="preserve"> to navigate</w:t>
      </w:r>
      <w:r w:rsidR="000F2C6D">
        <w:rPr>
          <w:rFonts w:eastAsia="SimSun"/>
          <w:szCs w:val="24"/>
        </w:rPr>
        <w:t xml:space="preserve"> and </w:t>
      </w:r>
      <w:r w:rsidRPr="00C66909">
        <w:rPr>
          <w:rFonts w:eastAsia="SimSun"/>
          <w:szCs w:val="24"/>
        </w:rPr>
        <w:t>discriminatory for disabled people as per their own reporting</w:t>
      </w:r>
      <w:r>
        <w:rPr>
          <w:rStyle w:val="FootnoteReference"/>
          <w:rFonts w:eastAsia="SimSun"/>
          <w:szCs w:val="24"/>
        </w:rPr>
        <w:footnoteReference w:id="2"/>
      </w:r>
      <w:r>
        <w:rPr>
          <w:rFonts w:eastAsia="SimSun"/>
          <w:szCs w:val="24"/>
        </w:rPr>
        <w:t xml:space="preserve"> </w:t>
      </w:r>
      <w:r w:rsidR="000F2C6D">
        <w:rPr>
          <w:rFonts w:eastAsia="SimSun"/>
          <w:szCs w:val="24"/>
        </w:rPr>
        <w:t xml:space="preserve">. </w:t>
      </w:r>
    </w:p>
    <w:p w14:paraId="3855FB5C" w14:textId="1E3D2222" w:rsidR="00803EE0" w:rsidRDefault="000F2C6D" w:rsidP="00AB4178">
      <w:pPr>
        <w:rPr>
          <w:rFonts w:eastAsia="SimSun"/>
          <w:szCs w:val="24"/>
        </w:rPr>
      </w:pPr>
      <w:r>
        <w:rPr>
          <w:rFonts w:eastAsia="SimSun"/>
          <w:szCs w:val="24"/>
        </w:rPr>
        <w:t xml:space="preserve">DPA </w:t>
      </w:r>
      <w:r w:rsidR="00803EE0">
        <w:rPr>
          <w:rFonts w:eastAsia="SimSun"/>
          <w:szCs w:val="24"/>
        </w:rPr>
        <w:t>want</w:t>
      </w:r>
      <w:r>
        <w:rPr>
          <w:rFonts w:eastAsia="SimSun"/>
          <w:szCs w:val="24"/>
        </w:rPr>
        <w:t>s</w:t>
      </w:r>
      <w:r w:rsidR="00803EE0">
        <w:rPr>
          <w:rFonts w:eastAsia="SimSun"/>
          <w:szCs w:val="24"/>
        </w:rPr>
        <w:t xml:space="preserve"> to</w:t>
      </w:r>
      <w:r>
        <w:rPr>
          <w:rFonts w:eastAsia="SimSun"/>
          <w:szCs w:val="24"/>
        </w:rPr>
        <w:t xml:space="preserve"> see steps taken</w:t>
      </w:r>
      <w:r w:rsidR="00803EE0">
        <w:rPr>
          <w:rFonts w:eastAsia="SimSun"/>
          <w:szCs w:val="24"/>
        </w:rPr>
        <w:t xml:space="preserve"> </w:t>
      </w:r>
      <w:r w:rsidR="004D7574">
        <w:rPr>
          <w:rFonts w:eastAsia="SimSun"/>
          <w:szCs w:val="24"/>
        </w:rPr>
        <w:t xml:space="preserve">from the onset to </w:t>
      </w:r>
      <w:r w:rsidR="00803EE0">
        <w:rPr>
          <w:rFonts w:eastAsia="SimSun"/>
          <w:szCs w:val="24"/>
        </w:rPr>
        <w:t>ensure that these discriminatory processes are not replicated in the delivery of the new NZIIS</w:t>
      </w:r>
      <w:r w:rsidR="00803EE0" w:rsidRPr="00C66909">
        <w:rPr>
          <w:rFonts w:eastAsia="SimSun"/>
          <w:szCs w:val="24"/>
        </w:rPr>
        <w:t xml:space="preserve">. </w:t>
      </w:r>
      <w:r>
        <w:rPr>
          <w:rFonts w:eastAsia="SimSun"/>
          <w:szCs w:val="24"/>
        </w:rPr>
        <w:t xml:space="preserve"> </w:t>
      </w:r>
      <w:r w:rsidR="00A67512">
        <w:rPr>
          <w:rFonts w:eastAsia="SimSun"/>
          <w:szCs w:val="24"/>
        </w:rPr>
        <w:t xml:space="preserve">We want to see </w:t>
      </w:r>
      <w:r w:rsidR="007A0D9C">
        <w:rPr>
          <w:rFonts w:eastAsia="SimSun"/>
          <w:szCs w:val="24"/>
        </w:rPr>
        <w:t>c</w:t>
      </w:r>
      <w:r w:rsidR="00D05F36" w:rsidRPr="00D05F36">
        <w:rPr>
          <w:rFonts w:eastAsia="SimSun"/>
          <w:szCs w:val="24"/>
        </w:rPr>
        <w:t>oncrete change in culture and processes</w:t>
      </w:r>
      <w:r w:rsidR="007A0D9C">
        <w:rPr>
          <w:rFonts w:eastAsia="SimSun"/>
          <w:szCs w:val="24"/>
        </w:rPr>
        <w:t xml:space="preserve"> and </w:t>
      </w:r>
      <w:r w:rsidR="00D05F36" w:rsidRPr="00D05F36">
        <w:rPr>
          <w:rFonts w:eastAsia="SimSun"/>
          <w:szCs w:val="24"/>
        </w:rPr>
        <w:t xml:space="preserve">assurances </w:t>
      </w:r>
      <w:r w:rsidR="007A0D9C">
        <w:rPr>
          <w:rFonts w:eastAsia="SimSun"/>
          <w:szCs w:val="24"/>
        </w:rPr>
        <w:t xml:space="preserve">that </w:t>
      </w:r>
      <w:r w:rsidR="00B54157">
        <w:rPr>
          <w:rFonts w:eastAsia="SimSun"/>
          <w:szCs w:val="24"/>
        </w:rPr>
        <w:t xml:space="preserve">these </w:t>
      </w:r>
      <w:r w:rsidR="00D05F36" w:rsidRPr="00D05F36">
        <w:rPr>
          <w:rFonts w:eastAsia="SimSun"/>
          <w:szCs w:val="24"/>
        </w:rPr>
        <w:t xml:space="preserve">processes </w:t>
      </w:r>
      <w:r w:rsidR="007A0D9C" w:rsidRPr="00D05F36">
        <w:rPr>
          <w:rFonts w:eastAsia="SimSun"/>
          <w:szCs w:val="24"/>
        </w:rPr>
        <w:t>won’t</w:t>
      </w:r>
      <w:r w:rsidR="00D05F36" w:rsidRPr="00D05F36">
        <w:rPr>
          <w:rFonts w:eastAsia="SimSun"/>
          <w:szCs w:val="24"/>
        </w:rPr>
        <w:t xml:space="preserve"> be replicated</w:t>
      </w:r>
    </w:p>
    <w:p w14:paraId="5C833B3A" w14:textId="6EB62852" w:rsidR="00E90F30" w:rsidRPr="00803EE0" w:rsidRDefault="00803EE0" w:rsidP="00AB4178">
      <w:pPr>
        <w:rPr>
          <w:rFonts w:eastAsia="SimSun"/>
          <w:szCs w:val="24"/>
        </w:rPr>
      </w:pPr>
      <w:r>
        <w:rPr>
          <w:rFonts w:eastAsia="SimSun"/>
          <w:szCs w:val="24"/>
        </w:rPr>
        <w:t xml:space="preserve">Because of this history, </w:t>
      </w:r>
      <w:r w:rsidR="00AB4178">
        <w:rPr>
          <w:rFonts w:eastAsia="SimSun"/>
          <w:szCs w:val="24"/>
          <w:lang w:val="en-US"/>
        </w:rPr>
        <w:t xml:space="preserve">DPA </w:t>
      </w:r>
      <w:r w:rsidR="00ED160B">
        <w:rPr>
          <w:rFonts w:eastAsia="SimSun"/>
          <w:szCs w:val="24"/>
          <w:lang w:val="en-US"/>
        </w:rPr>
        <w:t xml:space="preserve">believes that </w:t>
      </w:r>
      <w:r w:rsidR="0087381D">
        <w:rPr>
          <w:rFonts w:eastAsia="SimSun"/>
          <w:szCs w:val="24"/>
          <w:lang w:val="en-US"/>
        </w:rPr>
        <w:t xml:space="preserve">the </w:t>
      </w:r>
      <w:r w:rsidR="00ED160B">
        <w:rPr>
          <w:rFonts w:eastAsia="SimSun"/>
          <w:szCs w:val="24"/>
          <w:lang w:val="en-US"/>
        </w:rPr>
        <w:t>g</w:t>
      </w:r>
      <w:r w:rsidR="00AB4178" w:rsidRPr="00AB4178">
        <w:rPr>
          <w:rFonts w:eastAsia="SimSun"/>
          <w:szCs w:val="24"/>
          <w:lang w:val="en-US"/>
        </w:rPr>
        <w:t>overnance</w:t>
      </w:r>
      <w:r w:rsidR="0087381D">
        <w:rPr>
          <w:rFonts w:eastAsia="SimSun"/>
          <w:szCs w:val="24"/>
          <w:lang w:val="en-US"/>
        </w:rPr>
        <w:t xml:space="preserve"> board</w:t>
      </w:r>
      <w:r w:rsidR="00ED160B">
        <w:rPr>
          <w:rFonts w:eastAsia="SimSun"/>
          <w:szCs w:val="24"/>
          <w:lang w:val="en-US"/>
        </w:rPr>
        <w:t xml:space="preserve"> of the NZIIS</w:t>
      </w:r>
      <w:r w:rsidR="00AB4178" w:rsidRPr="00AB4178">
        <w:rPr>
          <w:rFonts w:eastAsia="SimSun"/>
          <w:szCs w:val="24"/>
          <w:lang w:val="en-US"/>
        </w:rPr>
        <w:t xml:space="preserve"> </w:t>
      </w:r>
      <w:r w:rsidR="0087381D">
        <w:rPr>
          <w:rFonts w:eastAsia="SimSun"/>
          <w:szCs w:val="24"/>
          <w:lang w:val="en-US"/>
        </w:rPr>
        <w:t xml:space="preserve">must be separate to that of ACC and </w:t>
      </w:r>
      <w:r w:rsidR="007A0D9C">
        <w:rPr>
          <w:rFonts w:eastAsia="SimSun"/>
          <w:szCs w:val="24"/>
          <w:lang w:val="en-US"/>
        </w:rPr>
        <w:t xml:space="preserve">that it </w:t>
      </w:r>
      <w:r w:rsidR="0087381D">
        <w:rPr>
          <w:rFonts w:eastAsia="SimSun"/>
          <w:szCs w:val="24"/>
          <w:lang w:val="en-US"/>
        </w:rPr>
        <w:t xml:space="preserve">must </w:t>
      </w:r>
      <w:r w:rsidR="00F66CA6">
        <w:rPr>
          <w:rFonts w:eastAsia="SimSun"/>
          <w:szCs w:val="24"/>
          <w:lang w:val="en-US"/>
        </w:rPr>
        <w:t xml:space="preserve">also </w:t>
      </w:r>
      <w:r w:rsidR="00AB4178" w:rsidRPr="00AB4178">
        <w:rPr>
          <w:rFonts w:eastAsia="SimSun"/>
          <w:szCs w:val="24"/>
          <w:lang w:val="en-US"/>
        </w:rPr>
        <w:t>include disability representation</w:t>
      </w:r>
      <w:r w:rsidR="000019B2">
        <w:rPr>
          <w:rFonts w:eastAsia="SimSun"/>
          <w:szCs w:val="24"/>
          <w:lang w:val="en-US"/>
        </w:rPr>
        <w:t xml:space="preserve"> </w:t>
      </w:r>
      <w:r w:rsidR="005C22FC">
        <w:rPr>
          <w:rFonts w:eastAsia="SimSun"/>
          <w:szCs w:val="24"/>
          <w:lang w:val="en-US"/>
        </w:rPr>
        <w:t>to ensure a</w:t>
      </w:r>
      <w:r w:rsidR="005C22FC" w:rsidRPr="005C22FC">
        <w:rPr>
          <w:rFonts w:eastAsia="SimSun"/>
          <w:szCs w:val="24"/>
        </w:rPr>
        <w:t xml:space="preserve"> </w:t>
      </w:r>
      <w:r w:rsidR="005C22FC" w:rsidRPr="000567D0">
        <w:rPr>
          <w:rFonts w:eastAsia="SimSun"/>
          <w:szCs w:val="24"/>
        </w:rPr>
        <w:t>voice for those with health and disability conditions</w:t>
      </w:r>
      <w:r w:rsidR="00E90F30">
        <w:rPr>
          <w:rFonts w:eastAsia="SimSun"/>
          <w:szCs w:val="24"/>
        </w:rPr>
        <w:t xml:space="preserve"> in any policy</w:t>
      </w:r>
      <w:r w:rsidR="00765924">
        <w:rPr>
          <w:rFonts w:eastAsia="SimSun"/>
          <w:szCs w:val="24"/>
        </w:rPr>
        <w:t xml:space="preserve"> decisions </w:t>
      </w:r>
      <w:r w:rsidR="00E90F30">
        <w:rPr>
          <w:rFonts w:eastAsia="SimSun"/>
          <w:szCs w:val="24"/>
        </w:rPr>
        <w:t>that are made by the board</w:t>
      </w:r>
      <w:r w:rsidR="00B550CF">
        <w:rPr>
          <w:rFonts w:eastAsia="SimSun"/>
          <w:szCs w:val="24"/>
        </w:rPr>
        <w:t xml:space="preserve">. </w:t>
      </w:r>
    </w:p>
    <w:p w14:paraId="5AD87BB4" w14:textId="3C19E960" w:rsidR="00EE46E2" w:rsidRDefault="00E90F30" w:rsidP="00AB4178">
      <w:pPr>
        <w:rPr>
          <w:rFonts w:eastAsia="SimSun"/>
          <w:szCs w:val="24"/>
          <w:lang w:val="en-US"/>
        </w:rPr>
      </w:pPr>
      <w:r>
        <w:rPr>
          <w:rFonts w:eastAsia="SimSun"/>
          <w:szCs w:val="24"/>
          <w:lang w:val="en-US"/>
        </w:rPr>
        <w:t>Both these elements</w:t>
      </w:r>
      <w:r w:rsidR="0042366E">
        <w:rPr>
          <w:rFonts w:eastAsia="SimSun"/>
          <w:szCs w:val="24"/>
          <w:lang w:val="en-US"/>
        </w:rPr>
        <w:t xml:space="preserve"> (separate</w:t>
      </w:r>
      <w:r w:rsidR="00982F66">
        <w:rPr>
          <w:rFonts w:eastAsia="SimSun"/>
          <w:szCs w:val="24"/>
          <w:lang w:val="en-US"/>
        </w:rPr>
        <w:t xml:space="preserve"> </w:t>
      </w:r>
      <w:r w:rsidR="0042366E">
        <w:rPr>
          <w:rFonts w:eastAsia="SimSun"/>
          <w:szCs w:val="24"/>
          <w:lang w:val="en-US"/>
        </w:rPr>
        <w:t>board to ACC and disability representation)</w:t>
      </w:r>
      <w:r>
        <w:rPr>
          <w:rFonts w:eastAsia="SimSun"/>
          <w:szCs w:val="24"/>
          <w:lang w:val="en-US"/>
        </w:rPr>
        <w:t xml:space="preserve"> are essential to build co</w:t>
      </w:r>
      <w:r w:rsidRPr="00AB4178">
        <w:rPr>
          <w:rFonts w:eastAsia="SimSun"/>
          <w:szCs w:val="24"/>
          <w:lang w:val="en-US"/>
        </w:rPr>
        <w:t>nfidence that disabled people will be treated equitably/ have equitable access</w:t>
      </w:r>
      <w:r>
        <w:rPr>
          <w:rFonts w:eastAsia="SimSun"/>
          <w:szCs w:val="24"/>
          <w:lang w:val="en-US"/>
        </w:rPr>
        <w:t xml:space="preserve"> to the proposed NZIIS. </w:t>
      </w:r>
    </w:p>
    <w:p w14:paraId="129F8779" w14:textId="6F9984C9" w:rsidR="00AB4178" w:rsidRPr="00AB4178" w:rsidRDefault="00F66CA6" w:rsidP="00AB4178">
      <w:pPr>
        <w:rPr>
          <w:rFonts w:eastAsia="SimSun"/>
          <w:szCs w:val="24"/>
        </w:rPr>
      </w:pPr>
      <w:r>
        <w:rPr>
          <w:rFonts w:eastAsia="SimSun"/>
          <w:szCs w:val="24"/>
        </w:rPr>
        <w:t>DPA would like to be consulted with</w:t>
      </w:r>
      <w:r w:rsidR="00D33DC7">
        <w:rPr>
          <w:rFonts w:eastAsia="SimSun"/>
          <w:szCs w:val="24"/>
        </w:rPr>
        <w:t xml:space="preserve"> this</w:t>
      </w:r>
      <w:r>
        <w:rPr>
          <w:rFonts w:eastAsia="SimSun"/>
          <w:szCs w:val="24"/>
        </w:rPr>
        <w:t xml:space="preserve"> to </w:t>
      </w:r>
      <w:r w:rsidR="00EE46E2">
        <w:rPr>
          <w:rFonts w:eastAsia="SimSun"/>
          <w:szCs w:val="24"/>
        </w:rPr>
        <w:t xml:space="preserve">help </w:t>
      </w:r>
      <w:r>
        <w:rPr>
          <w:rFonts w:eastAsia="SimSun"/>
          <w:szCs w:val="24"/>
        </w:rPr>
        <w:t>ensure the right person is appointed to that role.</w:t>
      </w:r>
    </w:p>
    <w:p w14:paraId="42FDE3AB" w14:textId="3E10568F" w:rsidR="008772F0" w:rsidRPr="001A5B35" w:rsidRDefault="008772F0" w:rsidP="28D026A7">
      <w:pPr>
        <w:rPr>
          <w:rFonts w:eastAsia="SimSun"/>
          <w:szCs w:val="24"/>
          <w:lang w:val="en-US"/>
        </w:rPr>
      </w:pPr>
    </w:p>
    <w:sectPr w:rsidR="008772F0" w:rsidRPr="001A5B35" w:rsidSect="00634AEC">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4C1A" w14:textId="77777777" w:rsidR="0004467D" w:rsidRDefault="0004467D" w:rsidP="00634AEC">
      <w:pPr>
        <w:spacing w:after="0" w:line="240" w:lineRule="auto"/>
      </w:pPr>
      <w:r>
        <w:separator/>
      </w:r>
    </w:p>
  </w:endnote>
  <w:endnote w:type="continuationSeparator" w:id="0">
    <w:p w14:paraId="15C05C00" w14:textId="77777777" w:rsidR="0004467D" w:rsidRDefault="0004467D" w:rsidP="00634AEC">
      <w:pPr>
        <w:spacing w:after="0" w:line="240" w:lineRule="auto"/>
      </w:pPr>
      <w:r>
        <w:continuationSeparator/>
      </w:r>
    </w:p>
  </w:endnote>
  <w:endnote w:type="continuationNotice" w:id="1">
    <w:p w14:paraId="106458EA" w14:textId="77777777" w:rsidR="0004467D" w:rsidRDefault="0004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5121" w14:textId="77777777" w:rsidR="0004467D" w:rsidRDefault="0004467D" w:rsidP="00634AEC">
      <w:pPr>
        <w:spacing w:after="0" w:line="240" w:lineRule="auto"/>
      </w:pPr>
      <w:r>
        <w:separator/>
      </w:r>
    </w:p>
  </w:footnote>
  <w:footnote w:type="continuationSeparator" w:id="0">
    <w:p w14:paraId="773143B1" w14:textId="77777777" w:rsidR="0004467D" w:rsidRDefault="0004467D" w:rsidP="00634AEC">
      <w:pPr>
        <w:spacing w:after="0" w:line="240" w:lineRule="auto"/>
      </w:pPr>
      <w:r>
        <w:continuationSeparator/>
      </w:r>
    </w:p>
  </w:footnote>
  <w:footnote w:type="continuationNotice" w:id="1">
    <w:p w14:paraId="46B29920" w14:textId="77777777" w:rsidR="0004467D" w:rsidRDefault="0004467D">
      <w:pPr>
        <w:spacing w:after="0" w:line="240" w:lineRule="auto"/>
      </w:pPr>
    </w:p>
  </w:footnote>
  <w:footnote w:id="2">
    <w:p w14:paraId="397E1803" w14:textId="77777777" w:rsidR="00803EE0" w:rsidRPr="00E81F2F" w:rsidRDefault="00803EE0" w:rsidP="00803EE0">
      <w:pPr>
        <w:pStyle w:val="FootnoteText"/>
        <w:rPr>
          <w:lang w:val="en-AU"/>
        </w:rPr>
      </w:pPr>
      <w:r>
        <w:rPr>
          <w:rStyle w:val="FootnoteReference"/>
        </w:rPr>
        <w:footnoteRef/>
      </w:r>
      <w:r>
        <w:t xml:space="preserve"> </w:t>
      </w:r>
      <w:hyperlink r:id="rId1" w:history="1">
        <w:r w:rsidRPr="00E81F2F">
          <w:rPr>
            <w:rStyle w:val="Hyperlink"/>
            <w:lang w:val="en-NZ"/>
          </w:rPr>
          <w:t>ACC law biased against those disabled before injury, agency's analysis reveals | RNZ News</w:t>
        </w:r>
      </w:hyperlink>
      <w:r w:rsidRPr="00E81F2F">
        <w:rPr>
          <w:lang w:val="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9E30280"/>
    <w:multiLevelType w:val="hybridMultilevel"/>
    <w:tmpl w:val="2760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F57B2"/>
    <w:multiLevelType w:val="hybridMultilevel"/>
    <w:tmpl w:val="20FC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A511D8"/>
    <w:multiLevelType w:val="multilevel"/>
    <w:tmpl w:val="659C9C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96434"/>
    <w:multiLevelType w:val="multilevel"/>
    <w:tmpl w:val="D1F09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B782F"/>
    <w:multiLevelType w:val="hybridMultilevel"/>
    <w:tmpl w:val="F85ED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6CE6752E"/>
    <w:multiLevelType w:val="hybridMultilevel"/>
    <w:tmpl w:val="8E8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0405894">
    <w:abstractNumId w:val="2"/>
  </w:num>
  <w:num w:numId="2" w16cid:durableId="1793282331">
    <w:abstractNumId w:val="8"/>
  </w:num>
  <w:num w:numId="3" w16cid:durableId="1043210812">
    <w:abstractNumId w:val="11"/>
  </w:num>
  <w:num w:numId="4" w16cid:durableId="1478258947">
    <w:abstractNumId w:val="4"/>
  </w:num>
  <w:num w:numId="5" w16cid:durableId="363210407">
    <w:abstractNumId w:val="19"/>
  </w:num>
  <w:num w:numId="6" w16cid:durableId="612715056">
    <w:abstractNumId w:val="5"/>
  </w:num>
  <w:num w:numId="7" w16cid:durableId="731123738">
    <w:abstractNumId w:val="13"/>
  </w:num>
  <w:num w:numId="8" w16cid:durableId="780341492">
    <w:abstractNumId w:val="14"/>
  </w:num>
  <w:num w:numId="9" w16cid:durableId="1212154082">
    <w:abstractNumId w:val="12"/>
  </w:num>
  <w:num w:numId="10" w16cid:durableId="1683386540">
    <w:abstractNumId w:val="18"/>
  </w:num>
  <w:num w:numId="11" w16cid:durableId="1881161840">
    <w:abstractNumId w:val="17"/>
  </w:num>
  <w:num w:numId="12" w16cid:durableId="368066120">
    <w:abstractNumId w:val="0"/>
  </w:num>
  <w:num w:numId="13" w16cid:durableId="1765803111">
    <w:abstractNumId w:val="15"/>
  </w:num>
  <w:num w:numId="14" w16cid:durableId="978339714">
    <w:abstractNumId w:val="9"/>
  </w:num>
  <w:num w:numId="15" w16cid:durableId="1052659605">
    <w:abstractNumId w:val="7"/>
  </w:num>
  <w:num w:numId="16" w16cid:durableId="1219979957">
    <w:abstractNumId w:val="16"/>
  </w:num>
  <w:num w:numId="17" w16cid:durableId="1540777392">
    <w:abstractNumId w:val="6"/>
  </w:num>
  <w:num w:numId="18" w16cid:durableId="667901332">
    <w:abstractNumId w:val="10"/>
  </w:num>
  <w:num w:numId="19" w16cid:durableId="508251798">
    <w:abstractNumId w:val="3"/>
  </w:num>
  <w:num w:numId="20" w16cid:durableId="459416148">
    <w:abstractNumId w:val="1"/>
  </w:num>
  <w:num w:numId="21" w16cid:durableId="91097148">
    <w:abstractNumId w:val="3"/>
  </w:num>
  <w:num w:numId="22" w16cid:durableId="16456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19B2"/>
    <w:rsid w:val="00002110"/>
    <w:rsid w:val="0000337E"/>
    <w:rsid w:val="0000574F"/>
    <w:rsid w:val="000114D3"/>
    <w:rsid w:val="00013645"/>
    <w:rsid w:val="00015783"/>
    <w:rsid w:val="000230E8"/>
    <w:rsid w:val="0002384E"/>
    <w:rsid w:val="000253F9"/>
    <w:rsid w:val="00030076"/>
    <w:rsid w:val="00030EB2"/>
    <w:rsid w:val="00031D27"/>
    <w:rsid w:val="000333B6"/>
    <w:rsid w:val="00036320"/>
    <w:rsid w:val="00040FE2"/>
    <w:rsid w:val="0004467D"/>
    <w:rsid w:val="00045350"/>
    <w:rsid w:val="00047C66"/>
    <w:rsid w:val="00051A6D"/>
    <w:rsid w:val="000533B3"/>
    <w:rsid w:val="00053F09"/>
    <w:rsid w:val="000567D0"/>
    <w:rsid w:val="00067A93"/>
    <w:rsid w:val="00093BF6"/>
    <w:rsid w:val="00095470"/>
    <w:rsid w:val="000A32F1"/>
    <w:rsid w:val="000A33E1"/>
    <w:rsid w:val="000A7254"/>
    <w:rsid w:val="000B1D28"/>
    <w:rsid w:val="000B45F7"/>
    <w:rsid w:val="000B5A6B"/>
    <w:rsid w:val="000B77BD"/>
    <w:rsid w:val="000C2A3A"/>
    <w:rsid w:val="000C3CBD"/>
    <w:rsid w:val="000C59A1"/>
    <w:rsid w:val="000D5C94"/>
    <w:rsid w:val="000D60C0"/>
    <w:rsid w:val="000E098C"/>
    <w:rsid w:val="000E2983"/>
    <w:rsid w:val="000E6534"/>
    <w:rsid w:val="000F1012"/>
    <w:rsid w:val="000F2C6D"/>
    <w:rsid w:val="000F4A9E"/>
    <w:rsid w:val="0010065D"/>
    <w:rsid w:val="00107484"/>
    <w:rsid w:val="00107E24"/>
    <w:rsid w:val="0011072F"/>
    <w:rsid w:val="001118E0"/>
    <w:rsid w:val="00113F08"/>
    <w:rsid w:val="00116966"/>
    <w:rsid w:val="00133092"/>
    <w:rsid w:val="00134912"/>
    <w:rsid w:val="00137D0A"/>
    <w:rsid w:val="001401BE"/>
    <w:rsid w:val="00141434"/>
    <w:rsid w:val="0014158A"/>
    <w:rsid w:val="00146439"/>
    <w:rsid w:val="00155D7E"/>
    <w:rsid w:val="00160894"/>
    <w:rsid w:val="001670EA"/>
    <w:rsid w:val="0017025B"/>
    <w:rsid w:val="0018000C"/>
    <w:rsid w:val="001806B0"/>
    <w:rsid w:val="00182E07"/>
    <w:rsid w:val="001837C9"/>
    <w:rsid w:val="00185A58"/>
    <w:rsid w:val="00191832"/>
    <w:rsid w:val="00195615"/>
    <w:rsid w:val="001A3927"/>
    <w:rsid w:val="001A4B6B"/>
    <w:rsid w:val="001A5B35"/>
    <w:rsid w:val="001A63C9"/>
    <w:rsid w:val="001A683C"/>
    <w:rsid w:val="001B3B33"/>
    <w:rsid w:val="001B734D"/>
    <w:rsid w:val="001C0434"/>
    <w:rsid w:val="001C4729"/>
    <w:rsid w:val="001C51BD"/>
    <w:rsid w:val="001D2765"/>
    <w:rsid w:val="001D29F1"/>
    <w:rsid w:val="001E5A22"/>
    <w:rsid w:val="001F4AE5"/>
    <w:rsid w:val="00200AB4"/>
    <w:rsid w:val="00204E2C"/>
    <w:rsid w:val="00213391"/>
    <w:rsid w:val="00214B50"/>
    <w:rsid w:val="0021748E"/>
    <w:rsid w:val="00223997"/>
    <w:rsid w:val="002257A6"/>
    <w:rsid w:val="0022648B"/>
    <w:rsid w:val="002301ED"/>
    <w:rsid w:val="00234512"/>
    <w:rsid w:val="002427E2"/>
    <w:rsid w:val="002510F6"/>
    <w:rsid w:val="00252A79"/>
    <w:rsid w:val="00255576"/>
    <w:rsid w:val="00271CBD"/>
    <w:rsid w:val="002748BB"/>
    <w:rsid w:val="002750B2"/>
    <w:rsid w:val="00275B79"/>
    <w:rsid w:val="00275D0A"/>
    <w:rsid w:val="00275D6E"/>
    <w:rsid w:val="0027655D"/>
    <w:rsid w:val="00280EEA"/>
    <w:rsid w:val="00282718"/>
    <w:rsid w:val="002864DF"/>
    <w:rsid w:val="00293F86"/>
    <w:rsid w:val="002A3D3D"/>
    <w:rsid w:val="002B41D0"/>
    <w:rsid w:val="002B77A7"/>
    <w:rsid w:val="002C0869"/>
    <w:rsid w:val="002C6692"/>
    <w:rsid w:val="002C7E85"/>
    <w:rsid w:val="002D0BCE"/>
    <w:rsid w:val="002D2AFA"/>
    <w:rsid w:val="002D40AC"/>
    <w:rsid w:val="002D52BE"/>
    <w:rsid w:val="002D686B"/>
    <w:rsid w:val="002E0071"/>
    <w:rsid w:val="002E4358"/>
    <w:rsid w:val="002E62E9"/>
    <w:rsid w:val="002F0958"/>
    <w:rsid w:val="002F422B"/>
    <w:rsid w:val="002F6848"/>
    <w:rsid w:val="00303408"/>
    <w:rsid w:val="003111C2"/>
    <w:rsid w:val="00315995"/>
    <w:rsid w:val="003309D8"/>
    <w:rsid w:val="003322B4"/>
    <w:rsid w:val="003332CA"/>
    <w:rsid w:val="00334433"/>
    <w:rsid w:val="0033464E"/>
    <w:rsid w:val="0033542D"/>
    <w:rsid w:val="0034446E"/>
    <w:rsid w:val="00357B1D"/>
    <w:rsid w:val="0036258A"/>
    <w:rsid w:val="00367352"/>
    <w:rsid w:val="00374698"/>
    <w:rsid w:val="0037505E"/>
    <w:rsid w:val="00376117"/>
    <w:rsid w:val="00384299"/>
    <w:rsid w:val="00386CD7"/>
    <w:rsid w:val="0038753D"/>
    <w:rsid w:val="0039004F"/>
    <w:rsid w:val="00396CB7"/>
    <w:rsid w:val="003A0B61"/>
    <w:rsid w:val="003A572B"/>
    <w:rsid w:val="003A6C44"/>
    <w:rsid w:val="003B0C58"/>
    <w:rsid w:val="003B154D"/>
    <w:rsid w:val="003B3DF5"/>
    <w:rsid w:val="003B7EEC"/>
    <w:rsid w:val="003C1844"/>
    <w:rsid w:val="003C4949"/>
    <w:rsid w:val="003D3373"/>
    <w:rsid w:val="003D51C1"/>
    <w:rsid w:val="003E3C38"/>
    <w:rsid w:val="003F412D"/>
    <w:rsid w:val="004012B3"/>
    <w:rsid w:val="00406C48"/>
    <w:rsid w:val="00412627"/>
    <w:rsid w:val="00417EB1"/>
    <w:rsid w:val="00420086"/>
    <w:rsid w:val="00422A0D"/>
    <w:rsid w:val="0042366E"/>
    <w:rsid w:val="00431D27"/>
    <w:rsid w:val="00434A21"/>
    <w:rsid w:val="00446A95"/>
    <w:rsid w:val="004600A7"/>
    <w:rsid w:val="004627A0"/>
    <w:rsid w:val="00483A06"/>
    <w:rsid w:val="00497EB8"/>
    <w:rsid w:val="004A0B5F"/>
    <w:rsid w:val="004A18DD"/>
    <w:rsid w:val="004A68D1"/>
    <w:rsid w:val="004B7E70"/>
    <w:rsid w:val="004C3D22"/>
    <w:rsid w:val="004D1083"/>
    <w:rsid w:val="004D269D"/>
    <w:rsid w:val="004D53A5"/>
    <w:rsid w:val="004D7574"/>
    <w:rsid w:val="004D7704"/>
    <w:rsid w:val="004E086A"/>
    <w:rsid w:val="004E1319"/>
    <w:rsid w:val="004F0B0D"/>
    <w:rsid w:val="004F0FE4"/>
    <w:rsid w:val="004F2FCD"/>
    <w:rsid w:val="004F56D1"/>
    <w:rsid w:val="005012FE"/>
    <w:rsid w:val="00501AB4"/>
    <w:rsid w:val="0051083E"/>
    <w:rsid w:val="0051199A"/>
    <w:rsid w:val="005174CE"/>
    <w:rsid w:val="00520575"/>
    <w:rsid w:val="0052069F"/>
    <w:rsid w:val="005244AE"/>
    <w:rsid w:val="005255B7"/>
    <w:rsid w:val="00534749"/>
    <w:rsid w:val="00544270"/>
    <w:rsid w:val="00546619"/>
    <w:rsid w:val="00546894"/>
    <w:rsid w:val="00547874"/>
    <w:rsid w:val="00555D68"/>
    <w:rsid w:val="00562E74"/>
    <w:rsid w:val="00567550"/>
    <w:rsid w:val="00587C7D"/>
    <w:rsid w:val="00593DE2"/>
    <w:rsid w:val="005A2D8E"/>
    <w:rsid w:val="005A7443"/>
    <w:rsid w:val="005A76E1"/>
    <w:rsid w:val="005B3020"/>
    <w:rsid w:val="005C0346"/>
    <w:rsid w:val="005C1EF6"/>
    <w:rsid w:val="005C2088"/>
    <w:rsid w:val="005C22FC"/>
    <w:rsid w:val="005D6DEB"/>
    <w:rsid w:val="005D71D3"/>
    <w:rsid w:val="005E0348"/>
    <w:rsid w:val="005E09A0"/>
    <w:rsid w:val="005E7CAE"/>
    <w:rsid w:val="005F019E"/>
    <w:rsid w:val="0060187A"/>
    <w:rsid w:val="0060302E"/>
    <w:rsid w:val="00606BCF"/>
    <w:rsid w:val="006079C0"/>
    <w:rsid w:val="00611034"/>
    <w:rsid w:val="00612023"/>
    <w:rsid w:val="00614F06"/>
    <w:rsid w:val="00616F32"/>
    <w:rsid w:val="00617B71"/>
    <w:rsid w:val="00625923"/>
    <w:rsid w:val="00626DE9"/>
    <w:rsid w:val="00634AEC"/>
    <w:rsid w:val="00634FF3"/>
    <w:rsid w:val="00636C84"/>
    <w:rsid w:val="0065604C"/>
    <w:rsid w:val="00656A44"/>
    <w:rsid w:val="006624CE"/>
    <w:rsid w:val="00662D2E"/>
    <w:rsid w:val="0066710F"/>
    <w:rsid w:val="00670B18"/>
    <w:rsid w:val="006710D5"/>
    <w:rsid w:val="00677D0C"/>
    <w:rsid w:val="0068096A"/>
    <w:rsid w:val="00680DD4"/>
    <w:rsid w:val="00683542"/>
    <w:rsid w:val="0068535B"/>
    <w:rsid w:val="00685A83"/>
    <w:rsid w:val="00687347"/>
    <w:rsid w:val="006A4183"/>
    <w:rsid w:val="006A643D"/>
    <w:rsid w:val="006B054C"/>
    <w:rsid w:val="006B5018"/>
    <w:rsid w:val="006B633C"/>
    <w:rsid w:val="006C647C"/>
    <w:rsid w:val="006C7B7C"/>
    <w:rsid w:val="006D416F"/>
    <w:rsid w:val="006E413E"/>
    <w:rsid w:val="006E6A96"/>
    <w:rsid w:val="006E7F38"/>
    <w:rsid w:val="006F3C88"/>
    <w:rsid w:val="006F4BB5"/>
    <w:rsid w:val="006F591C"/>
    <w:rsid w:val="006F6A31"/>
    <w:rsid w:val="00700885"/>
    <w:rsid w:val="00703BC5"/>
    <w:rsid w:val="007218F3"/>
    <w:rsid w:val="007247B9"/>
    <w:rsid w:val="00725840"/>
    <w:rsid w:val="00725B5E"/>
    <w:rsid w:val="0072793A"/>
    <w:rsid w:val="00731BB5"/>
    <w:rsid w:val="0073206D"/>
    <w:rsid w:val="00741431"/>
    <w:rsid w:val="007431DB"/>
    <w:rsid w:val="00755451"/>
    <w:rsid w:val="007656DB"/>
    <w:rsid w:val="00765924"/>
    <w:rsid w:val="00771A3C"/>
    <w:rsid w:val="00775532"/>
    <w:rsid w:val="00775B61"/>
    <w:rsid w:val="00776C37"/>
    <w:rsid w:val="007771A8"/>
    <w:rsid w:val="007803FF"/>
    <w:rsid w:val="00790293"/>
    <w:rsid w:val="007927BC"/>
    <w:rsid w:val="007928EF"/>
    <w:rsid w:val="0079417F"/>
    <w:rsid w:val="007A0D9C"/>
    <w:rsid w:val="007A5407"/>
    <w:rsid w:val="007A5D60"/>
    <w:rsid w:val="007B4A88"/>
    <w:rsid w:val="007B5373"/>
    <w:rsid w:val="007B6AD5"/>
    <w:rsid w:val="007C11A1"/>
    <w:rsid w:val="007C5886"/>
    <w:rsid w:val="007D469F"/>
    <w:rsid w:val="007E06ED"/>
    <w:rsid w:val="007F251E"/>
    <w:rsid w:val="007F6234"/>
    <w:rsid w:val="00803EE0"/>
    <w:rsid w:val="008109F3"/>
    <w:rsid w:val="00812841"/>
    <w:rsid w:val="00816991"/>
    <w:rsid w:val="0082086B"/>
    <w:rsid w:val="00823884"/>
    <w:rsid w:val="00823BF7"/>
    <w:rsid w:val="00832EF2"/>
    <w:rsid w:val="0083732F"/>
    <w:rsid w:val="008376F1"/>
    <w:rsid w:val="008443CB"/>
    <w:rsid w:val="0084643E"/>
    <w:rsid w:val="008465D8"/>
    <w:rsid w:val="00846A7B"/>
    <w:rsid w:val="00846CA8"/>
    <w:rsid w:val="00851ABD"/>
    <w:rsid w:val="008575DA"/>
    <w:rsid w:val="00863E51"/>
    <w:rsid w:val="008649CA"/>
    <w:rsid w:val="0087381D"/>
    <w:rsid w:val="008742ED"/>
    <w:rsid w:val="0087598A"/>
    <w:rsid w:val="008772F0"/>
    <w:rsid w:val="00892591"/>
    <w:rsid w:val="008955FB"/>
    <w:rsid w:val="008A5374"/>
    <w:rsid w:val="008A6EA0"/>
    <w:rsid w:val="008B0159"/>
    <w:rsid w:val="008B35B8"/>
    <w:rsid w:val="008B39A9"/>
    <w:rsid w:val="008B6FD0"/>
    <w:rsid w:val="008B7F44"/>
    <w:rsid w:val="008C3BEF"/>
    <w:rsid w:val="008C5A54"/>
    <w:rsid w:val="008D0F00"/>
    <w:rsid w:val="008E27E2"/>
    <w:rsid w:val="008E541D"/>
    <w:rsid w:val="009017DB"/>
    <w:rsid w:val="00902171"/>
    <w:rsid w:val="009025F2"/>
    <w:rsid w:val="009039F8"/>
    <w:rsid w:val="009140EA"/>
    <w:rsid w:val="009178DB"/>
    <w:rsid w:val="00917E74"/>
    <w:rsid w:val="00921D00"/>
    <w:rsid w:val="0092286D"/>
    <w:rsid w:val="00922F63"/>
    <w:rsid w:val="0093786F"/>
    <w:rsid w:val="00944918"/>
    <w:rsid w:val="009475EC"/>
    <w:rsid w:val="009514A6"/>
    <w:rsid w:val="00952CB2"/>
    <w:rsid w:val="00953608"/>
    <w:rsid w:val="00954C5A"/>
    <w:rsid w:val="00955148"/>
    <w:rsid w:val="00956275"/>
    <w:rsid w:val="00956598"/>
    <w:rsid w:val="0096360D"/>
    <w:rsid w:val="009637A2"/>
    <w:rsid w:val="0096590B"/>
    <w:rsid w:val="00966649"/>
    <w:rsid w:val="0096757B"/>
    <w:rsid w:val="00970561"/>
    <w:rsid w:val="00980196"/>
    <w:rsid w:val="00980ACE"/>
    <w:rsid w:val="0098203B"/>
    <w:rsid w:val="0098265E"/>
    <w:rsid w:val="00982F66"/>
    <w:rsid w:val="0098737D"/>
    <w:rsid w:val="009923BC"/>
    <w:rsid w:val="00997EF2"/>
    <w:rsid w:val="009A72D3"/>
    <w:rsid w:val="009B0816"/>
    <w:rsid w:val="009B08C7"/>
    <w:rsid w:val="009B1E62"/>
    <w:rsid w:val="009B47DC"/>
    <w:rsid w:val="009B6EE7"/>
    <w:rsid w:val="009B738D"/>
    <w:rsid w:val="009C25EE"/>
    <w:rsid w:val="009C56C5"/>
    <w:rsid w:val="009C5CD4"/>
    <w:rsid w:val="009C6188"/>
    <w:rsid w:val="009C7FCF"/>
    <w:rsid w:val="009D572C"/>
    <w:rsid w:val="009E1825"/>
    <w:rsid w:val="009E25C6"/>
    <w:rsid w:val="009F0987"/>
    <w:rsid w:val="009F43CD"/>
    <w:rsid w:val="00A04015"/>
    <w:rsid w:val="00A11D39"/>
    <w:rsid w:val="00A12510"/>
    <w:rsid w:val="00A13E2E"/>
    <w:rsid w:val="00A157D0"/>
    <w:rsid w:val="00A17FC6"/>
    <w:rsid w:val="00A24DB1"/>
    <w:rsid w:val="00A24E12"/>
    <w:rsid w:val="00A26653"/>
    <w:rsid w:val="00A2709C"/>
    <w:rsid w:val="00A272AB"/>
    <w:rsid w:val="00A35012"/>
    <w:rsid w:val="00A378EA"/>
    <w:rsid w:val="00A42932"/>
    <w:rsid w:val="00A44CCB"/>
    <w:rsid w:val="00A54195"/>
    <w:rsid w:val="00A56B38"/>
    <w:rsid w:val="00A56F67"/>
    <w:rsid w:val="00A60470"/>
    <w:rsid w:val="00A65794"/>
    <w:rsid w:val="00A67512"/>
    <w:rsid w:val="00A67D69"/>
    <w:rsid w:val="00A736D5"/>
    <w:rsid w:val="00A76CE2"/>
    <w:rsid w:val="00A77DD5"/>
    <w:rsid w:val="00A80956"/>
    <w:rsid w:val="00A817CD"/>
    <w:rsid w:val="00A85F09"/>
    <w:rsid w:val="00A90487"/>
    <w:rsid w:val="00A9628F"/>
    <w:rsid w:val="00AA7CBB"/>
    <w:rsid w:val="00AB2082"/>
    <w:rsid w:val="00AB4178"/>
    <w:rsid w:val="00AB678F"/>
    <w:rsid w:val="00AC7B1F"/>
    <w:rsid w:val="00AD04B5"/>
    <w:rsid w:val="00AD097B"/>
    <w:rsid w:val="00AD7844"/>
    <w:rsid w:val="00AE3B92"/>
    <w:rsid w:val="00AE46B4"/>
    <w:rsid w:val="00AF34ED"/>
    <w:rsid w:val="00B00392"/>
    <w:rsid w:val="00B04161"/>
    <w:rsid w:val="00B107B4"/>
    <w:rsid w:val="00B162ED"/>
    <w:rsid w:val="00B3467F"/>
    <w:rsid w:val="00B35014"/>
    <w:rsid w:val="00B40974"/>
    <w:rsid w:val="00B40CD3"/>
    <w:rsid w:val="00B474EB"/>
    <w:rsid w:val="00B5062F"/>
    <w:rsid w:val="00B50D61"/>
    <w:rsid w:val="00B54157"/>
    <w:rsid w:val="00B550CF"/>
    <w:rsid w:val="00B71452"/>
    <w:rsid w:val="00B72724"/>
    <w:rsid w:val="00B7383C"/>
    <w:rsid w:val="00B819EB"/>
    <w:rsid w:val="00B860D6"/>
    <w:rsid w:val="00B86317"/>
    <w:rsid w:val="00B86C67"/>
    <w:rsid w:val="00B909A2"/>
    <w:rsid w:val="00B94464"/>
    <w:rsid w:val="00B9746B"/>
    <w:rsid w:val="00BA20FB"/>
    <w:rsid w:val="00BA64AF"/>
    <w:rsid w:val="00BC1629"/>
    <w:rsid w:val="00BC2FC0"/>
    <w:rsid w:val="00BC371F"/>
    <w:rsid w:val="00BD1F8A"/>
    <w:rsid w:val="00BD56BF"/>
    <w:rsid w:val="00BE46F8"/>
    <w:rsid w:val="00BF1B1D"/>
    <w:rsid w:val="00BF7175"/>
    <w:rsid w:val="00C06278"/>
    <w:rsid w:val="00C105DC"/>
    <w:rsid w:val="00C132C1"/>
    <w:rsid w:val="00C16EA9"/>
    <w:rsid w:val="00C20D4D"/>
    <w:rsid w:val="00C236BB"/>
    <w:rsid w:val="00C23CCD"/>
    <w:rsid w:val="00C3131E"/>
    <w:rsid w:val="00C319A0"/>
    <w:rsid w:val="00C33568"/>
    <w:rsid w:val="00C410E2"/>
    <w:rsid w:val="00C44527"/>
    <w:rsid w:val="00C44E00"/>
    <w:rsid w:val="00C473F0"/>
    <w:rsid w:val="00C53843"/>
    <w:rsid w:val="00C55322"/>
    <w:rsid w:val="00C61473"/>
    <w:rsid w:val="00C633C9"/>
    <w:rsid w:val="00C63535"/>
    <w:rsid w:val="00C64FFB"/>
    <w:rsid w:val="00C66275"/>
    <w:rsid w:val="00C66909"/>
    <w:rsid w:val="00C67888"/>
    <w:rsid w:val="00C85205"/>
    <w:rsid w:val="00C85C51"/>
    <w:rsid w:val="00C90662"/>
    <w:rsid w:val="00C92B04"/>
    <w:rsid w:val="00CA553F"/>
    <w:rsid w:val="00CA683C"/>
    <w:rsid w:val="00CA77FF"/>
    <w:rsid w:val="00CB65A6"/>
    <w:rsid w:val="00CC3AEB"/>
    <w:rsid w:val="00CC4FF2"/>
    <w:rsid w:val="00CC6965"/>
    <w:rsid w:val="00CC7D94"/>
    <w:rsid w:val="00CD1230"/>
    <w:rsid w:val="00CD33BB"/>
    <w:rsid w:val="00CD4578"/>
    <w:rsid w:val="00CE200E"/>
    <w:rsid w:val="00CE6AA0"/>
    <w:rsid w:val="00CF0064"/>
    <w:rsid w:val="00CF0CEA"/>
    <w:rsid w:val="00D00781"/>
    <w:rsid w:val="00D00C05"/>
    <w:rsid w:val="00D05F36"/>
    <w:rsid w:val="00D0678F"/>
    <w:rsid w:val="00D0729B"/>
    <w:rsid w:val="00D11BCC"/>
    <w:rsid w:val="00D2076D"/>
    <w:rsid w:val="00D230E4"/>
    <w:rsid w:val="00D233C4"/>
    <w:rsid w:val="00D252D7"/>
    <w:rsid w:val="00D26396"/>
    <w:rsid w:val="00D33DC7"/>
    <w:rsid w:val="00D341C2"/>
    <w:rsid w:val="00D355A4"/>
    <w:rsid w:val="00D375DF"/>
    <w:rsid w:val="00D41897"/>
    <w:rsid w:val="00D4359B"/>
    <w:rsid w:val="00D451C5"/>
    <w:rsid w:val="00D4520E"/>
    <w:rsid w:val="00D51921"/>
    <w:rsid w:val="00D6214D"/>
    <w:rsid w:val="00D62A49"/>
    <w:rsid w:val="00D631B6"/>
    <w:rsid w:val="00D91887"/>
    <w:rsid w:val="00D95246"/>
    <w:rsid w:val="00DA1EEF"/>
    <w:rsid w:val="00DA6931"/>
    <w:rsid w:val="00DB37FC"/>
    <w:rsid w:val="00DB4DD6"/>
    <w:rsid w:val="00DD2127"/>
    <w:rsid w:val="00DD543E"/>
    <w:rsid w:val="00E017E6"/>
    <w:rsid w:val="00E0554B"/>
    <w:rsid w:val="00E121D0"/>
    <w:rsid w:val="00E12C5F"/>
    <w:rsid w:val="00E13065"/>
    <w:rsid w:val="00E17125"/>
    <w:rsid w:val="00E2493D"/>
    <w:rsid w:val="00E25AC0"/>
    <w:rsid w:val="00E2655E"/>
    <w:rsid w:val="00E33023"/>
    <w:rsid w:val="00E413C7"/>
    <w:rsid w:val="00E44CEF"/>
    <w:rsid w:val="00E46643"/>
    <w:rsid w:val="00E47342"/>
    <w:rsid w:val="00E47BC9"/>
    <w:rsid w:val="00E53192"/>
    <w:rsid w:val="00E54B11"/>
    <w:rsid w:val="00E5783A"/>
    <w:rsid w:val="00E63F31"/>
    <w:rsid w:val="00E65567"/>
    <w:rsid w:val="00E67CFC"/>
    <w:rsid w:val="00E70E28"/>
    <w:rsid w:val="00E74B15"/>
    <w:rsid w:val="00E76547"/>
    <w:rsid w:val="00E81F2F"/>
    <w:rsid w:val="00E840B8"/>
    <w:rsid w:val="00E90F30"/>
    <w:rsid w:val="00E9298B"/>
    <w:rsid w:val="00EA7AD5"/>
    <w:rsid w:val="00EB17E7"/>
    <w:rsid w:val="00EB1CA9"/>
    <w:rsid w:val="00EB5174"/>
    <w:rsid w:val="00EB68DD"/>
    <w:rsid w:val="00EC2AD9"/>
    <w:rsid w:val="00EC6AD9"/>
    <w:rsid w:val="00EC7A6F"/>
    <w:rsid w:val="00ED160B"/>
    <w:rsid w:val="00ED16B3"/>
    <w:rsid w:val="00ED2A11"/>
    <w:rsid w:val="00EE2B63"/>
    <w:rsid w:val="00EE46E2"/>
    <w:rsid w:val="00EE4E1D"/>
    <w:rsid w:val="00EE6ACB"/>
    <w:rsid w:val="00EF0109"/>
    <w:rsid w:val="00EF2AA3"/>
    <w:rsid w:val="00EF44E1"/>
    <w:rsid w:val="00EF67D8"/>
    <w:rsid w:val="00F000FB"/>
    <w:rsid w:val="00F03220"/>
    <w:rsid w:val="00F228DC"/>
    <w:rsid w:val="00F258E0"/>
    <w:rsid w:val="00F357A3"/>
    <w:rsid w:val="00F3595C"/>
    <w:rsid w:val="00F415B8"/>
    <w:rsid w:val="00F42BBB"/>
    <w:rsid w:val="00F47912"/>
    <w:rsid w:val="00F50E24"/>
    <w:rsid w:val="00F53106"/>
    <w:rsid w:val="00F53817"/>
    <w:rsid w:val="00F55283"/>
    <w:rsid w:val="00F63ACD"/>
    <w:rsid w:val="00F66CA6"/>
    <w:rsid w:val="00F67F36"/>
    <w:rsid w:val="00F74FF1"/>
    <w:rsid w:val="00F753CC"/>
    <w:rsid w:val="00F75E1E"/>
    <w:rsid w:val="00F75F1B"/>
    <w:rsid w:val="00F80DC3"/>
    <w:rsid w:val="00F83253"/>
    <w:rsid w:val="00F841EF"/>
    <w:rsid w:val="00F90077"/>
    <w:rsid w:val="00F90886"/>
    <w:rsid w:val="00F930A8"/>
    <w:rsid w:val="00FA1FCA"/>
    <w:rsid w:val="00FA2B24"/>
    <w:rsid w:val="00FB1114"/>
    <w:rsid w:val="00FC27DF"/>
    <w:rsid w:val="00FD0F9C"/>
    <w:rsid w:val="00FD2731"/>
    <w:rsid w:val="28D026A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styleId="FollowedHyperlink">
    <w:name w:val="FollowedHyperlink"/>
    <w:basedOn w:val="DefaultParagraphFont"/>
    <w:uiPriority w:val="99"/>
    <w:semiHidden/>
    <w:unhideWhenUsed/>
    <w:rsid w:val="00C236BB"/>
    <w:rPr>
      <w:color w:val="3EBBF0" w:themeColor="followedHyperlink"/>
      <w:u w:val="single"/>
    </w:rPr>
  </w:style>
  <w:style w:type="paragraph" w:styleId="Revision">
    <w:name w:val="Revision"/>
    <w:hidden/>
    <w:uiPriority w:val="99"/>
    <w:semiHidden/>
    <w:rsid w:val="00A13E2E"/>
    <w:pPr>
      <w:spacing w:after="0" w:line="240" w:lineRule="auto"/>
    </w:pPr>
    <w:rPr>
      <w:rFonts w:ascii="Arial" w:hAnsi="Arial"/>
      <w:sz w:val="24"/>
    </w:rPr>
  </w:style>
  <w:style w:type="paragraph" w:styleId="E-mailSignature">
    <w:name w:val="E-mail Signature"/>
    <w:basedOn w:val="Normal"/>
    <w:link w:val="E-mailSignatureChar"/>
    <w:uiPriority w:val="99"/>
    <w:semiHidden/>
    <w:unhideWhenUsed/>
    <w:rsid w:val="008B0159"/>
    <w:pPr>
      <w:spacing w:after="0" w:line="240" w:lineRule="auto"/>
    </w:pPr>
  </w:style>
  <w:style w:type="character" w:customStyle="1" w:styleId="E-mailSignatureChar">
    <w:name w:val="E-mail Signature Char"/>
    <w:basedOn w:val="DefaultParagraphFont"/>
    <w:link w:val="E-mailSignature"/>
    <w:uiPriority w:val="99"/>
    <w:semiHidden/>
    <w:rsid w:val="008B01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76501289">
      <w:bodyDiv w:val="1"/>
      <w:marLeft w:val="0"/>
      <w:marRight w:val="0"/>
      <w:marTop w:val="0"/>
      <w:marBottom w:val="0"/>
      <w:divBdr>
        <w:top w:val="none" w:sz="0" w:space="0" w:color="auto"/>
        <w:left w:val="none" w:sz="0" w:space="0" w:color="auto"/>
        <w:bottom w:val="none" w:sz="0" w:space="0" w:color="auto"/>
        <w:right w:val="none" w:sz="0" w:space="0" w:color="auto"/>
      </w:divBdr>
    </w:div>
    <w:div w:id="383873504">
      <w:bodyDiv w:val="1"/>
      <w:marLeft w:val="0"/>
      <w:marRight w:val="0"/>
      <w:marTop w:val="0"/>
      <w:marBottom w:val="0"/>
      <w:divBdr>
        <w:top w:val="none" w:sz="0" w:space="0" w:color="auto"/>
        <w:left w:val="none" w:sz="0" w:space="0" w:color="auto"/>
        <w:bottom w:val="none" w:sz="0" w:space="0" w:color="auto"/>
        <w:right w:val="none" w:sz="0" w:space="0" w:color="auto"/>
      </w:divBdr>
    </w:div>
    <w:div w:id="599487818">
      <w:bodyDiv w:val="1"/>
      <w:marLeft w:val="0"/>
      <w:marRight w:val="0"/>
      <w:marTop w:val="0"/>
      <w:marBottom w:val="0"/>
      <w:divBdr>
        <w:top w:val="none" w:sz="0" w:space="0" w:color="auto"/>
        <w:left w:val="none" w:sz="0" w:space="0" w:color="auto"/>
        <w:bottom w:val="none" w:sz="0" w:space="0" w:color="auto"/>
        <w:right w:val="none" w:sz="0" w:space="0" w:color="auto"/>
      </w:divBdr>
    </w:div>
    <w:div w:id="612635827">
      <w:bodyDiv w:val="1"/>
      <w:marLeft w:val="0"/>
      <w:marRight w:val="0"/>
      <w:marTop w:val="0"/>
      <w:marBottom w:val="0"/>
      <w:divBdr>
        <w:top w:val="none" w:sz="0" w:space="0" w:color="auto"/>
        <w:left w:val="none" w:sz="0" w:space="0" w:color="auto"/>
        <w:bottom w:val="none" w:sz="0" w:space="0" w:color="auto"/>
        <w:right w:val="none" w:sz="0" w:space="0" w:color="auto"/>
      </w:divBdr>
    </w:div>
    <w:div w:id="688797789">
      <w:bodyDiv w:val="1"/>
      <w:marLeft w:val="0"/>
      <w:marRight w:val="0"/>
      <w:marTop w:val="0"/>
      <w:marBottom w:val="0"/>
      <w:divBdr>
        <w:top w:val="none" w:sz="0" w:space="0" w:color="auto"/>
        <w:left w:val="none" w:sz="0" w:space="0" w:color="auto"/>
        <w:bottom w:val="none" w:sz="0" w:space="0" w:color="auto"/>
        <w:right w:val="none" w:sz="0" w:space="0" w:color="auto"/>
      </w:divBdr>
    </w:div>
    <w:div w:id="1009404398">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17369860">
      <w:bodyDiv w:val="1"/>
      <w:marLeft w:val="0"/>
      <w:marRight w:val="0"/>
      <w:marTop w:val="0"/>
      <w:marBottom w:val="0"/>
      <w:divBdr>
        <w:top w:val="none" w:sz="0" w:space="0" w:color="auto"/>
        <w:left w:val="none" w:sz="0" w:space="0" w:color="auto"/>
        <w:bottom w:val="none" w:sz="0" w:space="0" w:color="auto"/>
        <w:right w:val="none" w:sz="0" w:space="0" w:color="auto"/>
      </w:divBdr>
    </w:div>
    <w:div w:id="1344212200">
      <w:bodyDiv w:val="1"/>
      <w:marLeft w:val="0"/>
      <w:marRight w:val="0"/>
      <w:marTop w:val="0"/>
      <w:marBottom w:val="0"/>
      <w:divBdr>
        <w:top w:val="none" w:sz="0" w:space="0" w:color="auto"/>
        <w:left w:val="none" w:sz="0" w:space="0" w:color="auto"/>
        <w:bottom w:val="none" w:sz="0" w:space="0" w:color="auto"/>
        <w:right w:val="none" w:sz="0" w:space="0" w:color="auto"/>
      </w:divBdr>
    </w:div>
    <w:div w:id="1348483665">
      <w:bodyDiv w:val="1"/>
      <w:marLeft w:val="0"/>
      <w:marRight w:val="0"/>
      <w:marTop w:val="0"/>
      <w:marBottom w:val="0"/>
      <w:divBdr>
        <w:top w:val="none" w:sz="0" w:space="0" w:color="auto"/>
        <w:left w:val="none" w:sz="0" w:space="0" w:color="auto"/>
        <w:bottom w:val="none" w:sz="0" w:space="0" w:color="auto"/>
        <w:right w:val="none" w:sz="0" w:space="0" w:color="auto"/>
      </w:divBdr>
    </w:div>
    <w:div w:id="1607271085">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20329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ag.govt.nz/weag-report/whakamana-tangata/appendices/appendix-d-full-list-of-recommendation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rnz.co.nz/news/national/445287/acc-law-biased-against-those-disabled-before-injury-agency-s-analysis-reve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Links>
    <vt:vector size="18" baseType="variant">
      <vt:variant>
        <vt:i4>4915225</vt:i4>
      </vt:variant>
      <vt:variant>
        <vt:i4>3</vt:i4>
      </vt:variant>
      <vt:variant>
        <vt:i4>0</vt:i4>
      </vt:variant>
      <vt:variant>
        <vt:i4>5</vt:i4>
      </vt:variant>
      <vt:variant>
        <vt:lpwstr>http://www.weag.govt.nz/weag-report/whakamana-tangata/appendices/appendix-d-full-list-of-recommendations/</vt:lpwstr>
      </vt:variant>
      <vt:variant>
        <vt:lpwstr/>
      </vt:variant>
      <vt:variant>
        <vt:i4>2424918</vt:i4>
      </vt:variant>
      <vt:variant>
        <vt:i4>0</vt:i4>
      </vt:variant>
      <vt:variant>
        <vt:i4>0</vt:i4>
      </vt:variant>
      <vt:variant>
        <vt:i4>5</vt:i4>
      </vt:variant>
      <vt:variant>
        <vt:lpwstr>mailto:policy@dpa.org.nz</vt:lpwstr>
      </vt:variant>
      <vt:variant>
        <vt:lpwstr/>
      </vt:variant>
      <vt:variant>
        <vt:i4>4456465</vt:i4>
      </vt:variant>
      <vt:variant>
        <vt:i4>0</vt:i4>
      </vt:variant>
      <vt:variant>
        <vt:i4>0</vt:i4>
      </vt:variant>
      <vt:variant>
        <vt:i4>5</vt:i4>
      </vt:variant>
      <vt:variant>
        <vt:lpwstr>https://www.rnz.co.nz/news/national/445287/acc-law-biased-against-those-disabled-before-injury-agency-s-analysis-reveals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2022-05-07T23:11:00Z</dcterms:created>
  <dcterms:modified xsi:type="dcterms:W3CDTF">2022-05-07T23:11:00Z</dcterms:modified>
</cp:coreProperties>
</file>