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0DD3DB03" w:rsidR="00954CCD" w:rsidRDefault="00954CCD" w:rsidP="003A2E54">
      <w:pPr>
        <w:spacing w:line="360" w:lineRule="auto"/>
      </w:pPr>
    </w:p>
    <w:p w14:paraId="1385BD5C" w14:textId="18994664" w:rsidR="002068BC" w:rsidRDefault="00FA5DE7" w:rsidP="003A2E54">
      <w:pPr>
        <w:spacing w:line="360" w:lineRule="auto"/>
      </w:pPr>
      <w:r>
        <w:rPr>
          <w:noProof/>
          <w:color w:val="2B579A"/>
          <w:shd w:val="clear" w:color="auto" w:fill="E6E6E6"/>
          <w:lang w:eastAsia="en-NZ"/>
        </w:rPr>
        <w:drawing>
          <wp:inline distT="0" distB="0" distL="0" distR="0" wp14:anchorId="4B2E20E0" wp14:editId="0F7B0402">
            <wp:extent cx="5731510" cy="1774190"/>
            <wp:effectExtent l="0" t="0" r="254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77419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36603EBC" w:rsidR="00FA5DE7" w:rsidRPr="00FA5DE7" w:rsidRDefault="00FA5DE7" w:rsidP="003A2E54">
      <w:pPr>
        <w:spacing w:line="360" w:lineRule="auto"/>
      </w:pPr>
      <w:r>
        <w:t xml:space="preserve"> </w:t>
      </w:r>
      <w:r w:rsidR="007B2062">
        <w:t>October</w:t>
      </w:r>
      <w:r>
        <w:t xml:space="preserve"> 2022</w:t>
      </w:r>
    </w:p>
    <w:p w14:paraId="592A93E5" w14:textId="77777777" w:rsidR="00FA5DE7" w:rsidRPr="00FA5DE7" w:rsidRDefault="00FA5DE7" w:rsidP="003A2E54">
      <w:pPr>
        <w:spacing w:line="360" w:lineRule="auto"/>
        <w:rPr>
          <w:szCs w:val="24"/>
        </w:rPr>
      </w:pPr>
    </w:p>
    <w:p w14:paraId="2F62465D" w14:textId="1A9F0347" w:rsidR="004757BD" w:rsidRPr="00FA5DE7" w:rsidRDefault="00FA5DE7" w:rsidP="003A2E54">
      <w:pPr>
        <w:spacing w:line="360" w:lineRule="auto"/>
        <w:rPr>
          <w:szCs w:val="24"/>
        </w:rPr>
      </w:pPr>
      <w:r w:rsidRPr="00FA5DE7">
        <w:rPr>
          <w:szCs w:val="24"/>
        </w:rPr>
        <w:t xml:space="preserve">To </w:t>
      </w:r>
    </w:p>
    <w:p w14:paraId="41E6D60F" w14:textId="27EE0E60" w:rsidR="00FA5DE7" w:rsidRPr="00FA5DE7" w:rsidRDefault="00FA5DE7" w:rsidP="003A2E54">
      <w:pPr>
        <w:spacing w:line="360" w:lineRule="auto"/>
      </w:pPr>
      <w:r w:rsidRPr="00FA5DE7">
        <w:t xml:space="preserve">Please find attached DPA’s submission on </w:t>
      </w:r>
      <w:r w:rsidR="0069007C">
        <w:t xml:space="preserve">the </w:t>
      </w:r>
      <w:r w:rsidR="0069007C" w:rsidRPr="0069007C">
        <w:t>Accessibility for New Zealanders Bill</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003A2E54">
      <w:pPr>
        <w:spacing w:line="360" w:lineRule="auto"/>
      </w:pPr>
      <w:r w:rsidRPr="009539E4">
        <w:t>For any further inquiries, please contact:</w:t>
      </w:r>
    </w:p>
    <w:p w14:paraId="13BB8F8F" w14:textId="31F575DB" w:rsidR="00FA5DE7" w:rsidRDefault="00FA5DE7" w:rsidP="003A2E54">
      <w:pPr>
        <w:spacing w:after="0" w:line="360" w:lineRule="auto"/>
      </w:pPr>
      <w:r>
        <w:t>Prudence Walker</w:t>
      </w:r>
    </w:p>
    <w:p w14:paraId="7F5EB669" w14:textId="77777777" w:rsidR="00FA5DE7" w:rsidRDefault="00FA5DE7" w:rsidP="003A2E54">
      <w:pPr>
        <w:spacing w:after="0" w:line="360" w:lineRule="auto"/>
      </w:pPr>
      <w:r>
        <w:t xml:space="preserve">Chief Executive </w:t>
      </w:r>
    </w:p>
    <w:p w14:paraId="6F88CD9B" w14:textId="77777777" w:rsidR="00FA5DE7" w:rsidRDefault="00FA5DE7" w:rsidP="003A2E54">
      <w:pPr>
        <w:spacing w:after="0" w:line="360" w:lineRule="auto"/>
      </w:pPr>
      <w:r>
        <w:t>021 546 006</w:t>
      </w:r>
    </w:p>
    <w:p w14:paraId="3C20F521" w14:textId="11BCAFBC" w:rsidR="00FA5DE7" w:rsidRPr="001D0A95" w:rsidRDefault="00FA5DE7" w:rsidP="003A2E54">
      <w:pPr>
        <w:spacing w:after="0" w:line="360" w:lineRule="auto"/>
      </w:pPr>
      <w:r>
        <w:t>policy@dpa.org.nz</w:t>
      </w:r>
    </w:p>
    <w:p w14:paraId="1E92D69E" w14:textId="77777777" w:rsidR="00CC2245" w:rsidRPr="001D0A95" w:rsidRDefault="00CC2245" w:rsidP="003A2E54">
      <w:pPr>
        <w:spacing w:line="360" w:lineRule="auto"/>
      </w:pPr>
    </w:p>
    <w:p w14:paraId="37D9DCAE" w14:textId="77777777" w:rsidR="00C0742F" w:rsidRDefault="00C0742F" w:rsidP="00C0742F">
      <w:pPr>
        <w:pStyle w:val="Heading1"/>
      </w:pPr>
      <w:r w:rsidRPr="004D53A5">
        <w:lastRenderedPageBreak/>
        <w:t>Introducing Disabled Persons Assembly NZ</w:t>
      </w:r>
    </w:p>
    <w:p w14:paraId="3BF3C229" w14:textId="77777777" w:rsidR="00C0742F" w:rsidRPr="004E3921" w:rsidRDefault="00C0742F" w:rsidP="00C0742F">
      <w:pPr>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C0742F">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C0742F">
      <w:pPr>
        <w:spacing w:after="0"/>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13364A16" w:rsidR="00C0742F" w:rsidRPr="004E3921" w:rsidRDefault="00C0742F" w:rsidP="00C0742F">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2" w:history="1">
        <w:r w:rsidRPr="004E3921">
          <w:rPr>
            <w:rStyle w:val="Hyperlink"/>
            <w:lang w:val="en-US"/>
          </w:rPr>
          <w:t xml:space="preserve">Te </w:t>
        </w:r>
        <w:proofErr w:type="spellStart"/>
        <w:r w:rsidRPr="004E3921">
          <w:rPr>
            <w:rStyle w:val="Hyperlink"/>
            <w:lang w:val="en-US"/>
          </w:rPr>
          <w:t>Tiriti</w:t>
        </w:r>
        <w:proofErr w:type="spellEnd"/>
        <w:r w:rsidRPr="004E3921">
          <w:rPr>
            <w:rStyle w:val="Hyperlink"/>
            <w:lang w:val="en-US"/>
          </w:rPr>
          <w:t xml:space="preserve">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24C4D734"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3"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2E80BBFC"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4"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1BB88113"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5"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103C772B"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6" w:history="1">
        <w:r w:rsidRPr="004E3921">
          <w:rPr>
            <w:rStyle w:val="Hyperlink"/>
            <w:lang w:val="en-US"/>
          </w:rPr>
          <w:t>Enabling Good Lives Principles</w:t>
        </w:r>
      </w:hyperlink>
      <w:r w:rsidRPr="004E3921">
        <w:rPr>
          <w:lang w:val="en-US"/>
        </w:rPr>
        <w:t xml:space="preserve">, </w:t>
      </w:r>
      <w:hyperlink r:id="rId17"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w:t>
        </w:r>
        <w:proofErr w:type="spellStart"/>
        <w:r w:rsidRPr="004E3921">
          <w:rPr>
            <w:rStyle w:val="Hyperlink"/>
          </w:rPr>
          <w:t>Ao</w:t>
        </w:r>
        <w:proofErr w:type="spellEnd"/>
        <w:r w:rsidRPr="004E3921">
          <w:rPr>
            <w:rStyle w:val="Hyperlink"/>
          </w:rPr>
          <w:t xml:space="preserve"> </w:t>
        </w:r>
        <w:proofErr w:type="spellStart"/>
        <w:r w:rsidRPr="004E3921">
          <w:rPr>
            <w:rStyle w:val="Hyperlink"/>
          </w:rPr>
          <w:t>M</w:t>
        </w:r>
        <w:r w:rsidRPr="004E3921">
          <w:rPr>
            <w:rStyle w:val="Hyperlink"/>
            <w:rFonts w:ascii="Calibri" w:hAnsi="Calibri" w:cs="Calibri"/>
          </w:rPr>
          <w:t>ā</w:t>
        </w:r>
        <w:r w:rsidRPr="004E3921">
          <w:rPr>
            <w:rStyle w:val="Hyperlink"/>
          </w:rPr>
          <w:t>rama</w:t>
        </w:r>
        <w:proofErr w:type="spellEnd"/>
        <w:r w:rsidRPr="004E3921">
          <w:rPr>
            <w:rStyle w:val="Hyperlink"/>
          </w:rPr>
          <w:t>: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18"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C0742F">
      <w:pPr>
        <w:spacing w:after="0"/>
        <w:rPr>
          <w:b/>
          <w:bCs/>
        </w:rPr>
      </w:pPr>
      <w:r w:rsidRPr="004E3921">
        <w:rPr>
          <w:b/>
          <w:bCs/>
          <w:lang w:val="en-US"/>
        </w:rPr>
        <w:t xml:space="preserve">We drive systemic change through: </w:t>
      </w:r>
    </w:p>
    <w:p w14:paraId="7BB20AB3" w14:textId="77777777" w:rsidR="00C0742F" w:rsidRPr="004E3921" w:rsidRDefault="00C0742F" w:rsidP="00C0742F">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C0742F">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C0742F">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3869A252" w14:textId="77777777" w:rsidR="00C0742F" w:rsidRPr="004E3921" w:rsidRDefault="00C0742F" w:rsidP="00C0742F">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5EE9AEA0" w14:textId="77777777" w:rsidR="00E51C31" w:rsidRDefault="00E51C31" w:rsidP="00E51C31">
      <w:pPr>
        <w:pStyle w:val="Heading1"/>
        <w:spacing w:line="276" w:lineRule="auto"/>
      </w:pPr>
      <w:bookmarkStart w:id="0" w:name="_Hlk118451464"/>
      <w:r>
        <w:lastRenderedPageBreak/>
        <w:t xml:space="preserve">The </w:t>
      </w:r>
      <w:r w:rsidRPr="00276E2E">
        <w:t>Submission</w:t>
      </w:r>
    </w:p>
    <w:bookmarkEnd w:id="0"/>
    <w:p w14:paraId="6B1CBE83" w14:textId="7D2DFB3C" w:rsidR="006F4840" w:rsidRPr="006F4840" w:rsidRDefault="006F4840" w:rsidP="00937950">
      <w:pPr>
        <w:spacing w:line="276" w:lineRule="auto"/>
      </w:pPr>
      <w:r>
        <w:t xml:space="preserve">There are </w:t>
      </w:r>
      <w:r w:rsidR="009A28C3">
        <w:t xml:space="preserve">two key </w:t>
      </w:r>
      <w:r w:rsidR="00F34601">
        <w:t xml:space="preserve">documents </w:t>
      </w:r>
      <w:r w:rsidR="00B6525E">
        <w:t xml:space="preserve">for disabled people </w:t>
      </w:r>
      <w:r w:rsidR="00F34601">
        <w:t xml:space="preserve">relevant to </w:t>
      </w:r>
      <w:r w:rsidR="00624285">
        <w:t>DPA’s</w:t>
      </w:r>
      <w:r w:rsidR="00F34601">
        <w:t xml:space="preserve"> submission which we outline below. </w:t>
      </w:r>
    </w:p>
    <w:p w14:paraId="5E08C4C3" w14:textId="77777777" w:rsidR="00276E2E" w:rsidRPr="001E3FA6" w:rsidRDefault="00276E2E" w:rsidP="00B6525E">
      <w:pPr>
        <w:pStyle w:val="Heading2"/>
        <w:numPr>
          <w:ilvl w:val="0"/>
          <w:numId w:val="30"/>
        </w:numPr>
        <w:spacing w:line="276" w:lineRule="auto"/>
        <w:rPr>
          <w:sz w:val="28"/>
          <w:szCs w:val="28"/>
        </w:rPr>
      </w:pPr>
      <w:r w:rsidRPr="001E3FA6">
        <w:rPr>
          <w:sz w:val="28"/>
          <w:szCs w:val="28"/>
        </w:rPr>
        <w:t>United Nations Convention on the Rights of Persons with Disabilities</w:t>
      </w:r>
    </w:p>
    <w:p w14:paraId="6A8151EC" w14:textId="77777777" w:rsidR="00843D22" w:rsidRDefault="00276E2E" w:rsidP="00F85AF8">
      <w:pPr>
        <w:spacing w:line="276" w:lineRule="auto"/>
      </w:pPr>
      <w:bookmarkStart w:id="1" w:name="_Ref33797632"/>
      <w:bookmarkStart w:id="2" w:name="_Toc35524849"/>
      <w:r>
        <w:t>DPA was influential in creating the United Nations Convention on the Rights of Persons with Disabilities (UNCRPD),</w:t>
      </w:r>
      <w:r>
        <w:rPr>
          <w:rStyle w:val="FootnoteReference"/>
        </w:rPr>
        <w:footnoteReference w:id="2"/>
      </w:r>
      <w:r>
        <w:t xml:space="preserve"> a foundational document for disabled people which New Zealand has signed and ratified, confirming that disabled people must have the same human rights as everyone else. </w:t>
      </w:r>
    </w:p>
    <w:p w14:paraId="30E62ADC" w14:textId="77777777" w:rsidR="00843D22" w:rsidRDefault="00276E2E" w:rsidP="00F85AF8">
      <w:pPr>
        <w:spacing w:line="276" w:lineRule="auto"/>
      </w:pPr>
      <w:r>
        <w:t xml:space="preserve">All state bodies in New Zealand, including local and regional government, have a responsibility to uphold the principles and articles of this convention. </w:t>
      </w:r>
    </w:p>
    <w:p w14:paraId="78D4F872" w14:textId="77777777" w:rsidR="00FE7712" w:rsidRDefault="00A12900" w:rsidP="00F85AF8">
      <w:pPr>
        <w:spacing w:line="276" w:lineRule="auto"/>
      </w:pPr>
      <w:r>
        <w:t xml:space="preserve">As a minimum any accessibility bill must meet the commitments in the UNCRPD. </w:t>
      </w:r>
    </w:p>
    <w:p w14:paraId="11715FDC" w14:textId="0A35333F" w:rsidR="00276E2E" w:rsidRDefault="00276E2E" w:rsidP="00F85AF8">
      <w:pPr>
        <w:spacing w:line="276" w:lineRule="auto"/>
      </w:pPr>
      <w:r>
        <w:t xml:space="preserve">There are </w:t>
      </w:r>
      <w:proofErr w:type="gramStart"/>
      <w:r>
        <w:t>a number of</w:t>
      </w:r>
      <w:proofErr w:type="gramEnd"/>
      <w:r>
        <w:t xml:space="preserve"> UNCRPD articles pertinent to this submission, </w:t>
      </w:r>
      <w:r w:rsidR="00F56BD8">
        <w:t>but the most relevant one for this bill is</w:t>
      </w:r>
      <w:r>
        <w:t>:</w:t>
      </w:r>
    </w:p>
    <w:p w14:paraId="4577276E" w14:textId="1F52BDBF" w:rsidR="00276E2E" w:rsidRDefault="00276E2E" w:rsidP="00F85AF8">
      <w:pPr>
        <w:pStyle w:val="Heading3"/>
        <w:spacing w:line="276" w:lineRule="auto"/>
      </w:pPr>
      <w:r>
        <w:t>Article</w:t>
      </w:r>
      <w:r w:rsidR="001927A0">
        <w:t xml:space="preserve"> 9 – Accessibility </w:t>
      </w:r>
      <w:r w:rsidR="001927A0">
        <w:rPr>
          <w:rStyle w:val="FootnoteReference"/>
        </w:rPr>
        <w:footnoteReference w:id="3"/>
      </w:r>
      <w:r>
        <w:t xml:space="preserve"> </w:t>
      </w:r>
    </w:p>
    <w:p w14:paraId="6F0DDF79" w14:textId="77777777" w:rsidR="00687696" w:rsidRDefault="00C07803" w:rsidP="00151B3B">
      <w:pPr>
        <w:spacing w:line="276" w:lineRule="auto"/>
      </w:pPr>
      <w:r>
        <w:t xml:space="preserve">Clauses 1 and </w:t>
      </w:r>
      <w:r w:rsidR="00D905CD">
        <w:t xml:space="preserve">2 (a) and (b) are particularly relevant for this submission. </w:t>
      </w:r>
      <w:r w:rsidR="00151B3B">
        <w:t xml:space="preserve"> </w:t>
      </w:r>
    </w:p>
    <w:p w14:paraId="6362F9BF" w14:textId="1F9A5578" w:rsidR="00687696" w:rsidRDefault="00151B3B" w:rsidP="00151B3B">
      <w:pPr>
        <w:spacing w:line="276" w:lineRule="auto"/>
      </w:pPr>
      <w:r>
        <w:t xml:space="preserve">Clause 1 makes it clear that </w:t>
      </w:r>
      <w:r w:rsidR="00BD2EC6">
        <w:t>the State is expected to take measures to ensure accessibility of specific domains for disabled people</w:t>
      </w:r>
      <w:r w:rsidR="00F05551">
        <w:t>: including the built environment, transport</w:t>
      </w:r>
      <w:r w:rsidR="00CC147E">
        <w:t xml:space="preserve">, public </w:t>
      </w:r>
      <w:proofErr w:type="spellStart"/>
      <w:r w:rsidR="00CC147E">
        <w:t>servies</w:t>
      </w:r>
      <w:proofErr w:type="spellEnd"/>
      <w:r w:rsidR="00F05551">
        <w:t xml:space="preserve"> and information and communications. </w:t>
      </w:r>
    </w:p>
    <w:p w14:paraId="06B2621E" w14:textId="02431AAC" w:rsidR="00C07803" w:rsidRPr="00C07803" w:rsidRDefault="00F05551" w:rsidP="00151B3B">
      <w:pPr>
        <w:spacing w:line="276" w:lineRule="auto"/>
      </w:pPr>
      <w:r>
        <w:t xml:space="preserve">Clause </w:t>
      </w:r>
      <w:r w:rsidR="00FC7B2B">
        <w:t xml:space="preserve">2 </w:t>
      </w:r>
      <w:r w:rsidR="00463303">
        <w:t xml:space="preserve">(a) </w:t>
      </w:r>
      <w:r w:rsidR="00FC7B2B">
        <w:t xml:space="preserve">makes it clear that the state has a responsibility to set minimum standards for these domains and </w:t>
      </w:r>
      <w:r w:rsidR="00463303">
        <w:t xml:space="preserve">clause 2 (b) </w:t>
      </w:r>
      <w:r w:rsidR="00296B25">
        <w:t xml:space="preserve">that </w:t>
      </w:r>
      <w:r w:rsidR="009D5B49">
        <w:t xml:space="preserve">the state </w:t>
      </w:r>
      <w:r w:rsidR="00296B25">
        <w:t xml:space="preserve">has a responsibility to </w:t>
      </w:r>
      <w:r w:rsidR="00B31D84">
        <w:t xml:space="preserve">require private entities offering services to the public to be accessible. </w:t>
      </w:r>
      <w:r w:rsidR="00FC7B2B">
        <w:t xml:space="preserve"> </w:t>
      </w:r>
    </w:p>
    <w:p w14:paraId="5004EC21" w14:textId="065AAE47" w:rsidR="00F85AF8" w:rsidRPr="00F85AF8" w:rsidRDefault="00FE7712" w:rsidP="00843D22">
      <w:pPr>
        <w:spacing w:line="276" w:lineRule="auto"/>
        <w:rPr>
          <w:i/>
          <w:iCs/>
          <w:lang w:val="en-US"/>
        </w:rPr>
      </w:pPr>
      <w:r>
        <w:rPr>
          <w:i/>
          <w:iCs/>
          <w:lang w:val="en-US"/>
        </w:rPr>
        <w:t>Claus</w:t>
      </w:r>
      <w:r w:rsidR="00BC5760">
        <w:rPr>
          <w:i/>
          <w:iCs/>
          <w:lang w:val="en-US"/>
        </w:rPr>
        <w:t xml:space="preserve">e </w:t>
      </w:r>
      <w:r w:rsidR="00F85AF8" w:rsidRPr="00F85AF8">
        <w:rPr>
          <w:i/>
          <w:iCs/>
          <w:lang w:val="en-US"/>
        </w:rPr>
        <w:t>1. 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shall apply to, inter alia:</w:t>
      </w:r>
    </w:p>
    <w:p w14:paraId="52825EB5" w14:textId="77777777" w:rsidR="00296B25" w:rsidRDefault="00F85AF8" w:rsidP="00F85AF8">
      <w:pPr>
        <w:spacing w:line="276" w:lineRule="auto"/>
        <w:ind w:left="720"/>
        <w:rPr>
          <w:i/>
          <w:iCs/>
          <w:lang w:val="en-US"/>
        </w:rPr>
      </w:pPr>
      <w:r w:rsidRPr="00F85AF8">
        <w:rPr>
          <w:i/>
          <w:iCs/>
          <w:lang w:val="en-US"/>
        </w:rPr>
        <w:lastRenderedPageBreak/>
        <w:t xml:space="preserve">a) Buildings, roads, transportation and other indoor and outdoor facilities, including schools, housing, medical facilities and </w:t>
      </w:r>
      <w:proofErr w:type="gramStart"/>
      <w:r w:rsidRPr="00F85AF8">
        <w:rPr>
          <w:i/>
          <w:iCs/>
          <w:lang w:val="en-US"/>
        </w:rPr>
        <w:t>workplaces;</w:t>
      </w:r>
      <w:proofErr w:type="gramEnd"/>
    </w:p>
    <w:p w14:paraId="20517102" w14:textId="2BE6DB93" w:rsidR="00F85AF8" w:rsidRDefault="00F85AF8" w:rsidP="00F85AF8">
      <w:pPr>
        <w:spacing w:line="276" w:lineRule="auto"/>
        <w:ind w:left="720"/>
        <w:rPr>
          <w:i/>
          <w:iCs/>
          <w:lang w:val="en-US"/>
        </w:rPr>
      </w:pPr>
      <w:r w:rsidRPr="00F85AF8">
        <w:rPr>
          <w:i/>
          <w:iCs/>
          <w:lang w:val="en-US"/>
        </w:rPr>
        <w:t xml:space="preserve">b) Information, </w:t>
      </w:r>
      <w:proofErr w:type="gramStart"/>
      <w:r w:rsidRPr="00F85AF8">
        <w:rPr>
          <w:i/>
          <w:iCs/>
          <w:lang w:val="en-US"/>
        </w:rPr>
        <w:t>communications</w:t>
      </w:r>
      <w:proofErr w:type="gramEnd"/>
      <w:r w:rsidRPr="00F85AF8">
        <w:rPr>
          <w:i/>
          <w:iCs/>
          <w:lang w:val="en-US"/>
        </w:rPr>
        <w:t xml:space="preserve"> and other services, including electronic services and emergency services.</w:t>
      </w:r>
    </w:p>
    <w:p w14:paraId="0C64BDCE" w14:textId="430556B3" w:rsidR="00C07803" w:rsidRPr="00C07803" w:rsidRDefault="00BC5760" w:rsidP="00C07803">
      <w:pPr>
        <w:spacing w:line="276" w:lineRule="auto"/>
        <w:rPr>
          <w:i/>
          <w:iCs/>
          <w:lang w:val="en-US"/>
        </w:rPr>
      </w:pPr>
      <w:r>
        <w:rPr>
          <w:i/>
          <w:iCs/>
          <w:lang w:val="en-US"/>
        </w:rPr>
        <w:t xml:space="preserve">Clause </w:t>
      </w:r>
      <w:r w:rsidR="00C07803" w:rsidRPr="00C07803">
        <w:rPr>
          <w:i/>
          <w:iCs/>
          <w:lang w:val="en-US"/>
        </w:rPr>
        <w:t>2. States Parties shall also take appropriate measures:</w:t>
      </w:r>
    </w:p>
    <w:p w14:paraId="10FAA990" w14:textId="77777777" w:rsidR="00C07803" w:rsidRPr="00C07803" w:rsidRDefault="00C07803" w:rsidP="00C07803">
      <w:pPr>
        <w:spacing w:line="276" w:lineRule="auto"/>
        <w:rPr>
          <w:i/>
          <w:iCs/>
          <w:lang w:val="en-US"/>
        </w:rPr>
      </w:pPr>
      <w:r w:rsidRPr="00C07803">
        <w:rPr>
          <w:i/>
          <w:iCs/>
          <w:lang w:val="en-US"/>
        </w:rPr>
        <w:t xml:space="preserve">a) To develop, promulgate and monitor the implementation of minimum standards and guidelines for the accessibility of facilities and services open or provided to the </w:t>
      </w:r>
      <w:proofErr w:type="gramStart"/>
      <w:r w:rsidRPr="00C07803">
        <w:rPr>
          <w:i/>
          <w:iCs/>
          <w:lang w:val="en-US"/>
        </w:rPr>
        <w:t>public;</w:t>
      </w:r>
      <w:proofErr w:type="gramEnd"/>
    </w:p>
    <w:p w14:paraId="57F2C5DD" w14:textId="090FC3CC" w:rsidR="00C07803" w:rsidRPr="00F85AF8" w:rsidRDefault="00C07803" w:rsidP="00C07803">
      <w:pPr>
        <w:spacing w:line="276" w:lineRule="auto"/>
        <w:rPr>
          <w:i/>
          <w:iCs/>
          <w:lang w:val="en-US"/>
        </w:rPr>
      </w:pPr>
      <w:r w:rsidRPr="00C07803">
        <w:rPr>
          <w:i/>
          <w:iCs/>
          <w:lang w:val="en-US"/>
        </w:rPr>
        <w:t xml:space="preserve">b) To ensure that private entities that offer facilities and services which are open or provided to the public take into account all aspects of accessibility for persons with </w:t>
      </w:r>
      <w:proofErr w:type="gramStart"/>
      <w:r w:rsidRPr="00C07803">
        <w:rPr>
          <w:i/>
          <w:iCs/>
          <w:lang w:val="en-US"/>
        </w:rPr>
        <w:t>disabilities;</w:t>
      </w:r>
      <w:proofErr w:type="gramEnd"/>
    </w:p>
    <w:p w14:paraId="6A2ED120" w14:textId="77777777" w:rsidR="00276E2E" w:rsidRPr="009A28C3" w:rsidRDefault="00276E2E" w:rsidP="00B6525E">
      <w:pPr>
        <w:pStyle w:val="Heading2"/>
        <w:numPr>
          <w:ilvl w:val="0"/>
          <w:numId w:val="30"/>
        </w:numPr>
        <w:spacing w:line="276" w:lineRule="auto"/>
        <w:rPr>
          <w:sz w:val="28"/>
          <w:szCs w:val="28"/>
        </w:rPr>
      </w:pPr>
      <w:bookmarkStart w:id="3" w:name="_Toc41908928"/>
      <w:bookmarkStart w:id="4" w:name="_Toc41930991"/>
      <w:bookmarkStart w:id="5" w:name="_Hlk118451434"/>
      <w:bookmarkEnd w:id="1"/>
      <w:bookmarkEnd w:id="2"/>
      <w:r w:rsidRPr="009A28C3">
        <w:rPr>
          <w:sz w:val="28"/>
          <w:szCs w:val="28"/>
        </w:rPr>
        <w:t>New Zealand Disability Strategy 2016-2026</w:t>
      </w:r>
      <w:bookmarkEnd w:id="3"/>
      <w:bookmarkEnd w:id="4"/>
    </w:p>
    <w:bookmarkEnd w:id="5"/>
    <w:p w14:paraId="17B9A235" w14:textId="77777777" w:rsidR="00BC5760" w:rsidRDefault="00276E2E" w:rsidP="00F85AF8">
      <w:pPr>
        <w:spacing w:line="276" w:lineRule="auto"/>
      </w:pPr>
      <w:r>
        <w:t>Since ratifying the UNCRPD, the New Zealand Government has established a Disability Strategy</w:t>
      </w:r>
      <w:r>
        <w:rPr>
          <w:rStyle w:val="FootnoteReference"/>
        </w:rPr>
        <w:footnoteReference w:id="4"/>
      </w:r>
      <w:r>
        <w:t xml:space="preserve"> to guide the work of government agencies on disability issues. The vision is that New Zealand be a non-disabling society, where disabled people have equal opportunity to achieve their goals and aspirations, and that </w:t>
      </w:r>
      <w:proofErr w:type="gramStart"/>
      <w:r>
        <w:t>all of</w:t>
      </w:r>
      <w:proofErr w:type="gramEnd"/>
      <w:r>
        <w:t xml:space="preserve"> New Zealand works together to make this happen. </w:t>
      </w:r>
    </w:p>
    <w:p w14:paraId="2119B0BD" w14:textId="3EDBF7AE" w:rsidR="00276E2E" w:rsidRDefault="00276E2E" w:rsidP="00F85AF8">
      <w:pPr>
        <w:spacing w:line="276" w:lineRule="auto"/>
      </w:pPr>
      <w:r>
        <w:t>It identifies eight outcome areas contributing to achieving this vision, including:</w:t>
      </w:r>
    </w:p>
    <w:p w14:paraId="719DFCA7" w14:textId="06AD1407" w:rsidR="00276E2E" w:rsidRDefault="00276E2E" w:rsidP="00F85AF8">
      <w:pPr>
        <w:pStyle w:val="Heading3"/>
        <w:spacing w:line="276" w:lineRule="auto"/>
      </w:pPr>
      <w:r>
        <w:t xml:space="preserve">Outcome </w:t>
      </w:r>
      <w:r w:rsidR="00BF6B96">
        <w:t>5 - Accessibility</w:t>
      </w:r>
    </w:p>
    <w:p w14:paraId="4CE68524" w14:textId="0C18CE2D" w:rsidR="0021064F" w:rsidRPr="00BF6B96" w:rsidRDefault="00BF6B96" w:rsidP="00F85AF8">
      <w:pPr>
        <w:pStyle w:val="Heading1"/>
        <w:spacing w:line="276" w:lineRule="auto"/>
        <w:rPr>
          <w:rFonts w:eastAsiaTheme="minorHAnsi" w:cstheme="minorBidi"/>
          <w:b w:val="0"/>
          <w:i/>
          <w:iCs/>
          <w:color w:val="auto"/>
          <w:sz w:val="24"/>
          <w:szCs w:val="22"/>
        </w:rPr>
      </w:pPr>
      <w:r>
        <w:rPr>
          <w:rFonts w:eastAsiaTheme="minorHAnsi" w:cstheme="minorBidi"/>
          <w:b w:val="0"/>
          <w:color w:val="auto"/>
          <w:sz w:val="24"/>
          <w:szCs w:val="22"/>
        </w:rPr>
        <w:t>“</w:t>
      </w:r>
      <w:r w:rsidR="0021064F" w:rsidRPr="00BF6B96">
        <w:rPr>
          <w:rFonts w:eastAsiaTheme="minorHAnsi" w:cstheme="minorBidi"/>
          <w:b w:val="0"/>
          <w:i/>
          <w:iCs/>
          <w:color w:val="auto"/>
          <w:sz w:val="24"/>
          <w:szCs w:val="22"/>
        </w:rPr>
        <w:t>We access all places, services and information with ease and dignity</w:t>
      </w:r>
      <w:r w:rsidRPr="00BF6B96">
        <w:rPr>
          <w:rFonts w:eastAsiaTheme="minorHAnsi" w:cstheme="minorBidi"/>
          <w:b w:val="0"/>
          <w:i/>
          <w:iCs/>
          <w:color w:val="auto"/>
          <w:sz w:val="24"/>
          <w:szCs w:val="22"/>
        </w:rPr>
        <w:t>”</w:t>
      </w:r>
      <w:r w:rsidR="0021064F" w:rsidRPr="00BF6B96">
        <w:rPr>
          <w:rFonts w:eastAsiaTheme="minorHAnsi" w:cstheme="minorBidi"/>
          <w:b w:val="0"/>
          <w:i/>
          <w:iCs/>
          <w:color w:val="auto"/>
          <w:sz w:val="24"/>
          <w:szCs w:val="22"/>
        </w:rPr>
        <w:t xml:space="preserve"> </w:t>
      </w:r>
    </w:p>
    <w:p w14:paraId="73FE56EC" w14:textId="4918285E" w:rsidR="009A28C3" w:rsidRPr="009A28C3" w:rsidRDefault="00624285" w:rsidP="009A28C3">
      <w:pPr>
        <w:pStyle w:val="Heading1"/>
        <w:spacing w:line="276" w:lineRule="auto"/>
        <w:rPr>
          <w:sz w:val="28"/>
          <w:szCs w:val="28"/>
        </w:rPr>
      </w:pPr>
      <w:r>
        <w:rPr>
          <w:sz w:val="28"/>
          <w:szCs w:val="28"/>
        </w:rPr>
        <w:t>Accessibility for New Zealanders Bill</w:t>
      </w:r>
    </w:p>
    <w:p w14:paraId="089408A3" w14:textId="593C1353" w:rsidR="00CD0ED3" w:rsidRDefault="006C30CF" w:rsidP="00F85AF8">
      <w:pPr>
        <w:spacing w:line="276" w:lineRule="auto"/>
      </w:pPr>
      <w:r>
        <w:t>DPA</w:t>
      </w:r>
      <w:r w:rsidR="00BC5760">
        <w:t xml:space="preserve"> believes that the bill </w:t>
      </w:r>
      <w:r w:rsidR="00A52B68">
        <w:t xml:space="preserve">is </w:t>
      </w:r>
      <w:r w:rsidR="000603FE">
        <w:t xml:space="preserve">structurally </w:t>
      </w:r>
      <w:r w:rsidR="00A52B68">
        <w:t xml:space="preserve">flawed in its design. It </w:t>
      </w:r>
      <w:r w:rsidR="00E44C13">
        <w:t>fails to</w:t>
      </w:r>
      <w:r w:rsidR="00BC5760">
        <w:t xml:space="preserve"> meet the minimum </w:t>
      </w:r>
      <w:r w:rsidR="001970C6">
        <w:t xml:space="preserve">commitments around </w:t>
      </w:r>
      <w:r w:rsidR="007F6B98">
        <w:t xml:space="preserve">progressing </w:t>
      </w:r>
      <w:r w:rsidR="001970C6">
        <w:t xml:space="preserve">accessibility that government </w:t>
      </w:r>
      <w:r w:rsidR="003E6F8A">
        <w:t>has agreed to</w:t>
      </w:r>
      <w:r w:rsidR="00E44C13">
        <w:t xml:space="preserve"> in </w:t>
      </w:r>
      <w:r w:rsidR="004379F6">
        <w:t xml:space="preserve">article 9 of </w:t>
      </w:r>
      <w:r w:rsidR="00E44C13">
        <w:t>the UNCRPD</w:t>
      </w:r>
      <w:r w:rsidR="00DA19B2">
        <w:t xml:space="preserve">. </w:t>
      </w:r>
      <w:r w:rsidR="00E16731">
        <w:t xml:space="preserve">Most of what is in the bill </w:t>
      </w:r>
      <w:r w:rsidR="00DA19B2">
        <w:t xml:space="preserve">could be achieved </w:t>
      </w:r>
      <w:r w:rsidR="002B1216">
        <w:t>without legislation</w:t>
      </w:r>
      <w:r w:rsidR="005F6C72">
        <w:t xml:space="preserve"> and</w:t>
      </w:r>
      <w:r w:rsidR="0077576D">
        <w:t xml:space="preserve"> </w:t>
      </w:r>
      <w:r w:rsidR="00E16731">
        <w:t>it</w:t>
      </w:r>
      <w:r w:rsidR="0077576D">
        <w:t xml:space="preserve"> </w:t>
      </w:r>
      <w:r w:rsidR="00A52B68">
        <w:t xml:space="preserve">contains </w:t>
      </w:r>
      <w:r w:rsidR="00C866BC">
        <w:t>little</w:t>
      </w:r>
      <w:r w:rsidR="00A52B68">
        <w:t xml:space="preserve"> of meaningful substance.</w:t>
      </w:r>
    </w:p>
    <w:p w14:paraId="7D3F1164" w14:textId="65743324" w:rsidR="00DC0A05" w:rsidRDefault="005F6C72" w:rsidP="00F85AF8">
      <w:pPr>
        <w:spacing w:line="276" w:lineRule="auto"/>
        <w:rPr>
          <w:b/>
        </w:rPr>
      </w:pPr>
      <w:r w:rsidRPr="1BF57841">
        <w:rPr>
          <w:b/>
        </w:rPr>
        <w:t xml:space="preserve">DPA </w:t>
      </w:r>
      <w:r w:rsidR="00C866BC" w:rsidRPr="1BF57841">
        <w:rPr>
          <w:b/>
        </w:rPr>
        <w:t>do</w:t>
      </w:r>
      <w:r w:rsidRPr="1BF57841">
        <w:rPr>
          <w:b/>
        </w:rPr>
        <w:t>es</w:t>
      </w:r>
      <w:r w:rsidR="00C866BC" w:rsidRPr="1BF57841">
        <w:rPr>
          <w:b/>
        </w:rPr>
        <w:t xml:space="preserve"> not support the bill in its current form. </w:t>
      </w:r>
    </w:p>
    <w:p w14:paraId="71CB6D7E" w14:textId="6B258979" w:rsidR="00CA5329" w:rsidRDefault="007420A1" w:rsidP="00F85AF8">
      <w:pPr>
        <w:spacing w:line="276" w:lineRule="auto"/>
      </w:pPr>
      <w:r>
        <w:t>Disabled people</w:t>
      </w:r>
      <w:r w:rsidR="00CD0ED3">
        <w:t xml:space="preserve"> </w:t>
      </w:r>
      <w:r>
        <w:t>face accessibility barriers in every aspect of our lives</w:t>
      </w:r>
      <w:r w:rsidR="00EC1865">
        <w:t>.</w:t>
      </w:r>
      <w:r w:rsidR="00EE2CFA">
        <w:t xml:space="preserve"> Inaccessible </w:t>
      </w:r>
      <w:r w:rsidR="00B241CF">
        <w:t>buildings, information</w:t>
      </w:r>
      <w:r w:rsidR="002F4B80">
        <w:t xml:space="preserve">, </w:t>
      </w:r>
      <w:r w:rsidR="00DA2673">
        <w:t>services,</w:t>
      </w:r>
      <w:r w:rsidR="00B241CF">
        <w:t xml:space="preserve"> and transport </w:t>
      </w:r>
      <w:r w:rsidR="00C30619">
        <w:t>impact on our rights to access</w:t>
      </w:r>
      <w:r w:rsidR="00B241CF">
        <w:t xml:space="preserve"> employment</w:t>
      </w:r>
      <w:r w:rsidR="002F4B80">
        <w:t xml:space="preserve">, </w:t>
      </w:r>
      <w:r w:rsidR="00CA5329">
        <w:t>housing</w:t>
      </w:r>
      <w:r w:rsidR="00B241CF">
        <w:t xml:space="preserve"> and </w:t>
      </w:r>
      <w:r w:rsidR="007E0E38">
        <w:t xml:space="preserve">on </w:t>
      </w:r>
      <w:r w:rsidR="00B241CF">
        <w:t xml:space="preserve">our </w:t>
      </w:r>
      <w:r w:rsidR="00CA5329">
        <w:t xml:space="preserve">health and </w:t>
      </w:r>
      <w:r w:rsidR="00B241CF">
        <w:t>wellbeing</w:t>
      </w:r>
      <w:r>
        <w:t xml:space="preserve">. </w:t>
      </w:r>
    </w:p>
    <w:p w14:paraId="143F83B0" w14:textId="1A17D4A8" w:rsidR="00590EC5" w:rsidRDefault="007420A1" w:rsidP="00F85AF8">
      <w:pPr>
        <w:spacing w:line="276" w:lineRule="auto"/>
      </w:pPr>
      <w:r>
        <w:lastRenderedPageBreak/>
        <w:t>Our</w:t>
      </w:r>
      <w:r w:rsidR="002C17FA">
        <w:t xml:space="preserve"> members have told us that</w:t>
      </w:r>
      <w:r w:rsidR="0064685B">
        <w:t xml:space="preserve"> they believe that </w:t>
      </w:r>
      <w:r w:rsidR="00CA5329">
        <w:t>this</w:t>
      </w:r>
      <w:r w:rsidR="00DC0A05">
        <w:t xml:space="preserve"> bill</w:t>
      </w:r>
      <w:r w:rsidR="007F6B98">
        <w:t xml:space="preserve"> </w:t>
      </w:r>
      <w:r w:rsidR="003E6F8A">
        <w:t xml:space="preserve">will </w:t>
      </w:r>
      <w:r w:rsidR="00CA5329">
        <w:t xml:space="preserve">at best </w:t>
      </w:r>
      <w:r w:rsidR="003E6F8A">
        <w:t xml:space="preserve">make </w:t>
      </w:r>
      <w:r w:rsidR="00E340FB">
        <w:t>little</w:t>
      </w:r>
      <w:r w:rsidR="00DA19B2">
        <w:t xml:space="preserve"> difference to disabled </w:t>
      </w:r>
      <w:r w:rsidR="00411B37">
        <w:t>people’s</w:t>
      </w:r>
      <w:r w:rsidR="00DA19B2">
        <w:t xml:space="preserve"> lives</w:t>
      </w:r>
      <w:r w:rsidR="007E0E38">
        <w:t>. A</w:t>
      </w:r>
      <w:r w:rsidR="002B1216">
        <w:t xml:space="preserve">t worse </w:t>
      </w:r>
      <w:r w:rsidR="007C49DB">
        <w:t xml:space="preserve">there is concern </w:t>
      </w:r>
      <w:r w:rsidR="002B1216">
        <w:t xml:space="preserve">it will </w:t>
      </w:r>
      <w:proofErr w:type="gramStart"/>
      <w:r w:rsidR="00DC0A05">
        <w:t xml:space="preserve">actually </w:t>
      </w:r>
      <w:r w:rsidR="002B1216">
        <w:t>slow</w:t>
      </w:r>
      <w:proofErr w:type="gramEnd"/>
      <w:r w:rsidR="002B1216">
        <w:t xml:space="preserve"> down progress on accessibility </w:t>
      </w:r>
      <w:r w:rsidR="5A8FC15A">
        <w:t>and</w:t>
      </w:r>
      <w:r w:rsidR="007C49DB">
        <w:t xml:space="preserve"> may well</w:t>
      </w:r>
      <w:r w:rsidR="002B1216">
        <w:t xml:space="preserve"> creat</w:t>
      </w:r>
      <w:r w:rsidR="00DC0A05">
        <w:t xml:space="preserve">e </w:t>
      </w:r>
      <w:r w:rsidR="002B1216">
        <w:t xml:space="preserve">a bottle neck for </w:t>
      </w:r>
      <w:r w:rsidR="00E15EF7">
        <w:t>work on accessibility across government</w:t>
      </w:r>
      <w:r w:rsidR="007F6B98">
        <w:t xml:space="preserve"> </w:t>
      </w:r>
      <w:r w:rsidR="007C49DB">
        <w:t xml:space="preserve">if </w:t>
      </w:r>
      <w:r w:rsidR="00EE7702">
        <w:t xml:space="preserve">it </w:t>
      </w:r>
      <w:r w:rsidR="00090326">
        <w:t>sets</w:t>
      </w:r>
      <w:r w:rsidR="007F6B98">
        <w:t xml:space="preserve"> an expectation that all </w:t>
      </w:r>
      <w:r w:rsidR="00E60145">
        <w:t xml:space="preserve">accessibility </w:t>
      </w:r>
      <w:r w:rsidR="007F6B98">
        <w:t>work</w:t>
      </w:r>
      <w:r w:rsidR="00DC0A05">
        <w:t xml:space="preserve">streams </w:t>
      </w:r>
      <w:r w:rsidR="007F6B98">
        <w:t xml:space="preserve">will need to go through the </w:t>
      </w:r>
      <w:r w:rsidR="00DC0A05">
        <w:t>accessibility committee</w:t>
      </w:r>
      <w:r w:rsidR="00E60145">
        <w:t xml:space="preserve"> before being </w:t>
      </w:r>
      <w:r w:rsidR="00090326">
        <w:t xml:space="preserve">initiated or </w:t>
      </w:r>
      <w:r w:rsidR="00E60145">
        <w:t>actioned.</w:t>
      </w:r>
      <w:r w:rsidR="00E15EF7">
        <w:t xml:space="preserve"> </w:t>
      </w:r>
    </w:p>
    <w:p w14:paraId="53BA0017" w14:textId="77777777" w:rsidR="00B80BD4" w:rsidRDefault="0064685B" w:rsidP="00F85AF8">
      <w:pPr>
        <w:spacing w:line="276" w:lineRule="auto"/>
        <w:rPr>
          <w:lang w:val="en-US"/>
        </w:rPr>
      </w:pPr>
      <w:r>
        <w:rPr>
          <w:lang w:val="en-US"/>
        </w:rPr>
        <w:t xml:space="preserve">DPA notes that </w:t>
      </w:r>
      <w:r w:rsidR="0028295C">
        <w:rPr>
          <w:lang w:val="en-US"/>
        </w:rPr>
        <w:t>o</w:t>
      </w:r>
      <w:r w:rsidR="00590EC5">
        <w:rPr>
          <w:lang w:val="en-US"/>
        </w:rPr>
        <w:t>ver the years there have been numerous reports which make specific recommendations to improve</w:t>
      </w:r>
      <w:r w:rsidR="00590EC5" w:rsidRPr="00590EC5">
        <w:rPr>
          <w:lang w:val="en-US"/>
        </w:rPr>
        <w:t xml:space="preserve"> accessibility</w:t>
      </w:r>
      <w:r w:rsidR="002E0716">
        <w:rPr>
          <w:lang w:val="en-US"/>
        </w:rPr>
        <w:t xml:space="preserve"> ranging from transport</w:t>
      </w:r>
      <w:r w:rsidR="000A777B">
        <w:rPr>
          <w:rStyle w:val="FootnoteReference"/>
          <w:lang w:val="en-US"/>
        </w:rPr>
        <w:footnoteReference w:id="5"/>
      </w:r>
      <w:r w:rsidR="002E0716">
        <w:rPr>
          <w:lang w:val="en-US"/>
        </w:rPr>
        <w:t>, buildings</w:t>
      </w:r>
      <w:r w:rsidR="007D28EB">
        <w:rPr>
          <w:rStyle w:val="FootnoteReference"/>
          <w:lang w:val="en-US"/>
        </w:rPr>
        <w:footnoteReference w:id="6"/>
      </w:r>
      <w:r w:rsidR="002E0716">
        <w:rPr>
          <w:lang w:val="en-US"/>
        </w:rPr>
        <w:t xml:space="preserve"> and </w:t>
      </w:r>
      <w:r w:rsidR="00981E65">
        <w:rPr>
          <w:lang w:val="en-US"/>
        </w:rPr>
        <w:t>captioning</w:t>
      </w:r>
      <w:r w:rsidR="00F26E8B">
        <w:rPr>
          <w:rStyle w:val="FootnoteReference"/>
          <w:lang w:val="en-US"/>
        </w:rPr>
        <w:footnoteReference w:id="7"/>
      </w:r>
      <w:r w:rsidR="00590EC5">
        <w:rPr>
          <w:lang w:val="en-US"/>
        </w:rPr>
        <w:t xml:space="preserve"> </w:t>
      </w:r>
      <w:r w:rsidR="00306E56">
        <w:rPr>
          <w:lang w:val="en-US"/>
        </w:rPr>
        <w:t>, yet despite this</w:t>
      </w:r>
      <w:r w:rsidR="00B80BD4">
        <w:rPr>
          <w:lang w:val="en-US"/>
        </w:rPr>
        <w:t>,</w:t>
      </w:r>
      <w:r w:rsidR="00306E56">
        <w:rPr>
          <w:lang w:val="en-US"/>
        </w:rPr>
        <w:t xml:space="preserve"> </w:t>
      </w:r>
      <w:r w:rsidR="00590EC5">
        <w:rPr>
          <w:lang w:val="en-US"/>
        </w:rPr>
        <w:t xml:space="preserve">few of these recommendations have ever been actioned </w:t>
      </w:r>
      <w:r w:rsidR="001750B1">
        <w:rPr>
          <w:lang w:val="en-US"/>
        </w:rPr>
        <w:t xml:space="preserve">in full </w:t>
      </w:r>
      <w:r w:rsidR="00590EC5">
        <w:rPr>
          <w:lang w:val="en-US"/>
        </w:rPr>
        <w:t xml:space="preserve">by government. </w:t>
      </w:r>
    </w:p>
    <w:p w14:paraId="135F1DEE" w14:textId="00D3ADAA" w:rsidR="00DB55AD" w:rsidRDefault="00CE17E9" w:rsidP="00F85AF8">
      <w:pPr>
        <w:spacing w:line="276" w:lineRule="auto"/>
        <w:rPr>
          <w:lang w:val="en-US"/>
        </w:rPr>
      </w:pPr>
      <w:r>
        <w:rPr>
          <w:lang w:val="en-US"/>
        </w:rPr>
        <w:t>There is a real risk that a</w:t>
      </w:r>
      <w:r w:rsidR="003F0DCA">
        <w:rPr>
          <w:lang w:val="en-US"/>
        </w:rPr>
        <w:t xml:space="preserve"> bill that only sets up an advisory committee</w:t>
      </w:r>
      <w:r w:rsidR="007A649E">
        <w:rPr>
          <w:lang w:val="en-US"/>
        </w:rPr>
        <w:t xml:space="preserve"> </w:t>
      </w:r>
      <w:r w:rsidR="00DB55AD">
        <w:rPr>
          <w:lang w:val="en-US"/>
        </w:rPr>
        <w:t xml:space="preserve">will see yet again </w:t>
      </w:r>
      <w:r w:rsidR="002E0716">
        <w:rPr>
          <w:lang w:val="en-US"/>
        </w:rPr>
        <w:t xml:space="preserve">recommendations </w:t>
      </w:r>
      <w:r w:rsidR="00981E65">
        <w:rPr>
          <w:lang w:val="en-US"/>
        </w:rPr>
        <w:t xml:space="preserve">to improve accessibility </w:t>
      </w:r>
      <w:r w:rsidR="002E0716">
        <w:rPr>
          <w:lang w:val="en-US"/>
        </w:rPr>
        <w:t>that do not get actioned</w:t>
      </w:r>
      <w:r w:rsidR="00981E65">
        <w:rPr>
          <w:lang w:val="en-US"/>
        </w:rPr>
        <w:t xml:space="preserve">. </w:t>
      </w:r>
      <w:r w:rsidR="002E0716">
        <w:rPr>
          <w:lang w:val="en-US"/>
        </w:rPr>
        <w:t xml:space="preserve"> </w:t>
      </w:r>
    </w:p>
    <w:p w14:paraId="54B81807" w14:textId="4364F6DC" w:rsidR="00C440BA" w:rsidRDefault="00981E65" w:rsidP="00F85AF8">
      <w:pPr>
        <w:spacing w:line="276" w:lineRule="auto"/>
        <w:rPr>
          <w:lang w:val="en-US"/>
        </w:rPr>
      </w:pPr>
      <w:r>
        <w:rPr>
          <w:lang w:val="en-US"/>
        </w:rPr>
        <w:t>The issue here is not lack of knowledge of what is needed to change to improve accessibility</w:t>
      </w:r>
      <w:r w:rsidR="009C3702">
        <w:rPr>
          <w:lang w:val="en-US"/>
        </w:rPr>
        <w:t xml:space="preserve">. These are </w:t>
      </w:r>
      <w:proofErr w:type="gramStart"/>
      <w:r w:rsidR="009C3702">
        <w:rPr>
          <w:lang w:val="en-US"/>
        </w:rPr>
        <w:t>actually well</w:t>
      </w:r>
      <w:proofErr w:type="gramEnd"/>
      <w:r w:rsidR="009C3702">
        <w:rPr>
          <w:lang w:val="en-US"/>
        </w:rPr>
        <w:t xml:space="preserve"> </w:t>
      </w:r>
      <w:r w:rsidR="00456742">
        <w:rPr>
          <w:lang w:val="en-US"/>
        </w:rPr>
        <w:t>canvassed</w:t>
      </w:r>
      <w:r>
        <w:rPr>
          <w:lang w:val="en-US"/>
        </w:rPr>
        <w:t xml:space="preserve">. </w:t>
      </w:r>
    </w:p>
    <w:p w14:paraId="5985999F" w14:textId="5CA769DD" w:rsidR="00C440BA" w:rsidRDefault="006A4CAB" w:rsidP="00F85AF8">
      <w:pPr>
        <w:spacing w:line="276" w:lineRule="auto"/>
        <w:rPr>
          <w:lang w:val="en-US"/>
        </w:rPr>
      </w:pPr>
      <w:r>
        <w:rPr>
          <w:lang w:val="en-US"/>
        </w:rPr>
        <w:t xml:space="preserve">Broadly </w:t>
      </w:r>
      <w:r w:rsidR="00F25FE3">
        <w:rPr>
          <w:lang w:val="en-US"/>
        </w:rPr>
        <w:t>speaking known accessibility issues</w:t>
      </w:r>
      <w:r w:rsidR="00596877">
        <w:rPr>
          <w:lang w:val="en-US"/>
        </w:rPr>
        <w:t xml:space="preserve"> are either </w:t>
      </w:r>
      <w:r w:rsidR="544D3420" w:rsidRPr="28DBE8CF">
        <w:rPr>
          <w:lang w:val="en-US"/>
        </w:rPr>
        <w:t>that</w:t>
      </w:r>
    </w:p>
    <w:p w14:paraId="3EFF7CEC" w14:textId="37E6A2B1" w:rsidR="00925BCB" w:rsidRPr="00925BCB" w:rsidRDefault="0030784B">
      <w:pPr>
        <w:pStyle w:val="ListParagraph"/>
        <w:numPr>
          <w:ilvl w:val="0"/>
          <w:numId w:val="28"/>
        </w:numPr>
        <w:spacing w:line="276" w:lineRule="auto"/>
        <w:rPr>
          <w:lang w:val="en-US"/>
        </w:rPr>
      </w:pPr>
      <w:r w:rsidRPr="00925BCB">
        <w:rPr>
          <w:lang w:val="en-US"/>
        </w:rPr>
        <w:t xml:space="preserve">An accessibility standard exists but it is outdated or </w:t>
      </w:r>
      <w:r w:rsidR="00744325">
        <w:rPr>
          <w:lang w:val="en-US"/>
        </w:rPr>
        <w:t>interpreted and</w:t>
      </w:r>
      <w:r w:rsidR="00064130">
        <w:rPr>
          <w:lang w:val="en-US"/>
        </w:rPr>
        <w:t>/</w:t>
      </w:r>
      <w:r w:rsidR="00067908">
        <w:rPr>
          <w:lang w:val="en-US"/>
        </w:rPr>
        <w:t>or enforced</w:t>
      </w:r>
      <w:r w:rsidRPr="00925BCB">
        <w:rPr>
          <w:lang w:val="en-US"/>
        </w:rPr>
        <w:t xml:space="preserve"> incorrectly</w:t>
      </w:r>
      <w:r w:rsidR="00AD3213">
        <w:rPr>
          <w:lang w:val="en-US"/>
        </w:rPr>
        <w:t xml:space="preserve"> </w:t>
      </w:r>
      <w:r w:rsidR="00925BCB">
        <w:rPr>
          <w:lang w:val="en-US"/>
        </w:rPr>
        <w:t>(</w:t>
      </w:r>
      <w:r w:rsidR="00AD3213">
        <w:rPr>
          <w:lang w:val="en-US"/>
        </w:rPr>
        <w:t>f</w:t>
      </w:r>
      <w:r w:rsidR="00925BCB">
        <w:rPr>
          <w:lang w:val="en-US"/>
        </w:rPr>
        <w:t>or example</w:t>
      </w:r>
      <w:r w:rsidR="00744325">
        <w:rPr>
          <w:lang w:val="en-US"/>
        </w:rPr>
        <w:t xml:space="preserve">, </w:t>
      </w:r>
      <w:r w:rsidR="00925BCB">
        <w:rPr>
          <w:lang w:val="en-US"/>
        </w:rPr>
        <w:t xml:space="preserve">standard 4121) </w:t>
      </w:r>
      <w:r w:rsidR="00016C3B">
        <w:rPr>
          <w:lang w:val="en-US"/>
        </w:rPr>
        <w:t>or</w:t>
      </w:r>
    </w:p>
    <w:p w14:paraId="4CD6D406" w14:textId="03195A59" w:rsidR="003D6033" w:rsidRDefault="00925BCB" w:rsidP="003D6033">
      <w:pPr>
        <w:pStyle w:val="ListParagraph"/>
        <w:numPr>
          <w:ilvl w:val="0"/>
          <w:numId w:val="28"/>
        </w:numPr>
        <w:spacing w:line="276" w:lineRule="auto"/>
        <w:rPr>
          <w:lang w:val="en-US"/>
        </w:rPr>
      </w:pPr>
      <w:r>
        <w:rPr>
          <w:lang w:val="en-US"/>
        </w:rPr>
        <w:t xml:space="preserve">An </w:t>
      </w:r>
      <w:r w:rsidR="0030784B" w:rsidRPr="003D6033">
        <w:rPr>
          <w:lang w:val="en-US"/>
        </w:rPr>
        <w:t>accessibility standard exists</w:t>
      </w:r>
      <w:r w:rsidR="00B77996">
        <w:rPr>
          <w:lang w:val="en-US"/>
        </w:rPr>
        <w:t xml:space="preserve"> but</w:t>
      </w:r>
      <w:r w:rsidR="0030784B" w:rsidRPr="003D6033">
        <w:rPr>
          <w:lang w:val="en-US"/>
        </w:rPr>
        <w:t xml:space="preserve"> </w:t>
      </w:r>
      <w:r w:rsidR="00113139">
        <w:rPr>
          <w:lang w:val="en-US"/>
        </w:rPr>
        <w:t>private entities offering public</w:t>
      </w:r>
      <w:r w:rsidR="00B77996">
        <w:rPr>
          <w:lang w:val="en-US"/>
        </w:rPr>
        <w:t xml:space="preserve"> services are not required to apply </w:t>
      </w:r>
      <w:r w:rsidR="00113139">
        <w:rPr>
          <w:lang w:val="en-US"/>
        </w:rPr>
        <w:t xml:space="preserve">it </w:t>
      </w:r>
      <w:r w:rsidR="00FE65CA">
        <w:rPr>
          <w:lang w:val="en-US"/>
        </w:rPr>
        <w:t xml:space="preserve">and/or </w:t>
      </w:r>
      <w:r w:rsidR="008854D0">
        <w:rPr>
          <w:lang w:val="en-US"/>
        </w:rPr>
        <w:t xml:space="preserve">there </w:t>
      </w:r>
      <w:r w:rsidR="00FE65CA">
        <w:rPr>
          <w:lang w:val="en-US"/>
        </w:rPr>
        <w:t xml:space="preserve">is </w:t>
      </w:r>
      <w:r w:rsidR="0030784B" w:rsidRPr="003D6033">
        <w:rPr>
          <w:lang w:val="en-US"/>
        </w:rPr>
        <w:t xml:space="preserve">no enforcement </w:t>
      </w:r>
      <w:r w:rsidR="008854D0">
        <w:rPr>
          <w:lang w:val="en-US"/>
        </w:rPr>
        <w:t xml:space="preserve">agency </w:t>
      </w:r>
      <w:r w:rsidR="00E853C6">
        <w:rPr>
          <w:lang w:val="en-US"/>
        </w:rPr>
        <w:t xml:space="preserve">with powers to enforce it </w:t>
      </w:r>
      <w:r w:rsidR="00C12368">
        <w:rPr>
          <w:lang w:val="en-US"/>
        </w:rPr>
        <w:t>(</w:t>
      </w:r>
      <w:r w:rsidR="00AD3213">
        <w:rPr>
          <w:lang w:val="en-US"/>
        </w:rPr>
        <w:t>f</w:t>
      </w:r>
      <w:r w:rsidR="00C12368">
        <w:rPr>
          <w:lang w:val="en-US"/>
        </w:rPr>
        <w:t xml:space="preserve">or example, Web accessibility standard) </w:t>
      </w:r>
      <w:r w:rsidR="00016C3B">
        <w:rPr>
          <w:lang w:val="en-US"/>
        </w:rPr>
        <w:t>or</w:t>
      </w:r>
    </w:p>
    <w:p w14:paraId="49DDE66B" w14:textId="06E143B6" w:rsidR="00E853C6" w:rsidRPr="003D6033" w:rsidRDefault="00BB0FB6" w:rsidP="003D6033">
      <w:pPr>
        <w:pStyle w:val="ListParagraph"/>
        <w:numPr>
          <w:ilvl w:val="0"/>
          <w:numId w:val="28"/>
        </w:numPr>
        <w:spacing w:line="276" w:lineRule="auto"/>
        <w:rPr>
          <w:lang w:val="en-US"/>
        </w:rPr>
      </w:pPr>
      <w:r>
        <w:rPr>
          <w:lang w:val="en-US"/>
        </w:rPr>
        <w:t xml:space="preserve">No accessibility standard </w:t>
      </w:r>
      <w:r w:rsidR="00F019A7">
        <w:rPr>
          <w:lang w:val="en-US"/>
        </w:rPr>
        <w:t xml:space="preserve">or responsible agency </w:t>
      </w:r>
      <w:r>
        <w:rPr>
          <w:lang w:val="en-US"/>
        </w:rPr>
        <w:t>exists (</w:t>
      </w:r>
      <w:r w:rsidR="00AD3213">
        <w:rPr>
          <w:lang w:val="en-US"/>
        </w:rPr>
        <w:t>f</w:t>
      </w:r>
      <w:r w:rsidR="006F4FF3">
        <w:rPr>
          <w:lang w:val="en-US"/>
        </w:rPr>
        <w:t xml:space="preserve">or </w:t>
      </w:r>
      <w:r>
        <w:rPr>
          <w:lang w:val="en-US"/>
        </w:rPr>
        <w:t xml:space="preserve">example communications) </w:t>
      </w:r>
    </w:p>
    <w:p w14:paraId="0681B29D" w14:textId="44CB60E3" w:rsidR="00E15EF7" w:rsidRDefault="00A71E08" w:rsidP="00F85AF8">
      <w:pPr>
        <w:spacing w:line="276" w:lineRule="auto"/>
      </w:pPr>
      <w:r>
        <w:rPr>
          <w:lang w:val="en-US"/>
        </w:rPr>
        <w:t>T</w:t>
      </w:r>
      <w:r w:rsidR="006A4CAB">
        <w:rPr>
          <w:lang w:val="en-US"/>
        </w:rPr>
        <w:t xml:space="preserve">he bill does not address any of these systemic issues. </w:t>
      </w:r>
      <w:r>
        <w:rPr>
          <w:lang w:val="en-US"/>
        </w:rPr>
        <w:t>DPA is of the view that w</w:t>
      </w:r>
      <w:r w:rsidR="006A4CAB">
        <w:rPr>
          <w:lang w:val="en-US"/>
        </w:rPr>
        <w:t xml:space="preserve">e do not need yet another report or committee recommending various actions. We need actual action </w:t>
      </w:r>
      <w:r w:rsidR="00487334">
        <w:rPr>
          <w:lang w:val="en-US"/>
        </w:rPr>
        <w:t xml:space="preserve">and these need to </w:t>
      </w:r>
      <w:r w:rsidR="00034795">
        <w:rPr>
          <w:lang w:val="en-US"/>
        </w:rPr>
        <w:t>span</w:t>
      </w:r>
      <w:r w:rsidR="006A4CAB">
        <w:rPr>
          <w:lang w:val="en-US"/>
        </w:rPr>
        <w:t xml:space="preserve"> </w:t>
      </w:r>
      <w:r w:rsidR="00AF148C">
        <w:rPr>
          <w:lang w:val="en-US"/>
        </w:rPr>
        <w:t xml:space="preserve">from </w:t>
      </w:r>
      <w:r w:rsidR="00B9207D">
        <w:rPr>
          <w:lang w:val="en-US"/>
        </w:rPr>
        <w:t>setting,</w:t>
      </w:r>
      <w:r w:rsidR="00034795">
        <w:rPr>
          <w:lang w:val="en-US"/>
        </w:rPr>
        <w:t xml:space="preserve"> monitoring,</w:t>
      </w:r>
      <w:r w:rsidR="006A4CAB">
        <w:rPr>
          <w:lang w:val="en-US"/>
        </w:rPr>
        <w:t xml:space="preserve"> </w:t>
      </w:r>
      <w:proofErr w:type="gramStart"/>
      <w:r w:rsidR="007F0592">
        <w:rPr>
          <w:lang w:val="en-US"/>
        </w:rPr>
        <w:t>reviewing</w:t>
      </w:r>
      <w:proofErr w:type="gramEnd"/>
      <w:r w:rsidR="00195320">
        <w:rPr>
          <w:lang w:val="en-US"/>
        </w:rPr>
        <w:t xml:space="preserve"> </w:t>
      </w:r>
      <w:r w:rsidR="008C5ED4">
        <w:rPr>
          <w:lang w:val="en-US"/>
        </w:rPr>
        <w:t>and enforcing</w:t>
      </w:r>
      <w:r w:rsidR="00ED4E9A">
        <w:rPr>
          <w:lang w:val="en-US"/>
        </w:rPr>
        <w:t xml:space="preserve"> minimum standards of accessibility</w:t>
      </w:r>
      <w:r w:rsidR="00EE2CFA">
        <w:rPr>
          <w:lang w:val="en-US"/>
        </w:rPr>
        <w:t xml:space="preserve"> across a range of domains. </w:t>
      </w:r>
      <w:r w:rsidR="00E15EF7">
        <w:rPr>
          <w:lang w:val="en-US"/>
        </w:rPr>
        <w:t xml:space="preserve"> </w:t>
      </w:r>
    </w:p>
    <w:p w14:paraId="0EB49F70" w14:textId="77777777" w:rsidR="00F25FE3" w:rsidRDefault="004D2812" w:rsidP="008906CE">
      <w:pPr>
        <w:spacing w:line="276" w:lineRule="auto"/>
        <w:rPr>
          <w:lang w:val="en-US"/>
        </w:rPr>
      </w:pPr>
      <w:r>
        <w:rPr>
          <w:lang w:val="en-US"/>
        </w:rPr>
        <w:t>As highlighted in the previous section, a</w:t>
      </w:r>
      <w:r w:rsidR="008906CE" w:rsidRPr="008906CE">
        <w:rPr>
          <w:lang w:val="en-US"/>
        </w:rPr>
        <w:t xml:space="preserve">rticle 9 of the </w:t>
      </w:r>
      <w:r w:rsidR="008906CE">
        <w:rPr>
          <w:lang w:val="en-US"/>
        </w:rPr>
        <w:t>UNCRPD</w:t>
      </w:r>
      <w:r w:rsidR="008906CE" w:rsidRPr="008906CE">
        <w:rPr>
          <w:lang w:val="en-US"/>
        </w:rPr>
        <w:t xml:space="preserve"> </w:t>
      </w:r>
      <w:r w:rsidR="007A21BE">
        <w:rPr>
          <w:lang w:val="en-US"/>
        </w:rPr>
        <w:t xml:space="preserve">makes it </w:t>
      </w:r>
      <w:r w:rsidR="008906CE" w:rsidRPr="008906CE">
        <w:rPr>
          <w:lang w:val="en-US"/>
        </w:rPr>
        <w:t xml:space="preserve">clear that government has a responsibility to set minimum standards for accessibility </w:t>
      </w:r>
      <w:r w:rsidR="00941EDC">
        <w:rPr>
          <w:lang w:val="en-US"/>
        </w:rPr>
        <w:t xml:space="preserve">for </w:t>
      </w:r>
      <w:r w:rsidR="00E502B9">
        <w:rPr>
          <w:lang w:val="en-US"/>
        </w:rPr>
        <w:t>facilities and services to the public</w:t>
      </w:r>
      <w:r w:rsidR="009C3219">
        <w:rPr>
          <w:lang w:val="en-US"/>
        </w:rPr>
        <w:t xml:space="preserve"> </w:t>
      </w:r>
      <w:r w:rsidR="008906CE" w:rsidRPr="008906CE">
        <w:rPr>
          <w:lang w:val="en-US"/>
        </w:rPr>
        <w:t xml:space="preserve">and that </w:t>
      </w:r>
      <w:r w:rsidR="009C3219">
        <w:rPr>
          <w:lang w:val="en-US"/>
        </w:rPr>
        <w:t>these</w:t>
      </w:r>
      <w:r w:rsidR="008906CE" w:rsidRPr="008906CE">
        <w:rPr>
          <w:lang w:val="en-US"/>
        </w:rPr>
        <w:t xml:space="preserve"> must apply </w:t>
      </w:r>
      <w:r w:rsidR="009C3219">
        <w:rPr>
          <w:lang w:val="en-US"/>
        </w:rPr>
        <w:t xml:space="preserve">across </w:t>
      </w:r>
      <w:r w:rsidR="00662F49">
        <w:rPr>
          <w:lang w:val="en-US"/>
        </w:rPr>
        <w:t>government, including</w:t>
      </w:r>
      <w:r w:rsidR="009C3219">
        <w:rPr>
          <w:lang w:val="en-US"/>
        </w:rPr>
        <w:t xml:space="preserve"> local government and </w:t>
      </w:r>
      <w:r w:rsidR="008906CE" w:rsidRPr="008906CE">
        <w:rPr>
          <w:lang w:val="en-US"/>
        </w:rPr>
        <w:t>private entities offering public services</w:t>
      </w:r>
      <w:r>
        <w:rPr>
          <w:lang w:val="en-US"/>
        </w:rPr>
        <w:t xml:space="preserve">. </w:t>
      </w:r>
    </w:p>
    <w:p w14:paraId="6B54EE42" w14:textId="77777777" w:rsidR="002669F3" w:rsidRDefault="00281CC5" w:rsidP="008906CE">
      <w:pPr>
        <w:spacing w:line="276" w:lineRule="auto"/>
      </w:pPr>
      <w:r>
        <w:rPr>
          <w:lang w:val="en-US"/>
        </w:rPr>
        <w:t>A</w:t>
      </w:r>
      <w:r w:rsidR="00C93C59">
        <w:rPr>
          <w:lang w:val="en-US"/>
        </w:rPr>
        <w:t>n advisory</w:t>
      </w:r>
      <w:r w:rsidR="00AD3EB3">
        <w:rPr>
          <w:lang w:val="en-US"/>
        </w:rPr>
        <w:t xml:space="preserve"> committee</w:t>
      </w:r>
      <w:r w:rsidR="0025486F">
        <w:rPr>
          <w:lang w:val="en-US"/>
        </w:rPr>
        <w:t xml:space="preserve"> situated within </w:t>
      </w:r>
      <w:r w:rsidR="00F641AA">
        <w:rPr>
          <w:lang w:val="en-US"/>
        </w:rPr>
        <w:t xml:space="preserve">a </w:t>
      </w:r>
      <w:r w:rsidR="0025486F">
        <w:rPr>
          <w:lang w:val="en-US"/>
        </w:rPr>
        <w:t xml:space="preserve">ministry with no </w:t>
      </w:r>
      <w:r w:rsidR="00F913BB">
        <w:rPr>
          <w:lang w:val="en-US"/>
        </w:rPr>
        <w:t>powers beyond requesting information</w:t>
      </w:r>
      <w:r w:rsidR="00C93C59">
        <w:rPr>
          <w:lang w:val="en-US"/>
        </w:rPr>
        <w:t xml:space="preserve"> is </w:t>
      </w:r>
      <w:r w:rsidR="00AF148C">
        <w:rPr>
          <w:lang w:val="en-US"/>
        </w:rPr>
        <w:t xml:space="preserve">simply </w:t>
      </w:r>
      <w:r w:rsidR="00C93C59">
        <w:rPr>
          <w:lang w:val="en-US"/>
        </w:rPr>
        <w:t>not the right structure to progress this work</w:t>
      </w:r>
      <w:r w:rsidR="00386EA2">
        <w:rPr>
          <w:lang w:val="en-US"/>
        </w:rPr>
        <w:t>.</w:t>
      </w:r>
      <w:r w:rsidR="00EB2F1B">
        <w:t xml:space="preserve"> </w:t>
      </w:r>
    </w:p>
    <w:p w14:paraId="49608520" w14:textId="1D5473D2" w:rsidR="00653002" w:rsidRDefault="004D2812" w:rsidP="00F85AF8">
      <w:pPr>
        <w:spacing w:line="276" w:lineRule="auto"/>
      </w:pPr>
      <w:r>
        <w:lastRenderedPageBreak/>
        <w:t xml:space="preserve">DPA </w:t>
      </w:r>
      <w:r w:rsidR="00A85088">
        <w:t xml:space="preserve">would like the select committee </w:t>
      </w:r>
      <w:r w:rsidR="08F35870">
        <w:t>to note</w:t>
      </w:r>
      <w:r w:rsidR="000C0377">
        <w:t xml:space="preserve"> that in September </w:t>
      </w:r>
      <w:r w:rsidR="00863A8C">
        <w:t xml:space="preserve">2022 </w:t>
      </w:r>
      <w:r w:rsidR="000C0377">
        <w:t xml:space="preserve">the </w:t>
      </w:r>
      <w:r w:rsidR="005D535A">
        <w:t>UN</w:t>
      </w:r>
      <w:r w:rsidR="00EE0023">
        <w:t xml:space="preserve"> </w:t>
      </w:r>
      <w:r w:rsidR="005D535A">
        <w:t xml:space="preserve">committee also </w:t>
      </w:r>
      <w:r w:rsidR="00687696">
        <w:t>commented on</w:t>
      </w:r>
      <w:r w:rsidR="005D535A">
        <w:t xml:space="preserve"> the failings of this bill</w:t>
      </w:r>
      <w:r w:rsidR="00687696">
        <w:t xml:space="preserve"> as follows</w:t>
      </w:r>
      <w:r w:rsidR="005D535A">
        <w:t xml:space="preserve">. </w:t>
      </w:r>
    </w:p>
    <w:p w14:paraId="32243ED9" w14:textId="77777777" w:rsidR="00EE0023" w:rsidRPr="00EE0023" w:rsidRDefault="00EE0023" w:rsidP="00EE0023">
      <w:pPr>
        <w:spacing w:line="276" w:lineRule="auto"/>
        <w:rPr>
          <w:i/>
          <w:iCs/>
          <w:lang w:val="en-US"/>
        </w:rPr>
      </w:pPr>
      <w:r w:rsidRPr="00EE0023">
        <w:rPr>
          <w:i/>
          <w:iCs/>
          <w:lang w:val="en-US"/>
        </w:rPr>
        <w:t xml:space="preserve">(d)          Reports from </w:t>
      </w:r>
      <w:proofErr w:type="spellStart"/>
      <w:r w:rsidRPr="00EE0023">
        <w:rPr>
          <w:i/>
          <w:iCs/>
          <w:lang w:val="en-US"/>
        </w:rPr>
        <w:t>organisations</w:t>
      </w:r>
      <w:proofErr w:type="spellEnd"/>
      <w:r w:rsidRPr="00EE0023">
        <w:rPr>
          <w:i/>
          <w:iCs/>
          <w:lang w:val="en-US"/>
        </w:rPr>
        <w:t xml:space="preserve"> of persons with disabilities that the Accessibility for New Zealanders Bill, currently before Parliament does not contain enforcement mechanisms, may not cover private entities or local government, lacks standard-setting and decision-making bodies, and lacks obligations to make tangible changes within fixed time frames. </w:t>
      </w:r>
    </w:p>
    <w:p w14:paraId="338BD0D1" w14:textId="77777777" w:rsidR="00EE0023" w:rsidRPr="00EE0023" w:rsidRDefault="00EE0023" w:rsidP="00EE0023">
      <w:pPr>
        <w:spacing w:line="276" w:lineRule="auto"/>
        <w:rPr>
          <w:lang w:val="en-US"/>
        </w:rPr>
      </w:pPr>
      <w:r w:rsidRPr="00EE0023">
        <w:rPr>
          <w:lang w:val="en-US"/>
        </w:rPr>
        <w:t>The recommendation in relation to this by the UN was: </w:t>
      </w:r>
    </w:p>
    <w:p w14:paraId="15D6AE6E" w14:textId="77777777" w:rsidR="00EE0023" w:rsidRDefault="00EE0023" w:rsidP="00EE0023">
      <w:pPr>
        <w:spacing w:line="276" w:lineRule="auto"/>
        <w:rPr>
          <w:i/>
          <w:iCs/>
          <w:lang w:val="en-US"/>
        </w:rPr>
      </w:pPr>
      <w:r w:rsidRPr="00EE0023">
        <w:rPr>
          <w:i/>
          <w:iCs/>
          <w:lang w:val="en-US"/>
        </w:rPr>
        <w:t xml:space="preserve"> (d)         Establish a co-design and co-production process with </w:t>
      </w:r>
      <w:proofErr w:type="spellStart"/>
      <w:r w:rsidRPr="00EE0023">
        <w:rPr>
          <w:i/>
          <w:iCs/>
          <w:lang w:val="en-US"/>
        </w:rPr>
        <w:t>organisations</w:t>
      </w:r>
      <w:proofErr w:type="spellEnd"/>
      <w:r w:rsidRPr="00EE0023">
        <w:rPr>
          <w:i/>
          <w:iCs/>
          <w:lang w:val="en-US"/>
        </w:rPr>
        <w:t xml:space="preserve"> of persons with disabilities to address concerns about the Accessibility for New Zealanders Bill, following release of the Select Committee’s report. </w:t>
      </w:r>
    </w:p>
    <w:p w14:paraId="1E34ABBA" w14:textId="59314366" w:rsidR="00B83EEE" w:rsidRDefault="00EC5429" w:rsidP="00EE0023">
      <w:pPr>
        <w:spacing w:line="276" w:lineRule="auto"/>
        <w:rPr>
          <w:lang w:val="en-US"/>
        </w:rPr>
      </w:pPr>
      <w:r>
        <w:rPr>
          <w:lang w:val="en-US"/>
        </w:rPr>
        <w:t xml:space="preserve">DPA strongly agrees with these comments from the UN, and </w:t>
      </w:r>
      <w:r w:rsidR="00C866BC">
        <w:rPr>
          <w:lang w:val="en-US"/>
        </w:rPr>
        <w:t>we ask</w:t>
      </w:r>
      <w:r>
        <w:rPr>
          <w:lang w:val="en-US"/>
        </w:rPr>
        <w:t xml:space="preserve"> for </w:t>
      </w:r>
      <w:r w:rsidR="00C822EF">
        <w:rPr>
          <w:lang w:val="en-US"/>
        </w:rPr>
        <w:t xml:space="preserve">the </w:t>
      </w:r>
      <w:r>
        <w:rPr>
          <w:lang w:val="en-US"/>
        </w:rPr>
        <w:t xml:space="preserve">select committee to recommend that the bill be </w:t>
      </w:r>
      <w:r w:rsidRPr="00A2216D">
        <w:rPr>
          <w:lang w:val="en-US"/>
        </w:rPr>
        <w:t>redrafted</w:t>
      </w:r>
      <w:r w:rsidR="002B7B10" w:rsidRPr="00A2216D">
        <w:rPr>
          <w:lang w:val="en-US"/>
        </w:rPr>
        <w:t xml:space="preserve"> via a genuine co-design </w:t>
      </w:r>
      <w:r w:rsidR="00036FCE" w:rsidRPr="00A2216D">
        <w:rPr>
          <w:lang w:val="en-US"/>
        </w:rPr>
        <w:t xml:space="preserve">and co-production </w:t>
      </w:r>
      <w:r w:rsidR="002B7B10" w:rsidRPr="00A2216D">
        <w:rPr>
          <w:lang w:val="en-US"/>
        </w:rPr>
        <w:t xml:space="preserve">process with </w:t>
      </w:r>
      <w:r w:rsidR="007A0705" w:rsidRPr="00A2216D">
        <w:rPr>
          <w:lang w:val="en-US"/>
        </w:rPr>
        <w:t xml:space="preserve">disabled people, </w:t>
      </w:r>
      <w:proofErr w:type="spellStart"/>
      <w:r w:rsidR="00A2216D" w:rsidRPr="00A2216D">
        <w:t>tangata</w:t>
      </w:r>
      <w:proofErr w:type="spellEnd"/>
      <w:r w:rsidR="00A2216D" w:rsidRPr="00A2216D">
        <w:t xml:space="preserve"> </w:t>
      </w:r>
      <w:proofErr w:type="spellStart"/>
      <w:r w:rsidR="00A2216D" w:rsidRPr="00A2216D">
        <w:t>whaikaha</w:t>
      </w:r>
      <w:proofErr w:type="spellEnd"/>
      <w:r w:rsidR="00A2216D" w:rsidRPr="00A2216D">
        <w:t xml:space="preserve"> Māori</w:t>
      </w:r>
      <w:r w:rsidR="007A37F6" w:rsidRPr="00A2216D">
        <w:rPr>
          <w:lang w:val="en-US"/>
        </w:rPr>
        <w:t xml:space="preserve">, </w:t>
      </w:r>
      <w:r w:rsidR="00036FCE">
        <w:rPr>
          <w:lang w:val="en-US"/>
        </w:rPr>
        <w:t>DPO’s</w:t>
      </w:r>
      <w:r w:rsidR="007A0705">
        <w:rPr>
          <w:lang w:val="en-US"/>
        </w:rPr>
        <w:t xml:space="preserve"> and the wider disabled community. </w:t>
      </w:r>
    </w:p>
    <w:p w14:paraId="47E54ADD" w14:textId="3FF8C412" w:rsidR="00AB0DF0" w:rsidRDefault="00B83EEE" w:rsidP="00EE0023">
      <w:pPr>
        <w:spacing w:line="276" w:lineRule="auto"/>
        <w:rPr>
          <w:lang w:val="en-US"/>
        </w:rPr>
      </w:pPr>
      <w:r>
        <w:rPr>
          <w:lang w:val="en-US"/>
        </w:rPr>
        <w:t>As a minimum</w:t>
      </w:r>
      <w:r w:rsidR="005007B0">
        <w:rPr>
          <w:lang w:val="en-US"/>
        </w:rPr>
        <w:t xml:space="preserve">, </w:t>
      </w:r>
      <w:r w:rsidR="005D13E1">
        <w:rPr>
          <w:lang w:val="en-US"/>
        </w:rPr>
        <w:t xml:space="preserve">DPA considers that </w:t>
      </w:r>
      <w:r w:rsidR="003D5561">
        <w:rPr>
          <w:lang w:val="en-US"/>
        </w:rPr>
        <w:t>any accessibility</w:t>
      </w:r>
      <w:r w:rsidR="00BF0733">
        <w:rPr>
          <w:lang w:val="en-US"/>
        </w:rPr>
        <w:t xml:space="preserve"> bill must provide for </w:t>
      </w:r>
      <w:r w:rsidR="002A1AE2">
        <w:rPr>
          <w:lang w:val="en-US"/>
        </w:rPr>
        <w:t>a</w:t>
      </w:r>
      <w:r w:rsidR="00EA4457">
        <w:rPr>
          <w:lang w:val="en-US"/>
        </w:rPr>
        <w:t xml:space="preserve">n independent </w:t>
      </w:r>
      <w:r w:rsidR="003D026C">
        <w:rPr>
          <w:lang w:val="en-US"/>
        </w:rPr>
        <w:t>crown</w:t>
      </w:r>
      <w:r w:rsidR="00AB0DF0">
        <w:rPr>
          <w:lang w:val="en-US"/>
        </w:rPr>
        <w:t xml:space="preserve"> </w:t>
      </w:r>
      <w:r w:rsidR="002A1AE2">
        <w:rPr>
          <w:lang w:val="en-US"/>
        </w:rPr>
        <w:t>entity that has standard setting</w:t>
      </w:r>
      <w:r w:rsidR="00A04776">
        <w:rPr>
          <w:lang w:val="en-US"/>
        </w:rPr>
        <w:t xml:space="preserve">, </w:t>
      </w:r>
      <w:r w:rsidR="002A1AE2">
        <w:rPr>
          <w:lang w:val="en-US"/>
        </w:rPr>
        <w:t>decision making</w:t>
      </w:r>
      <w:r w:rsidR="00AE1C34">
        <w:rPr>
          <w:lang w:val="en-US"/>
        </w:rPr>
        <w:t>, monitoring</w:t>
      </w:r>
      <w:r w:rsidR="002A1AE2">
        <w:rPr>
          <w:lang w:val="en-US"/>
        </w:rPr>
        <w:t xml:space="preserve"> </w:t>
      </w:r>
      <w:r w:rsidR="00A04776">
        <w:rPr>
          <w:lang w:val="en-US"/>
        </w:rPr>
        <w:t xml:space="preserve">and enforcement </w:t>
      </w:r>
      <w:r w:rsidR="002A1AE2">
        <w:rPr>
          <w:lang w:val="en-US"/>
        </w:rPr>
        <w:t>powers</w:t>
      </w:r>
      <w:r w:rsidR="00431CA5">
        <w:rPr>
          <w:lang w:val="en-US"/>
        </w:rPr>
        <w:t xml:space="preserve">, including </w:t>
      </w:r>
      <w:r w:rsidR="005007B0">
        <w:rPr>
          <w:lang w:val="en-US"/>
        </w:rPr>
        <w:t xml:space="preserve">the ability to set </w:t>
      </w:r>
      <w:r w:rsidR="00A04776">
        <w:rPr>
          <w:lang w:val="en-US"/>
        </w:rPr>
        <w:t xml:space="preserve">minimum </w:t>
      </w:r>
      <w:r w:rsidR="00AB0DF0">
        <w:rPr>
          <w:lang w:val="en-US"/>
        </w:rPr>
        <w:t xml:space="preserve">standards </w:t>
      </w:r>
      <w:r w:rsidR="003D026C">
        <w:rPr>
          <w:lang w:val="en-US"/>
        </w:rPr>
        <w:t xml:space="preserve">for accessibility </w:t>
      </w:r>
      <w:r w:rsidR="005007B0">
        <w:rPr>
          <w:lang w:val="en-US"/>
        </w:rPr>
        <w:t>that</w:t>
      </w:r>
      <w:r w:rsidR="00AB0DF0">
        <w:rPr>
          <w:lang w:val="en-US"/>
        </w:rPr>
        <w:t xml:space="preserve"> apply </w:t>
      </w:r>
      <w:r w:rsidR="00636FBA">
        <w:rPr>
          <w:lang w:val="en-US"/>
        </w:rPr>
        <w:t>across</w:t>
      </w:r>
      <w:r w:rsidR="00AB0DF0">
        <w:rPr>
          <w:lang w:val="en-US"/>
        </w:rPr>
        <w:t xml:space="preserve"> central </w:t>
      </w:r>
      <w:r w:rsidR="00886917">
        <w:rPr>
          <w:lang w:val="en-US"/>
        </w:rPr>
        <w:t>government,</w:t>
      </w:r>
      <w:r w:rsidR="00AB0DF0">
        <w:rPr>
          <w:lang w:val="en-US"/>
        </w:rPr>
        <w:t xml:space="preserve"> local government and private entities offering public services</w:t>
      </w:r>
      <w:r w:rsidR="002A1AE2">
        <w:rPr>
          <w:lang w:val="en-US"/>
        </w:rPr>
        <w:t xml:space="preserve">. </w:t>
      </w:r>
    </w:p>
    <w:p w14:paraId="2FFFEFDF" w14:textId="277CF0E2" w:rsidR="00EC5429" w:rsidRPr="00EE0023" w:rsidRDefault="00036FCE" w:rsidP="00EE0023">
      <w:pPr>
        <w:spacing w:line="276" w:lineRule="auto"/>
        <w:rPr>
          <w:lang w:val="en-US"/>
        </w:rPr>
      </w:pPr>
      <w:r>
        <w:rPr>
          <w:lang w:val="en-US"/>
        </w:rPr>
        <w:t>Furthermore,</w:t>
      </w:r>
      <w:r w:rsidR="003D5561">
        <w:rPr>
          <w:lang w:val="en-US"/>
        </w:rPr>
        <w:t xml:space="preserve"> </w:t>
      </w:r>
      <w:r w:rsidR="00431CA5">
        <w:rPr>
          <w:lang w:val="en-US"/>
        </w:rPr>
        <w:t xml:space="preserve">DPA feels that </w:t>
      </w:r>
      <w:r w:rsidR="00EA4457">
        <w:rPr>
          <w:lang w:val="en-US"/>
        </w:rPr>
        <w:t xml:space="preserve">it </w:t>
      </w:r>
      <w:r w:rsidR="003D7B9C">
        <w:rPr>
          <w:lang w:val="en-US"/>
        </w:rPr>
        <w:t xml:space="preserve">would be wise for </w:t>
      </w:r>
      <w:r w:rsidR="003D5561">
        <w:rPr>
          <w:lang w:val="en-US"/>
        </w:rPr>
        <w:t xml:space="preserve">such an entity </w:t>
      </w:r>
      <w:r w:rsidR="48DDCD2F" w:rsidRPr="096D8D63">
        <w:rPr>
          <w:lang w:val="en-US"/>
        </w:rPr>
        <w:t xml:space="preserve">to </w:t>
      </w:r>
      <w:r w:rsidR="003D5561">
        <w:rPr>
          <w:lang w:val="en-US"/>
        </w:rPr>
        <w:t xml:space="preserve">be separate from </w:t>
      </w:r>
      <w:r w:rsidR="00AB0DF0">
        <w:rPr>
          <w:lang w:val="en-US"/>
        </w:rPr>
        <w:t xml:space="preserve">the new ministry </w:t>
      </w:r>
      <w:proofErr w:type="spellStart"/>
      <w:r w:rsidR="00AB0DF0">
        <w:rPr>
          <w:lang w:val="en-US"/>
        </w:rPr>
        <w:t>Whaikaha</w:t>
      </w:r>
      <w:proofErr w:type="spellEnd"/>
      <w:r w:rsidR="00636FBA">
        <w:rPr>
          <w:lang w:val="en-US"/>
        </w:rPr>
        <w:t xml:space="preserve">. This is </w:t>
      </w:r>
      <w:r w:rsidR="00AB0DF0">
        <w:rPr>
          <w:lang w:val="en-US"/>
        </w:rPr>
        <w:t xml:space="preserve">because </w:t>
      </w:r>
      <w:proofErr w:type="spellStart"/>
      <w:r w:rsidR="00A04776" w:rsidRPr="00963BD3">
        <w:rPr>
          <w:lang w:val="en-US"/>
        </w:rPr>
        <w:t>Whaikaha</w:t>
      </w:r>
      <w:proofErr w:type="spellEnd"/>
      <w:r w:rsidR="00A04776" w:rsidRPr="00963BD3">
        <w:rPr>
          <w:lang w:val="en-US"/>
        </w:rPr>
        <w:t xml:space="preserve"> </w:t>
      </w:r>
      <w:r w:rsidR="00963BD3">
        <w:rPr>
          <w:lang w:val="en-US"/>
        </w:rPr>
        <w:t>has lead responsibility for delivery of disability support</w:t>
      </w:r>
      <w:r w:rsidR="00A04776" w:rsidRPr="00963BD3">
        <w:rPr>
          <w:lang w:val="en-US"/>
        </w:rPr>
        <w:t xml:space="preserve"> services</w:t>
      </w:r>
      <w:r w:rsidR="00963BD3">
        <w:rPr>
          <w:lang w:val="en-US"/>
        </w:rPr>
        <w:t xml:space="preserve"> which creates a</w:t>
      </w:r>
      <w:r w:rsidR="00A04776" w:rsidRPr="00963BD3">
        <w:rPr>
          <w:lang w:val="en-US"/>
        </w:rPr>
        <w:t xml:space="preserve"> potential conflict </w:t>
      </w:r>
      <w:r w:rsidR="00963BD3">
        <w:rPr>
          <w:lang w:val="en-US"/>
        </w:rPr>
        <w:t xml:space="preserve">where they become responsible for setting the standards for the services they are </w:t>
      </w:r>
      <w:r w:rsidR="003D026C">
        <w:rPr>
          <w:lang w:val="en-US"/>
        </w:rPr>
        <w:t xml:space="preserve">delivering. </w:t>
      </w:r>
      <w:r w:rsidR="00A04776" w:rsidRPr="00963BD3">
        <w:rPr>
          <w:lang w:val="en-US"/>
        </w:rPr>
        <w:t xml:space="preserve"> </w:t>
      </w:r>
    </w:p>
    <w:p w14:paraId="6088E3B8" w14:textId="39DEF28E" w:rsidR="006C30CF" w:rsidRDefault="006C30CF" w:rsidP="00F85AF8">
      <w:pPr>
        <w:pStyle w:val="Heading1"/>
        <w:spacing w:line="276" w:lineRule="auto"/>
      </w:pPr>
      <w:r>
        <w:t>DPA’s Recommendations</w:t>
      </w:r>
    </w:p>
    <w:p w14:paraId="097AB5AD" w14:textId="74F1AA2A" w:rsidR="006C30CF" w:rsidRDefault="006C30CF" w:rsidP="00F85AF8">
      <w:pPr>
        <w:spacing w:line="276" w:lineRule="auto"/>
      </w:pPr>
      <w:r>
        <w:t xml:space="preserve">DPA </w:t>
      </w:r>
      <w:r w:rsidR="00FB7C08">
        <w:t>recommends</w:t>
      </w:r>
      <w:r w:rsidR="002A7F2B">
        <w:t xml:space="preserve"> </w:t>
      </w:r>
      <w:proofErr w:type="gramStart"/>
      <w:r w:rsidR="002A7F2B">
        <w:t>that</w:t>
      </w:r>
      <w:r w:rsidR="00FB7C08">
        <w:t xml:space="preserve"> </w:t>
      </w:r>
      <w:r>
        <w:t>:</w:t>
      </w:r>
      <w:proofErr w:type="gramEnd"/>
    </w:p>
    <w:p w14:paraId="60E97384" w14:textId="5F243172" w:rsidR="006C30CF" w:rsidRDefault="002A7F2B" w:rsidP="00FB7C08">
      <w:pPr>
        <w:pStyle w:val="ListParagraph"/>
        <w:numPr>
          <w:ilvl w:val="0"/>
          <w:numId w:val="29"/>
        </w:numPr>
        <w:spacing w:line="276" w:lineRule="auto"/>
      </w:pPr>
      <w:r>
        <w:rPr>
          <w:lang w:val="en-US"/>
        </w:rPr>
        <w:t>T</w:t>
      </w:r>
      <w:r w:rsidR="001372E4">
        <w:rPr>
          <w:lang w:val="en-US"/>
        </w:rPr>
        <w:t xml:space="preserve">he </w:t>
      </w:r>
      <w:r w:rsidR="00A33558">
        <w:rPr>
          <w:lang w:val="en-US"/>
        </w:rPr>
        <w:t xml:space="preserve">Accessibility for New Zealanders </w:t>
      </w:r>
      <w:r w:rsidR="001372E4" w:rsidRPr="001372E4">
        <w:rPr>
          <w:lang w:val="en-US"/>
        </w:rPr>
        <w:t xml:space="preserve">bill be redrafted via a genuine co-design and co-production process with disabled people, </w:t>
      </w:r>
      <w:proofErr w:type="spellStart"/>
      <w:r w:rsidR="00C67EF0" w:rsidRPr="00C67EF0">
        <w:rPr>
          <w:lang w:val="en-US"/>
        </w:rPr>
        <w:t>tangata</w:t>
      </w:r>
      <w:proofErr w:type="spellEnd"/>
      <w:r w:rsidR="00C67EF0" w:rsidRPr="00C67EF0">
        <w:rPr>
          <w:lang w:val="en-US"/>
        </w:rPr>
        <w:t xml:space="preserve"> </w:t>
      </w:r>
      <w:proofErr w:type="spellStart"/>
      <w:r w:rsidR="00C67EF0" w:rsidRPr="00C67EF0">
        <w:rPr>
          <w:lang w:val="en-US"/>
        </w:rPr>
        <w:t>whaikaha</w:t>
      </w:r>
      <w:proofErr w:type="spellEnd"/>
      <w:r w:rsidR="00C67EF0" w:rsidRPr="00C67EF0">
        <w:rPr>
          <w:lang w:val="en-US"/>
        </w:rPr>
        <w:t xml:space="preserve"> Māori, </w:t>
      </w:r>
      <w:r w:rsidR="001372E4" w:rsidRPr="001372E4">
        <w:rPr>
          <w:lang w:val="en-US"/>
        </w:rPr>
        <w:t>DPO’s and the wider disabled community</w:t>
      </w:r>
      <w:r>
        <w:t xml:space="preserve">. </w:t>
      </w:r>
    </w:p>
    <w:p w14:paraId="208685F4" w14:textId="5650C831" w:rsidR="001718D3" w:rsidRDefault="006E6AE8" w:rsidP="00FB7C08">
      <w:pPr>
        <w:pStyle w:val="ListParagraph"/>
        <w:numPr>
          <w:ilvl w:val="0"/>
          <w:numId w:val="29"/>
        </w:numPr>
        <w:spacing w:line="276" w:lineRule="auto"/>
      </w:pPr>
      <w:r>
        <w:t>The bill</w:t>
      </w:r>
      <w:r w:rsidR="002A7F2B" w:rsidRPr="002A7F2B">
        <w:t xml:space="preserve"> </w:t>
      </w:r>
      <w:r w:rsidR="001718D3" w:rsidRPr="002A7F2B">
        <w:t>provides</w:t>
      </w:r>
      <w:r w:rsidR="002A7F2B" w:rsidRPr="002A7F2B">
        <w:t xml:space="preserve"> for an independent crown entity that has standard setting, decision making</w:t>
      </w:r>
      <w:r w:rsidR="003D7B9C">
        <w:t>, monitoring</w:t>
      </w:r>
      <w:r w:rsidR="002A7F2B" w:rsidRPr="002A7F2B">
        <w:t xml:space="preserve"> and enforcement powers, including the ability to set minimum standards for accessibility that apply across central government, local government and private entities offering public services.</w:t>
      </w:r>
    </w:p>
    <w:p w14:paraId="61DC298D" w14:textId="7AA67F8B" w:rsidR="00832012" w:rsidRPr="006C5B0C" w:rsidRDefault="00A74B60" w:rsidP="0056611A">
      <w:pPr>
        <w:pStyle w:val="ListParagraph"/>
        <w:numPr>
          <w:ilvl w:val="0"/>
          <w:numId w:val="29"/>
        </w:numPr>
        <w:spacing w:line="276" w:lineRule="auto"/>
      </w:pPr>
      <w:r>
        <w:t xml:space="preserve">Any accessibility entity be separate from the </w:t>
      </w:r>
      <w:r w:rsidR="00DD5CE8">
        <w:t xml:space="preserve">new ministry </w:t>
      </w:r>
      <w:proofErr w:type="spellStart"/>
      <w:r w:rsidR="00DD5CE8">
        <w:t>Whai</w:t>
      </w:r>
      <w:r w:rsidR="0056611A">
        <w:t>kaha</w:t>
      </w:r>
      <w:proofErr w:type="spellEnd"/>
      <w:r w:rsidR="0056611A">
        <w:t xml:space="preserve"> to avoid </w:t>
      </w:r>
      <w:r w:rsidR="004E406D">
        <w:t>a</w:t>
      </w:r>
      <w:r w:rsidR="0056611A">
        <w:t xml:space="preserve"> conflict of interest as a major service provider for disabled people. </w:t>
      </w:r>
    </w:p>
    <w:sectPr w:rsidR="00832012" w:rsidRPr="006C5B0C"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FD46" w14:textId="77777777" w:rsidR="009C3587" w:rsidRDefault="009C3587" w:rsidP="005602D3">
      <w:pPr>
        <w:spacing w:after="0" w:line="240" w:lineRule="auto"/>
      </w:pPr>
      <w:r>
        <w:separator/>
      </w:r>
    </w:p>
  </w:endnote>
  <w:endnote w:type="continuationSeparator" w:id="0">
    <w:p w14:paraId="2127EB45" w14:textId="77777777" w:rsidR="009C3587" w:rsidRDefault="009C3587" w:rsidP="005602D3">
      <w:pPr>
        <w:spacing w:after="0" w:line="240" w:lineRule="auto"/>
      </w:pPr>
      <w:r>
        <w:continuationSeparator/>
      </w:r>
    </w:p>
  </w:endnote>
  <w:endnote w:type="continuationNotice" w:id="1">
    <w:p w14:paraId="37AF9EAE" w14:textId="77777777" w:rsidR="009C3587" w:rsidRDefault="009C35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9477" w14:textId="77777777" w:rsidR="009C3587" w:rsidRDefault="009C3587" w:rsidP="005602D3">
      <w:pPr>
        <w:spacing w:after="0" w:line="240" w:lineRule="auto"/>
      </w:pPr>
    </w:p>
  </w:footnote>
  <w:footnote w:type="continuationSeparator" w:id="0">
    <w:p w14:paraId="41556522" w14:textId="77777777" w:rsidR="009C3587" w:rsidRDefault="009C3587" w:rsidP="005602D3">
      <w:pPr>
        <w:spacing w:after="0" w:line="240" w:lineRule="auto"/>
      </w:pPr>
      <w:r>
        <w:continuationSeparator/>
      </w:r>
    </w:p>
  </w:footnote>
  <w:footnote w:type="continuationNotice" w:id="1">
    <w:p w14:paraId="4CC9447B" w14:textId="77777777" w:rsidR="009C3587" w:rsidRPr="003D21B1" w:rsidRDefault="009C3587" w:rsidP="003D21B1">
      <w:pPr>
        <w:pStyle w:val="Footer"/>
      </w:pPr>
    </w:p>
  </w:footnote>
  <w:footnote w:id="2">
    <w:p w14:paraId="769DA1EA" w14:textId="2A096F5F"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United Nations. (2006). </w:t>
      </w:r>
      <w:r w:rsidRPr="00710222">
        <w:rPr>
          <w:rFonts w:cs="Arial"/>
          <w:i/>
          <w:iCs/>
        </w:rPr>
        <w:t xml:space="preserve">United Nations Convention on the Rights of People with Disabilities. </w:t>
      </w:r>
      <w:r w:rsidRPr="00710222">
        <w:rPr>
          <w:rFonts w:cs="Arial"/>
        </w:rPr>
        <w:t xml:space="preserve">Retrieved from: </w:t>
      </w:r>
      <w:hyperlink r:id="rId1" w:history="1">
        <w:r w:rsidRPr="00710222">
          <w:rPr>
            <w:rStyle w:val="Hyperlink"/>
            <w:rFonts w:cs="Arial"/>
          </w:rPr>
          <w:t>https://www.un.org/disabilities/documents/convention/convoptprot-e.pdf</w:t>
        </w:r>
      </w:hyperlink>
    </w:p>
  </w:footnote>
  <w:footnote w:id="3">
    <w:p w14:paraId="4B436199" w14:textId="3BCE2293" w:rsidR="001927A0" w:rsidRPr="001927A0" w:rsidRDefault="001927A0">
      <w:pPr>
        <w:pStyle w:val="FootnoteText"/>
        <w:rPr>
          <w:lang w:val="en-AU"/>
        </w:rPr>
      </w:pPr>
      <w:r>
        <w:rPr>
          <w:rStyle w:val="FootnoteReference"/>
        </w:rPr>
        <w:footnoteRef/>
      </w:r>
      <w:hyperlink r:id="rId2" w:history="1">
        <w:r w:rsidR="00F56BD8" w:rsidRPr="00F56BD8">
          <w:rPr>
            <w:rStyle w:val="Hyperlink"/>
          </w:rPr>
          <w:t>Article 9 – Accessibility | United Nations Enable</w:t>
        </w:r>
      </w:hyperlink>
    </w:p>
  </w:footnote>
  <w:footnote w:id="4">
    <w:p w14:paraId="185983CC"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Office for Disability Issues. (2016). </w:t>
      </w:r>
      <w:r w:rsidRPr="00710222">
        <w:rPr>
          <w:rFonts w:cs="Arial"/>
          <w:i/>
          <w:iCs/>
        </w:rPr>
        <w:t>New Zealand Disability Strategy.</w:t>
      </w:r>
      <w:r w:rsidRPr="00710222">
        <w:rPr>
          <w:rFonts w:cs="Arial"/>
        </w:rPr>
        <w:t xml:space="preserve"> Retrieved from: https://www.odi.govt.nz/nz-disability-strategy/</w:t>
      </w:r>
    </w:p>
  </w:footnote>
  <w:footnote w:id="5">
    <w:p w14:paraId="777E878F" w14:textId="30CFB7D8" w:rsidR="000A777B" w:rsidRPr="000A777B" w:rsidRDefault="000A777B">
      <w:pPr>
        <w:pStyle w:val="FootnoteText"/>
        <w:rPr>
          <w:lang w:val="en-AU"/>
        </w:rPr>
      </w:pPr>
      <w:r>
        <w:rPr>
          <w:rStyle w:val="FootnoteReference"/>
        </w:rPr>
        <w:footnoteRef/>
      </w:r>
      <w:r>
        <w:t xml:space="preserve"> </w:t>
      </w:r>
      <w:hyperlink r:id="rId3" w:history="1">
        <w:r w:rsidRPr="000A777B">
          <w:rPr>
            <w:rStyle w:val="Hyperlink"/>
          </w:rPr>
          <w:t>The Accesibility Journey: Report of the Inquiry into Accessible Public Land Transport Accessible Public Land Transport » The Hub (swa.govt.nz)</w:t>
        </w:r>
      </w:hyperlink>
    </w:p>
  </w:footnote>
  <w:footnote w:id="6">
    <w:p w14:paraId="44345AA6" w14:textId="62F3A4B8" w:rsidR="007D28EB" w:rsidRPr="007D28EB" w:rsidRDefault="007D28EB">
      <w:pPr>
        <w:pStyle w:val="FootnoteText"/>
        <w:rPr>
          <w:lang w:val="en-AU"/>
        </w:rPr>
      </w:pPr>
      <w:r>
        <w:rPr>
          <w:rStyle w:val="FootnoteReference"/>
        </w:rPr>
        <w:footnoteRef/>
      </w:r>
      <w:r>
        <w:t xml:space="preserve"> </w:t>
      </w:r>
      <w:hyperlink r:id="rId4" w:history="1">
        <w:r w:rsidRPr="007D28EB">
          <w:rPr>
            <w:rStyle w:val="Hyperlink"/>
          </w:rPr>
          <w:t>Human Rights Commission :: Better Design and Buildings for Everyone (hrc.co.nz)</w:t>
        </w:r>
      </w:hyperlink>
    </w:p>
  </w:footnote>
  <w:footnote w:id="7">
    <w:p w14:paraId="372DAFFD" w14:textId="2AF8268F" w:rsidR="00F26E8B" w:rsidRPr="00F26E8B" w:rsidRDefault="00F26E8B">
      <w:pPr>
        <w:pStyle w:val="FootnoteText"/>
        <w:rPr>
          <w:lang w:val="en-AU"/>
        </w:rPr>
      </w:pPr>
      <w:r>
        <w:rPr>
          <w:rStyle w:val="FootnoteReference"/>
        </w:rPr>
        <w:footnoteRef/>
      </w:r>
      <w:r>
        <w:t xml:space="preserve"> </w:t>
      </w:r>
      <w:hyperlink r:id="rId5" w:history="1">
        <w:r w:rsidRPr="00F26E8B">
          <w:rPr>
            <w:rStyle w:val="Hyperlink"/>
          </w:rPr>
          <w:t>Inquiry into captioning in New Zealand - New Zealand Parliament (www.parliament.nz)</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50855DF"/>
    <w:multiLevelType w:val="hybridMultilevel"/>
    <w:tmpl w:val="0DD02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5F07F13"/>
    <w:multiLevelType w:val="hybridMultilevel"/>
    <w:tmpl w:val="1668198C"/>
    <w:lvl w:ilvl="0" w:tplc="A1C0B1D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77A4D66"/>
    <w:multiLevelType w:val="hybridMultilevel"/>
    <w:tmpl w:val="67382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25957"/>
    <w:multiLevelType w:val="hybridMultilevel"/>
    <w:tmpl w:val="88DE2A12"/>
    <w:lvl w:ilvl="0" w:tplc="F22C458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19"/>
  </w:num>
  <w:num w:numId="4" w16cid:durableId="25301161">
    <w:abstractNumId w:val="11"/>
  </w:num>
  <w:num w:numId="5" w16cid:durableId="1751850489">
    <w:abstractNumId w:val="13"/>
  </w:num>
  <w:num w:numId="6" w16cid:durableId="705910267">
    <w:abstractNumId w:val="26"/>
  </w:num>
  <w:num w:numId="7" w16cid:durableId="268657952">
    <w:abstractNumId w:val="25"/>
  </w:num>
  <w:num w:numId="8" w16cid:durableId="1116290010">
    <w:abstractNumId w:val="28"/>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29"/>
  </w:num>
  <w:num w:numId="18" w16cid:durableId="125314328">
    <w:abstractNumId w:val="16"/>
  </w:num>
  <w:num w:numId="19" w16cid:durableId="196626558">
    <w:abstractNumId w:val="22"/>
  </w:num>
  <w:num w:numId="20" w16cid:durableId="992493483">
    <w:abstractNumId w:val="20"/>
  </w:num>
  <w:num w:numId="21" w16cid:durableId="884218452">
    <w:abstractNumId w:val="15"/>
  </w:num>
  <w:num w:numId="22" w16cid:durableId="998342359">
    <w:abstractNumId w:val="27"/>
  </w:num>
  <w:num w:numId="23" w16cid:durableId="521473645">
    <w:abstractNumId w:val="10"/>
  </w:num>
  <w:num w:numId="24" w16cid:durableId="1425418937">
    <w:abstractNumId w:val="21"/>
  </w:num>
  <w:num w:numId="25" w16cid:durableId="617758634">
    <w:abstractNumId w:val="17"/>
  </w:num>
  <w:num w:numId="26" w16cid:durableId="1378119871">
    <w:abstractNumId w:val="12"/>
  </w:num>
  <w:num w:numId="27" w16cid:durableId="395593191">
    <w:abstractNumId w:val="24"/>
  </w:num>
  <w:num w:numId="28" w16cid:durableId="1963537466">
    <w:abstractNumId w:val="18"/>
  </w:num>
  <w:num w:numId="29" w16cid:durableId="1649825933">
    <w:abstractNumId w:val="14"/>
  </w:num>
  <w:num w:numId="30" w16cid:durableId="108607144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16C3B"/>
    <w:rsid w:val="00021CF7"/>
    <w:rsid w:val="00023520"/>
    <w:rsid w:val="000235BD"/>
    <w:rsid w:val="00023C6D"/>
    <w:rsid w:val="000269D0"/>
    <w:rsid w:val="00027CB8"/>
    <w:rsid w:val="00030886"/>
    <w:rsid w:val="00031508"/>
    <w:rsid w:val="00032A54"/>
    <w:rsid w:val="00032AC8"/>
    <w:rsid w:val="00034795"/>
    <w:rsid w:val="000348FF"/>
    <w:rsid w:val="00035CDA"/>
    <w:rsid w:val="00036FCE"/>
    <w:rsid w:val="00043C03"/>
    <w:rsid w:val="00043EEA"/>
    <w:rsid w:val="0004616F"/>
    <w:rsid w:val="00055EA7"/>
    <w:rsid w:val="000565CF"/>
    <w:rsid w:val="00056A85"/>
    <w:rsid w:val="000603FE"/>
    <w:rsid w:val="00060960"/>
    <w:rsid w:val="0006150E"/>
    <w:rsid w:val="00061633"/>
    <w:rsid w:val="000619B4"/>
    <w:rsid w:val="000629C2"/>
    <w:rsid w:val="0006372D"/>
    <w:rsid w:val="00064130"/>
    <w:rsid w:val="00064483"/>
    <w:rsid w:val="00067908"/>
    <w:rsid w:val="000744CE"/>
    <w:rsid w:val="00075DA4"/>
    <w:rsid w:val="00075E30"/>
    <w:rsid w:val="00076949"/>
    <w:rsid w:val="00077F69"/>
    <w:rsid w:val="00081D4F"/>
    <w:rsid w:val="00081FD2"/>
    <w:rsid w:val="00082179"/>
    <w:rsid w:val="00083E8E"/>
    <w:rsid w:val="00085659"/>
    <w:rsid w:val="0008685F"/>
    <w:rsid w:val="00087AFD"/>
    <w:rsid w:val="00090326"/>
    <w:rsid w:val="00090C35"/>
    <w:rsid w:val="00090E59"/>
    <w:rsid w:val="00091AAE"/>
    <w:rsid w:val="00094676"/>
    <w:rsid w:val="00096DCF"/>
    <w:rsid w:val="00097710"/>
    <w:rsid w:val="000A1606"/>
    <w:rsid w:val="000A1B0E"/>
    <w:rsid w:val="000A1BA1"/>
    <w:rsid w:val="000A53DF"/>
    <w:rsid w:val="000A5F75"/>
    <w:rsid w:val="000A6245"/>
    <w:rsid w:val="000A67E3"/>
    <w:rsid w:val="000A777B"/>
    <w:rsid w:val="000A7B52"/>
    <w:rsid w:val="000B2D00"/>
    <w:rsid w:val="000B4B86"/>
    <w:rsid w:val="000B6303"/>
    <w:rsid w:val="000C0377"/>
    <w:rsid w:val="000C0933"/>
    <w:rsid w:val="000C0955"/>
    <w:rsid w:val="000C10AB"/>
    <w:rsid w:val="000C1244"/>
    <w:rsid w:val="000C1B60"/>
    <w:rsid w:val="000C20F4"/>
    <w:rsid w:val="000C3348"/>
    <w:rsid w:val="000C753C"/>
    <w:rsid w:val="000D109F"/>
    <w:rsid w:val="000D1EF3"/>
    <w:rsid w:val="000D2D8D"/>
    <w:rsid w:val="000D4365"/>
    <w:rsid w:val="000D51F9"/>
    <w:rsid w:val="000D532E"/>
    <w:rsid w:val="000D6500"/>
    <w:rsid w:val="000D7B64"/>
    <w:rsid w:val="000E0BD9"/>
    <w:rsid w:val="000E20EF"/>
    <w:rsid w:val="000E2C33"/>
    <w:rsid w:val="000E454B"/>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3139"/>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2E4"/>
    <w:rsid w:val="00137F75"/>
    <w:rsid w:val="00140867"/>
    <w:rsid w:val="00140D5D"/>
    <w:rsid w:val="00141501"/>
    <w:rsid w:val="00143CE8"/>
    <w:rsid w:val="00144796"/>
    <w:rsid w:val="00145C21"/>
    <w:rsid w:val="001471F3"/>
    <w:rsid w:val="00147B4B"/>
    <w:rsid w:val="00150214"/>
    <w:rsid w:val="00151720"/>
    <w:rsid w:val="00151B3B"/>
    <w:rsid w:val="00155793"/>
    <w:rsid w:val="00162C14"/>
    <w:rsid w:val="00162E7C"/>
    <w:rsid w:val="00163EEB"/>
    <w:rsid w:val="00164EA6"/>
    <w:rsid w:val="00165A73"/>
    <w:rsid w:val="00167432"/>
    <w:rsid w:val="00167C5B"/>
    <w:rsid w:val="001706D3"/>
    <w:rsid w:val="00171448"/>
    <w:rsid w:val="001718D3"/>
    <w:rsid w:val="00171C76"/>
    <w:rsid w:val="00172350"/>
    <w:rsid w:val="0017272D"/>
    <w:rsid w:val="00174860"/>
    <w:rsid w:val="00174DA0"/>
    <w:rsid w:val="001750B1"/>
    <w:rsid w:val="00175191"/>
    <w:rsid w:val="00175931"/>
    <w:rsid w:val="00182905"/>
    <w:rsid w:val="001829A4"/>
    <w:rsid w:val="00182FC2"/>
    <w:rsid w:val="001836CB"/>
    <w:rsid w:val="00184365"/>
    <w:rsid w:val="00186355"/>
    <w:rsid w:val="001901D5"/>
    <w:rsid w:val="001913E1"/>
    <w:rsid w:val="001925B4"/>
    <w:rsid w:val="001927A0"/>
    <w:rsid w:val="00193AEC"/>
    <w:rsid w:val="00193DC3"/>
    <w:rsid w:val="00195320"/>
    <w:rsid w:val="00196E5D"/>
    <w:rsid w:val="001970C6"/>
    <w:rsid w:val="00197EBC"/>
    <w:rsid w:val="001A148A"/>
    <w:rsid w:val="001A19D8"/>
    <w:rsid w:val="001A5E4D"/>
    <w:rsid w:val="001A6141"/>
    <w:rsid w:val="001A73E2"/>
    <w:rsid w:val="001B07CB"/>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7A"/>
    <w:rsid w:val="001D4289"/>
    <w:rsid w:val="001D4F95"/>
    <w:rsid w:val="001D5C1C"/>
    <w:rsid w:val="001D5D67"/>
    <w:rsid w:val="001D625B"/>
    <w:rsid w:val="001E1810"/>
    <w:rsid w:val="001E1CF9"/>
    <w:rsid w:val="001E1F4B"/>
    <w:rsid w:val="001E3FA6"/>
    <w:rsid w:val="001E5695"/>
    <w:rsid w:val="001E615B"/>
    <w:rsid w:val="001E71C8"/>
    <w:rsid w:val="001F46D4"/>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064F"/>
    <w:rsid w:val="00211778"/>
    <w:rsid w:val="002126B3"/>
    <w:rsid w:val="00212B4E"/>
    <w:rsid w:val="00214EB7"/>
    <w:rsid w:val="00215374"/>
    <w:rsid w:val="00217F69"/>
    <w:rsid w:val="00220473"/>
    <w:rsid w:val="00223E57"/>
    <w:rsid w:val="00224B22"/>
    <w:rsid w:val="00225851"/>
    <w:rsid w:val="002261A5"/>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5486F"/>
    <w:rsid w:val="00260488"/>
    <w:rsid w:val="00260DA7"/>
    <w:rsid w:val="00262E18"/>
    <w:rsid w:val="00265B96"/>
    <w:rsid w:val="002669F3"/>
    <w:rsid w:val="00270F29"/>
    <w:rsid w:val="002717F8"/>
    <w:rsid w:val="00271838"/>
    <w:rsid w:val="00271C46"/>
    <w:rsid w:val="00271CD3"/>
    <w:rsid w:val="00272499"/>
    <w:rsid w:val="0027329C"/>
    <w:rsid w:val="002733D6"/>
    <w:rsid w:val="00274DEA"/>
    <w:rsid w:val="00276425"/>
    <w:rsid w:val="002767DC"/>
    <w:rsid w:val="002769EC"/>
    <w:rsid w:val="00276E2E"/>
    <w:rsid w:val="002771D8"/>
    <w:rsid w:val="00277724"/>
    <w:rsid w:val="0028061B"/>
    <w:rsid w:val="00281837"/>
    <w:rsid w:val="00281CC5"/>
    <w:rsid w:val="0028295C"/>
    <w:rsid w:val="0028297E"/>
    <w:rsid w:val="00283172"/>
    <w:rsid w:val="00283751"/>
    <w:rsid w:val="00285467"/>
    <w:rsid w:val="002855DA"/>
    <w:rsid w:val="00285783"/>
    <w:rsid w:val="00291731"/>
    <w:rsid w:val="0029198F"/>
    <w:rsid w:val="00291A2D"/>
    <w:rsid w:val="00291F3E"/>
    <w:rsid w:val="002929D7"/>
    <w:rsid w:val="00292F35"/>
    <w:rsid w:val="00294221"/>
    <w:rsid w:val="00295C21"/>
    <w:rsid w:val="00296B25"/>
    <w:rsid w:val="002A0400"/>
    <w:rsid w:val="002A1273"/>
    <w:rsid w:val="002A1AE2"/>
    <w:rsid w:val="002A25CE"/>
    <w:rsid w:val="002A5A57"/>
    <w:rsid w:val="002A64BE"/>
    <w:rsid w:val="002A7F2B"/>
    <w:rsid w:val="002B1216"/>
    <w:rsid w:val="002B337A"/>
    <w:rsid w:val="002B4729"/>
    <w:rsid w:val="002B51D8"/>
    <w:rsid w:val="002B7B10"/>
    <w:rsid w:val="002C0B9B"/>
    <w:rsid w:val="002C0DB2"/>
    <w:rsid w:val="002C17FA"/>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0716"/>
    <w:rsid w:val="002E10F4"/>
    <w:rsid w:val="002E4E23"/>
    <w:rsid w:val="002E5104"/>
    <w:rsid w:val="002E5BA9"/>
    <w:rsid w:val="002F16CD"/>
    <w:rsid w:val="002F3E87"/>
    <w:rsid w:val="002F3E8E"/>
    <w:rsid w:val="002F3FC5"/>
    <w:rsid w:val="002F4B80"/>
    <w:rsid w:val="002F6193"/>
    <w:rsid w:val="002F6288"/>
    <w:rsid w:val="002F66CD"/>
    <w:rsid w:val="003017FC"/>
    <w:rsid w:val="00302E1A"/>
    <w:rsid w:val="0030418F"/>
    <w:rsid w:val="00304CE6"/>
    <w:rsid w:val="00306E56"/>
    <w:rsid w:val="0030784B"/>
    <w:rsid w:val="00311010"/>
    <w:rsid w:val="00312F3F"/>
    <w:rsid w:val="00313118"/>
    <w:rsid w:val="003142CD"/>
    <w:rsid w:val="00314634"/>
    <w:rsid w:val="00315725"/>
    <w:rsid w:val="00315EEE"/>
    <w:rsid w:val="00315F4E"/>
    <w:rsid w:val="0032076A"/>
    <w:rsid w:val="00320F41"/>
    <w:rsid w:val="00321102"/>
    <w:rsid w:val="0032227B"/>
    <w:rsid w:val="00322EEC"/>
    <w:rsid w:val="00333C90"/>
    <w:rsid w:val="00336742"/>
    <w:rsid w:val="00336C51"/>
    <w:rsid w:val="0034167C"/>
    <w:rsid w:val="00341F85"/>
    <w:rsid w:val="00343DB1"/>
    <w:rsid w:val="00345329"/>
    <w:rsid w:val="00345647"/>
    <w:rsid w:val="003467AC"/>
    <w:rsid w:val="00346C40"/>
    <w:rsid w:val="00347906"/>
    <w:rsid w:val="0035075B"/>
    <w:rsid w:val="00350B21"/>
    <w:rsid w:val="00350CD0"/>
    <w:rsid w:val="00350F9A"/>
    <w:rsid w:val="003558EC"/>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86EA2"/>
    <w:rsid w:val="00386F2E"/>
    <w:rsid w:val="0039067B"/>
    <w:rsid w:val="00392ECB"/>
    <w:rsid w:val="0039358D"/>
    <w:rsid w:val="0039487F"/>
    <w:rsid w:val="00395218"/>
    <w:rsid w:val="0039627D"/>
    <w:rsid w:val="00397DF1"/>
    <w:rsid w:val="003A0485"/>
    <w:rsid w:val="003A1778"/>
    <w:rsid w:val="003A1A3B"/>
    <w:rsid w:val="003A1DFE"/>
    <w:rsid w:val="003A241D"/>
    <w:rsid w:val="003A2437"/>
    <w:rsid w:val="003A2E54"/>
    <w:rsid w:val="003A3F35"/>
    <w:rsid w:val="003B152C"/>
    <w:rsid w:val="003B1ADF"/>
    <w:rsid w:val="003B1CF5"/>
    <w:rsid w:val="003B54EE"/>
    <w:rsid w:val="003B5A85"/>
    <w:rsid w:val="003B5F70"/>
    <w:rsid w:val="003B6993"/>
    <w:rsid w:val="003C0C3F"/>
    <w:rsid w:val="003C316D"/>
    <w:rsid w:val="003C589A"/>
    <w:rsid w:val="003D026C"/>
    <w:rsid w:val="003D21B1"/>
    <w:rsid w:val="003D524A"/>
    <w:rsid w:val="003D5299"/>
    <w:rsid w:val="003D5561"/>
    <w:rsid w:val="003D6033"/>
    <w:rsid w:val="003D794C"/>
    <w:rsid w:val="003D7B9C"/>
    <w:rsid w:val="003E2FAD"/>
    <w:rsid w:val="003E3100"/>
    <w:rsid w:val="003E3698"/>
    <w:rsid w:val="003E5085"/>
    <w:rsid w:val="003E5E80"/>
    <w:rsid w:val="003E6F8A"/>
    <w:rsid w:val="003E719A"/>
    <w:rsid w:val="003E740C"/>
    <w:rsid w:val="003E74E0"/>
    <w:rsid w:val="003F0717"/>
    <w:rsid w:val="003F0DCA"/>
    <w:rsid w:val="003F36AB"/>
    <w:rsid w:val="003F455E"/>
    <w:rsid w:val="003F5FFC"/>
    <w:rsid w:val="003F6C71"/>
    <w:rsid w:val="00401F61"/>
    <w:rsid w:val="00402F26"/>
    <w:rsid w:val="00403D99"/>
    <w:rsid w:val="0040556F"/>
    <w:rsid w:val="00407686"/>
    <w:rsid w:val="00411B37"/>
    <w:rsid w:val="00413279"/>
    <w:rsid w:val="00415802"/>
    <w:rsid w:val="00416068"/>
    <w:rsid w:val="00416ADA"/>
    <w:rsid w:val="00416AF1"/>
    <w:rsid w:val="0041770A"/>
    <w:rsid w:val="004257D4"/>
    <w:rsid w:val="0042693C"/>
    <w:rsid w:val="00431A03"/>
    <w:rsid w:val="00431CA5"/>
    <w:rsid w:val="0043469A"/>
    <w:rsid w:val="004379F6"/>
    <w:rsid w:val="00440A24"/>
    <w:rsid w:val="004437FA"/>
    <w:rsid w:val="0044596C"/>
    <w:rsid w:val="00447D0A"/>
    <w:rsid w:val="004536F1"/>
    <w:rsid w:val="0045411C"/>
    <w:rsid w:val="004547C2"/>
    <w:rsid w:val="00456089"/>
    <w:rsid w:val="00456742"/>
    <w:rsid w:val="00461664"/>
    <w:rsid w:val="00462C33"/>
    <w:rsid w:val="00463303"/>
    <w:rsid w:val="004644FA"/>
    <w:rsid w:val="0046662F"/>
    <w:rsid w:val="00466D3B"/>
    <w:rsid w:val="004677E9"/>
    <w:rsid w:val="00467FEF"/>
    <w:rsid w:val="004704EF"/>
    <w:rsid w:val="00470A10"/>
    <w:rsid w:val="00473280"/>
    <w:rsid w:val="004739FA"/>
    <w:rsid w:val="00473A7A"/>
    <w:rsid w:val="00473C39"/>
    <w:rsid w:val="004757BD"/>
    <w:rsid w:val="00476A0C"/>
    <w:rsid w:val="00477F8C"/>
    <w:rsid w:val="00480F69"/>
    <w:rsid w:val="0048732F"/>
    <w:rsid w:val="00487334"/>
    <w:rsid w:val="00493AE0"/>
    <w:rsid w:val="004941FC"/>
    <w:rsid w:val="00494B90"/>
    <w:rsid w:val="00495B60"/>
    <w:rsid w:val="004A0B69"/>
    <w:rsid w:val="004A0DF2"/>
    <w:rsid w:val="004A138A"/>
    <w:rsid w:val="004A1621"/>
    <w:rsid w:val="004A2E9F"/>
    <w:rsid w:val="004A3846"/>
    <w:rsid w:val="004A3887"/>
    <w:rsid w:val="004A42AE"/>
    <w:rsid w:val="004A491A"/>
    <w:rsid w:val="004A53BC"/>
    <w:rsid w:val="004A6D68"/>
    <w:rsid w:val="004B1B43"/>
    <w:rsid w:val="004B4E31"/>
    <w:rsid w:val="004B646A"/>
    <w:rsid w:val="004B7B9F"/>
    <w:rsid w:val="004C0539"/>
    <w:rsid w:val="004C0D6A"/>
    <w:rsid w:val="004C149F"/>
    <w:rsid w:val="004C2041"/>
    <w:rsid w:val="004C5BE9"/>
    <w:rsid w:val="004C6014"/>
    <w:rsid w:val="004C7EFA"/>
    <w:rsid w:val="004D2812"/>
    <w:rsid w:val="004D3150"/>
    <w:rsid w:val="004D3468"/>
    <w:rsid w:val="004D4028"/>
    <w:rsid w:val="004D44E2"/>
    <w:rsid w:val="004D466F"/>
    <w:rsid w:val="004D47BB"/>
    <w:rsid w:val="004D50D3"/>
    <w:rsid w:val="004D67D4"/>
    <w:rsid w:val="004D7E70"/>
    <w:rsid w:val="004E02B9"/>
    <w:rsid w:val="004E0341"/>
    <w:rsid w:val="004E0EBE"/>
    <w:rsid w:val="004E3847"/>
    <w:rsid w:val="004E406D"/>
    <w:rsid w:val="004E4A50"/>
    <w:rsid w:val="004E4B73"/>
    <w:rsid w:val="004E52C5"/>
    <w:rsid w:val="004E6B96"/>
    <w:rsid w:val="004F0407"/>
    <w:rsid w:val="004F2FF9"/>
    <w:rsid w:val="004F57E5"/>
    <w:rsid w:val="004F68A5"/>
    <w:rsid w:val="005001AA"/>
    <w:rsid w:val="005001DC"/>
    <w:rsid w:val="005007B0"/>
    <w:rsid w:val="0050116B"/>
    <w:rsid w:val="00501191"/>
    <w:rsid w:val="0050187C"/>
    <w:rsid w:val="005018EE"/>
    <w:rsid w:val="00501E8C"/>
    <w:rsid w:val="00503C28"/>
    <w:rsid w:val="00504691"/>
    <w:rsid w:val="00504EEF"/>
    <w:rsid w:val="00506ABF"/>
    <w:rsid w:val="00507AFD"/>
    <w:rsid w:val="00510312"/>
    <w:rsid w:val="00510C8D"/>
    <w:rsid w:val="00510CDE"/>
    <w:rsid w:val="00510FCB"/>
    <w:rsid w:val="005113DC"/>
    <w:rsid w:val="005142AF"/>
    <w:rsid w:val="00514A4F"/>
    <w:rsid w:val="00515D39"/>
    <w:rsid w:val="00516DAF"/>
    <w:rsid w:val="005200BE"/>
    <w:rsid w:val="005208C6"/>
    <w:rsid w:val="005214DC"/>
    <w:rsid w:val="00523E2F"/>
    <w:rsid w:val="00524F74"/>
    <w:rsid w:val="005250A4"/>
    <w:rsid w:val="005261D2"/>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11A"/>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0EC5"/>
    <w:rsid w:val="00593654"/>
    <w:rsid w:val="005939AD"/>
    <w:rsid w:val="005944CE"/>
    <w:rsid w:val="00596877"/>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62D3"/>
    <w:rsid w:val="005D13E1"/>
    <w:rsid w:val="005D520C"/>
    <w:rsid w:val="005D535A"/>
    <w:rsid w:val="005D7A4E"/>
    <w:rsid w:val="005E14A6"/>
    <w:rsid w:val="005E1762"/>
    <w:rsid w:val="005E4B43"/>
    <w:rsid w:val="005E5F5D"/>
    <w:rsid w:val="005E640C"/>
    <w:rsid w:val="005E669F"/>
    <w:rsid w:val="005F149C"/>
    <w:rsid w:val="005F1BAC"/>
    <w:rsid w:val="005F2165"/>
    <w:rsid w:val="005F283C"/>
    <w:rsid w:val="005F2B99"/>
    <w:rsid w:val="005F2E10"/>
    <w:rsid w:val="005F39F6"/>
    <w:rsid w:val="005F6C72"/>
    <w:rsid w:val="005F6E77"/>
    <w:rsid w:val="005F71F0"/>
    <w:rsid w:val="005F7582"/>
    <w:rsid w:val="005F7EB2"/>
    <w:rsid w:val="0060123F"/>
    <w:rsid w:val="00601511"/>
    <w:rsid w:val="00601879"/>
    <w:rsid w:val="0060216E"/>
    <w:rsid w:val="00604B1A"/>
    <w:rsid w:val="00604CC1"/>
    <w:rsid w:val="00607E99"/>
    <w:rsid w:val="0061477B"/>
    <w:rsid w:val="00614E9D"/>
    <w:rsid w:val="00616B4B"/>
    <w:rsid w:val="00621637"/>
    <w:rsid w:val="00621FB1"/>
    <w:rsid w:val="00622705"/>
    <w:rsid w:val="0062396E"/>
    <w:rsid w:val="00624285"/>
    <w:rsid w:val="0062495B"/>
    <w:rsid w:val="006255A5"/>
    <w:rsid w:val="00625C9C"/>
    <w:rsid w:val="00627D14"/>
    <w:rsid w:val="00630C5A"/>
    <w:rsid w:val="00632B37"/>
    <w:rsid w:val="00632BBD"/>
    <w:rsid w:val="006336A7"/>
    <w:rsid w:val="00634B11"/>
    <w:rsid w:val="00636FBA"/>
    <w:rsid w:val="00640203"/>
    <w:rsid w:val="00644B44"/>
    <w:rsid w:val="0064685B"/>
    <w:rsid w:val="00647040"/>
    <w:rsid w:val="0064783E"/>
    <w:rsid w:val="006478F2"/>
    <w:rsid w:val="00650AA3"/>
    <w:rsid w:val="006524C5"/>
    <w:rsid w:val="006529C0"/>
    <w:rsid w:val="00653002"/>
    <w:rsid w:val="00653806"/>
    <w:rsid w:val="00654AFC"/>
    <w:rsid w:val="0065634F"/>
    <w:rsid w:val="00657B1B"/>
    <w:rsid w:val="0066191C"/>
    <w:rsid w:val="00662E32"/>
    <w:rsid w:val="00662EC9"/>
    <w:rsid w:val="00662F4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84FA3"/>
    <w:rsid w:val="00687696"/>
    <w:rsid w:val="0069007C"/>
    <w:rsid w:val="00693EB2"/>
    <w:rsid w:val="006963F1"/>
    <w:rsid w:val="00697DC8"/>
    <w:rsid w:val="006A28A2"/>
    <w:rsid w:val="006A3861"/>
    <w:rsid w:val="006A4051"/>
    <w:rsid w:val="006A4CAB"/>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2A79"/>
    <w:rsid w:val="006D4F54"/>
    <w:rsid w:val="006D53F2"/>
    <w:rsid w:val="006D58A1"/>
    <w:rsid w:val="006D688F"/>
    <w:rsid w:val="006D7C63"/>
    <w:rsid w:val="006E000D"/>
    <w:rsid w:val="006E1487"/>
    <w:rsid w:val="006E21CD"/>
    <w:rsid w:val="006E2380"/>
    <w:rsid w:val="006E4379"/>
    <w:rsid w:val="006E5CF3"/>
    <w:rsid w:val="006E64A6"/>
    <w:rsid w:val="006E6AE8"/>
    <w:rsid w:val="006E6AFE"/>
    <w:rsid w:val="006E6EB0"/>
    <w:rsid w:val="006E7B71"/>
    <w:rsid w:val="006F07E0"/>
    <w:rsid w:val="006F19AD"/>
    <w:rsid w:val="006F1F49"/>
    <w:rsid w:val="006F3A19"/>
    <w:rsid w:val="006F470A"/>
    <w:rsid w:val="006F4840"/>
    <w:rsid w:val="006F4BCF"/>
    <w:rsid w:val="006F4FF3"/>
    <w:rsid w:val="006F51F9"/>
    <w:rsid w:val="006F5B8F"/>
    <w:rsid w:val="006F5F8A"/>
    <w:rsid w:val="007011C1"/>
    <w:rsid w:val="0070138A"/>
    <w:rsid w:val="00706441"/>
    <w:rsid w:val="00707990"/>
    <w:rsid w:val="00711CF8"/>
    <w:rsid w:val="007124ED"/>
    <w:rsid w:val="0071265D"/>
    <w:rsid w:val="00714165"/>
    <w:rsid w:val="00717DCB"/>
    <w:rsid w:val="007207BE"/>
    <w:rsid w:val="007207E1"/>
    <w:rsid w:val="007218FD"/>
    <w:rsid w:val="00721C2D"/>
    <w:rsid w:val="0072583F"/>
    <w:rsid w:val="007277A0"/>
    <w:rsid w:val="007279D1"/>
    <w:rsid w:val="00727EE8"/>
    <w:rsid w:val="00730DCC"/>
    <w:rsid w:val="00731AF6"/>
    <w:rsid w:val="00731B8E"/>
    <w:rsid w:val="0073651D"/>
    <w:rsid w:val="00741847"/>
    <w:rsid w:val="007420A1"/>
    <w:rsid w:val="00744154"/>
    <w:rsid w:val="00744325"/>
    <w:rsid w:val="0074529C"/>
    <w:rsid w:val="00745429"/>
    <w:rsid w:val="00746AE8"/>
    <w:rsid w:val="00746C15"/>
    <w:rsid w:val="007471A5"/>
    <w:rsid w:val="007522B0"/>
    <w:rsid w:val="00752B27"/>
    <w:rsid w:val="00752C9C"/>
    <w:rsid w:val="00752D90"/>
    <w:rsid w:val="0075348F"/>
    <w:rsid w:val="00754425"/>
    <w:rsid w:val="00756AF7"/>
    <w:rsid w:val="00757E79"/>
    <w:rsid w:val="00760E8C"/>
    <w:rsid w:val="00761ABF"/>
    <w:rsid w:val="007625A5"/>
    <w:rsid w:val="007635F5"/>
    <w:rsid w:val="00763D87"/>
    <w:rsid w:val="00764170"/>
    <w:rsid w:val="00764DC5"/>
    <w:rsid w:val="007676BA"/>
    <w:rsid w:val="00771B02"/>
    <w:rsid w:val="00774AFC"/>
    <w:rsid w:val="00774C8D"/>
    <w:rsid w:val="0077576D"/>
    <w:rsid w:val="007809B3"/>
    <w:rsid w:val="00780A67"/>
    <w:rsid w:val="007812B5"/>
    <w:rsid w:val="007812C8"/>
    <w:rsid w:val="0078478F"/>
    <w:rsid w:val="00784871"/>
    <w:rsid w:val="00784B83"/>
    <w:rsid w:val="007866A8"/>
    <w:rsid w:val="00791EE7"/>
    <w:rsid w:val="007921BC"/>
    <w:rsid w:val="00793EB6"/>
    <w:rsid w:val="007940BA"/>
    <w:rsid w:val="007945A1"/>
    <w:rsid w:val="00794A46"/>
    <w:rsid w:val="00794ECB"/>
    <w:rsid w:val="00795D9D"/>
    <w:rsid w:val="007964C5"/>
    <w:rsid w:val="00796ACA"/>
    <w:rsid w:val="0079756D"/>
    <w:rsid w:val="007A0705"/>
    <w:rsid w:val="007A07E5"/>
    <w:rsid w:val="007A1BB9"/>
    <w:rsid w:val="007A1FEF"/>
    <w:rsid w:val="007A21BE"/>
    <w:rsid w:val="007A37F6"/>
    <w:rsid w:val="007A5BF7"/>
    <w:rsid w:val="007A649E"/>
    <w:rsid w:val="007B1CEC"/>
    <w:rsid w:val="007B2062"/>
    <w:rsid w:val="007B291C"/>
    <w:rsid w:val="007B2A92"/>
    <w:rsid w:val="007B4EA7"/>
    <w:rsid w:val="007C0469"/>
    <w:rsid w:val="007C2E6D"/>
    <w:rsid w:val="007C2EEA"/>
    <w:rsid w:val="007C49DB"/>
    <w:rsid w:val="007C4A23"/>
    <w:rsid w:val="007C5DAD"/>
    <w:rsid w:val="007D1922"/>
    <w:rsid w:val="007D28EB"/>
    <w:rsid w:val="007D2914"/>
    <w:rsid w:val="007D30FA"/>
    <w:rsid w:val="007D4EF2"/>
    <w:rsid w:val="007D5ACF"/>
    <w:rsid w:val="007E0E38"/>
    <w:rsid w:val="007E16B1"/>
    <w:rsid w:val="007E1A2A"/>
    <w:rsid w:val="007E1E7A"/>
    <w:rsid w:val="007E2966"/>
    <w:rsid w:val="007E4C03"/>
    <w:rsid w:val="007E68F0"/>
    <w:rsid w:val="007E6AD3"/>
    <w:rsid w:val="007F0309"/>
    <w:rsid w:val="007F058C"/>
    <w:rsid w:val="007F0592"/>
    <w:rsid w:val="007F1410"/>
    <w:rsid w:val="007F49E5"/>
    <w:rsid w:val="007F6B98"/>
    <w:rsid w:val="007F7723"/>
    <w:rsid w:val="008008CC"/>
    <w:rsid w:val="00800CC5"/>
    <w:rsid w:val="008023F0"/>
    <w:rsid w:val="00806569"/>
    <w:rsid w:val="00807730"/>
    <w:rsid w:val="00810272"/>
    <w:rsid w:val="00810284"/>
    <w:rsid w:val="008142B7"/>
    <w:rsid w:val="0082039C"/>
    <w:rsid w:val="008211F1"/>
    <w:rsid w:val="0082155D"/>
    <w:rsid w:val="00822128"/>
    <w:rsid w:val="00824B8D"/>
    <w:rsid w:val="00826916"/>
    <w:rsid w:val="0082745E"/>
    <w:rsid w:val="00831943"/>
    <w:rsid w:val="00832012"/>
    <w:rsid w:val="008358AC"/>
    <w:rsid w:val="00835A45"/>
    <w:rsid w:val="0083604C"/>
    <w:rsid w:val="00836966"/>
    <w:rsid w:val="00837278"/>
    <w:rsid w:val="008376F9"/>
    <w:rsid w:val="008406B2"/>
    <w:rsid w:val="00840B74"/>
    <w:rsid w:val="00841CB2"/>
    <w:rsid w:val="008436BF"/>
    <w:rsid w:val="00843D1E"/>
    <w:rsid w:val="00843D22"/>
    <w:rsid w:val="00844224"/>
    <w:rsid w:val="00845DA6"/>
    <w:rsid w:val="008467AE"/>
    <w:rsid w:val="00851BE3"/>
    <w:rsid w:val="00853933"/>
    <w:rsid w:val="008563C8"/>
    <w:rsid w:val="00863247"/>
    <w:rsid w:val="008632DE"/>
    <w:rsid w:val="00863A8C"/>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4D0"/>
    <w:rsid w:val="008856AE"/>
    <w:rsid w:val="008859BB"/>
    <w:rsid w:val="00886506"/>
    <w:rsid w:val="00886917"/>
    <w:rsid w:val="00887711"/>
    <w:rsid w:val="008906CE"/>
    <w:rsid w:val="00890D1D"/>
    <w:rsid w:val="00890EBB"/>
    <w:rsid w:val="00892985"/>
    <w:rsid w:val="00893285"/>
    <w:rsid w:val="00893641"/>
    <w:rsid w:val="00893745"/>
    <w:rsid w:val="008939C9"/>
    <w:rsid w:val="00894D28"/>
    <w:rsid w:val="00895776"/>
    <w:rsid w:val="008A3100"/>
    <w:rsid w:val="008A40D9"/>
    <w:rsid w:val="008A69F3"/>
    <w:rsid w:val="008B0EB4"/>
    <w:rsid w:val="008B5081"/>
    <w:rsid w:val="008C2A2D"/>
    <w:rsid w:val="008C3410"/>
    <w:rsid w:val="008C3D90"/>
    <w:rsid w:val="008C4284"/>
    <w:rsid w:val="008C51A3"/>
    <w:rsid w:val="008C5ED4"/>
    <w:rsid w:val="008C61ED"/>
    <w:rsid w:val="008C794B"/>
    <w:rsid w:val="008D00B5"/>
    <w:rsid w:val="008D01E7"/>
    <w:rsid w:val="008D2275"/>
    <w:rsid w:val="008D2BDD"/>
    <w:rsid w:val="008D341E"/>
    <w:rsid w:val="008D6F88"/>
    <w:rsid w:val="008D7FD4"/>
    <w:rsid w:val="008E076D"/>
    <w:rsid w:val="008E2517"/>
    <w:rsid w:val="008E2F47"/>
    <w:rsid w:val="008E54F9"/>
    <w:rsid w:val="008E6986"/>
    <w:rsid w:val="008E7218"/>
    <w:rsid w:val="008E7443"/>
    <w:rsid w:val="008F0D7D"/>
    <w:rsid w:val="008F0F67"/>
    <w:rsid w:val="008F2D57"/>
    <w:rsid w:val="008F4352"/>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16A8C"/>
    <w:rsid w:val="00920074"/>
    <w:rsid w:val="009211C8"/>
    <w:rsid w:val="009213B9"/>
    <w:rsid w:val="009235EA"/>
    <w:rsid w:val="00923858"/>
    <w:rsid w:val="00923ECD"/>
    <w:rsid w:val="00924119"/>
    <w:rsid w:val="00925BCB"/>
    <w:rsid w:val="00926D89"/>
    <w:rsid w:val="0092760B"/>
    <w:rsid w:val="00927DC0"/>
    <w:rsid w:val="00932515"/>
    <w:rsid w:val="009326E1"/>
    <w:rsid w:val="009329FF"/>
    <w:rsid w:val="00934C85"/>
    <w:rsid w:val="009360B5"/>
    <w:rsid w:val="00937950"/>
    <w:rsid w:val="00941EDC"/>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8E9"/>
    <w:rsid w:val="00963A36"/>
    <w:rsid w:val="00963BD3"/>
    <w:rsid w:val="00964BC0"/>
    <w:rsid w:val="00964E23"/>
    <w:rsid w:val="00965254"/>
    <w:rsid w:val="00965698"/>
    <w:rsid w:val="00965DF1"/>
    <w:rsid w:val="00971123"/>
    <w:rsid w:val="0097355E"/>
    <w:rsid w:val="009746A4"/>
    <w:rsid w:val="00975960"/>
    <w:rsid w:val="00975A76"/>
    <w:rsid w:val="00977994"/>
    <w:rsid w:val="00977E19"/>
    <w:rsid w:val="0098120C"/>
    <w:rsid w:val="00981E65"/>
    <w:rsid w:val="00982B52"/>
    <w:rsid w:val="00983FD9"/>
    <w:rsid w:val="00984911"/>
    <w:rsid w:val="009850F5"/>
    <w:rsid w:val="00986093"/>
    <w:rsid w:val="0098717D"/>
    <w:rsid w:val="009875FF"/>
    <w:rsid w:val="009922CF"/>
    <w:rsid w:val="009940E4"/>
    <w:rsid w:val="009948C9"/>
    <w:rsid w:val="009955E6"/>
    <w:rsid w:val="00997591"/>
    <w:rsid w:val="009A1B88"/>
    <w:rsid w:val="009A22DF"/>
    <w:rsid w:val="009A2402"/>
    <w:rsid w:val="009A28C3"/>
    <w:rsid w:val="009A2E83"/>
    <w:rsid w:val="009A43E1"/>
    <w:rsid w:val="009A735C"/>
    <w:rsid w:val="009A7C6D"/>
    <w:rsid w:val="009B1935"/>
    <w:rsid w:val="009B1A33"/>
    <w:rsid w:val="009B1B1F"/>
    <w:rsid w:val="009B488B"/>
    <w:rsid w:val="009B4EFC"/>
    <w:rsid w:val="009C0540"/>
    <w:rsid w:val="009C10B4"/>
    <w:rsid w:val="009C270D"/>
    <w:rsid w:val="009C3219"/>
    <w:rsid w:val="009C3587"/>
    <w:rsid w:val="009C3702"/>
    <w:rsid w:val="009C47B2"/>
    <w:rsid w:val="009C504A"/>
    <w:rsid w:val="009C635D"/>
    <w:rsid w:val="009C6472"/>
    <w:rsid w:val="009C6A7A"/>
    <w:rsid w:val="009C7DC7"/>
    <w:rsid w:val="009D0609"/>
    <w:rsid w:val="009D09FB"/>
    <w:rsid w:val="009D5388"/>
    <w:rsid w:val="009D5B49"/>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4776"/>
    <w:rsid w:val="00A0488E"/>
    <w:rsid w:val="00A053B0"/>
    <w:rsid w:val="00A06076"/>
    <w:rsid w:val="00A0623E"/>
    <w:rsid w:val="00A06DCB"/>
    <w:rsid w:val="00A07318"/>
    <w:rsid w:val="00A07BE2"/>
    <w:rsid w:val="00A12900"/>
    <w:rsid w:val="00A15263"/>
    <w:rsid w:val="00A16A8D"/>
    <w:rsid w:val="00A16FC6"/>
    <w:rsid w:val="00A1755B"/>
    <w:rsid w:val="00A17615"/>
    <w:rsid w:val="00A20EF1"/>
    <w:rsid w:val="00A2216D"/>
    <w:rsid w:val="00A22335"/>
    <w:rsid w:val="00A22BFD"/>
    <w:rsid w:val="00A25607"/>
    <w:rsid w:val="00A273D6"/>
    <w:rsid w:val="00A27B38"/>
    <w:rsid w:val="00A32D82"/>
    <w:rsid w:val="00A33558"/>
    <w:rsid w:val="00A356A2"/>
    <w:rsid w:val="00A36EA5"/>
    <w:rsid w:val="00A3755A"/>
    <w:rsid w:val="00A37807"/>
    <w:rsid w:val="00A4170F"/>
    <w:rsid w:val="00A47C72"/>
    <w:rsid w:val="00A52B68"/>
    <w:rsid w:val="00A538B1"/>
    <w:rsid w:val="00A53B25"/>
    <w:rsid w:val="00A5430D"/>
    <w:rsid w:val="00A55CC8"/>
    <w:rsid w:val="00A56473"/>
    <w:rsid w:val="00A5728A"/>
    <w:rsid w:val="00A57807"/>
    <w:rsid w:val="00A6152A"/>
    <w:rsid w:val="00A629A1"/>
    <w:rsid w:val="00A62CCD"/>
    <w:rsid w:val="00A62DAD"/>
    <w:rsid w:val="00A6426A"/>
    <w:rsid w:val="00A64D2D"/>
    <w:rsid w:val="00A66AF6"/>
    <w:rsid w:val="00A7138F"/>
    <w:rsid w:val="00A71E08"/>
    <w:rsid w:val="00A71FB3"/>
    <w:rsid w:val="00A725CC"/>
    <w:rsid w:val="00A74B60"/>
    <w:rsid w:val="00A75404"/>
    <w:rsid w:val="00A76B1C"/>
    <w:rsid w:val="00A77451"/>
    <w:rsid w:val="00A77479"/>
    <w:rsid w:val="00A7777A"/>
    <w:rsid w:val="00A80810"/>
    <w:rsid w:val="00A849ED"/>
    <w:rsid w:val="00A85088"/>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B0302"/>
    <w:rsid w:val="00AB0B6F"/>
    <w:rsid w:val="00AB0C87"/>
    <w:rsid w:val="00AB0DF0"/>
    <w:rsid w:val="00AB1EB6"/>
    <w:rsid w:val="00AB4A06"/>
    <w:rsid w:val="00AB5A1A"/>
    <w:rsid w:val="00AB6143"/>
    <w:rsid w:val="00AC0C97"/>
    <w:rsid w:val="00AC2EAC"/>
    <w:rsid w:val="00AC364B"/>
    <w:rsid w:val="00AC388A"/>
    <w:rsid w:val="00AC60C9"/>
    <w:rsid w:val="00AC6285"/>
    <w:rsid w:val="00AD15F1"/>
    <w:rsid w:val="00AD1D8C"/>
    <w:rsid w:val="00AD3213"/>
    <w:rsid w:val="00AD3B52"/>
    <w:rsid w:val="00AD3B7C"/>
    <w:rsid w:val="00AD3EB3"/>
    <w:rsid w:val="00AD4463"/>
    <w:rsid w:val="00AD6651"/>
    <w:rsid w:val="00AD6C9D"/>
    <w:rsid w:val="00AD6F69"/>
    <w:rsid w:val="00AD7626"/>
    <w:rsid w:val="00AD7CAC"/>
    <w:rsid w:val="00AD7D81"/>
    <w:rsid w:val="00AE0444"/>
    <w:rsid w:val="00AE0BBD"/>
    <w:rsid w:val="00AE0F63"/>
    <w:rsid w:val="00AE1C34"/>
    <w:rsid w:val="00AE1E43"/>
    <w:rsid w:val="00AE4C02"/>
    <w:rsid w:val="00AE4DD8"/>
    <w:rsid w:val="00AE56ED"/>
    <w:rsid w:val="00AE7283"/>
    <w:rsid w:val="00AF148C"/>
    <w:rsid w:val="00AF2022"/>
    <w:rsid w:val="00AF2D69"/>
    <w:rsid w:val="00AF38BA"/>
    <w:rsid w:val="00AF4E1C"/>
    <w:rsid w:val="00AF5A95"/>
    <w:rsid w:val="00AF6698"/>
    <w:rsid w:val="00AF67A4"/>
    <w:rsid w:val="00AF69FD"/>
    <w:rsid w:val="00AF6C0E"/>
    <w:rsid w:val="00B012DA"/>
    <w:rsid w:val="00B01E92"/>
    <w:rsid w:val="00B02C79"/>
    <w:rsid w:val="00B03296"/>
    <w:rsid w:val="00B0556E"/>
    <w:rsid w:val="00B0643A"/>
    <w:rsid w:val="00B069A1"/>
    <w:rsid w:val="00B06C97"/>
    <w:rsid w:val="00B1147F"/>
    <w:rsid w:val="00B114A6"/>
    <w:rsid w:val="00B17530"/>
    <w:rsid w:val="00B20F6B"/>
    <w:rsid w:val="00B21941"/>
    <w:rsid w:val="00B22095"/>
    <w:rsid w:val="00B22DD4"/>
    <w:rsid w:val="00B23B45"/>
    <w:rsid w:val="00B241CF"/>
    <w:rsid w:val="00B24410"/>
    <w:rsid w:val="00B2703D"/>
    <w:rsid w:val="00B274DE"/>
    <w:rsid w:val="00B3015E"/>
    <w:rsid w:val="00B31271"/>
    <w:rsid w:val="00B31D84"/>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60E9A"/>
    <w:rsid w:val="00B6525E"/>
    <w:rsid w:val="00B72706"/>
    <w:rsid w:val="00B7290B"/>
    <w:rsid w:val="00B72E93"/>
    <w:rsid w:val="00B74892"/>
    <w:rsid w:val="00B75F11"/>
    <w:rsid w:val="00B77996"/>
    <w:rsid w:val="00B77AA4"/>
    <w:rsid w:val="00B80BD4"/>
    <w:rsid w:val="00B80D0A"/>
    <w:rsid w:val="00B83EEE"/>
    <w:rsid w:val="00B84CBA"/>
    <w:rsid w:val="00B85A11"/>
    <w:rsid w:val="00B86799"/>
    <w:rsid w:val="00B86987"/>
    <w:rsid w:val="00B87888"/>
    <w:rsid w:val="00B9129D"/>
    <w:rsid w:val="00B9207D"/>
    <w:rsid w:val="00B92D52"/>
    <w:rsid w:val="00B932BE"/>
    <w:rsid w:val="00B96A94"/>
    <w:rsid w:val="00B96ED0"/>
    <w:rsid w:val="00B97426"/>
    <w:rsid w:val="00BA0496"/>
    <w:rsid w:val="00BA3C1B"/>
    <w:rsid w:val="00BA688A"/>
    <w:rsid w:val="00BB091E"/>
    <w:rsid w:val="00BB0FB6"/>
    <w:rsid w:val="00BB100C"/>
    <w:rsid w:val="00BB2AE8"/>
    <w:rsid w:val="00BB4097"/>
    <w:rsid w:val="00BB4E2C"/>
    <w:rsid w:val="00BB6022"/>
    <w:rsid w:val="00BB62A0"/>
    <w:rsid w:val="00BB7E50"/>
    <w:rsid w:val="00BC059C"/>
    <w:rsid w:val="00BC1633"/>
    <w:rsid w:val="00BC2B4C"/>
    <w:rsid w:val="00BC567F"/>
    <w:rsid w:val="00BC5760"/>
    <w:rsid w:val="00BD0405"/>
    <w:rsid w:val="00BD10A4"/>
    <w:rsid w:val="00BD2EC6"/>
    <w:rsid w:val="00BD5CC4"/>
    <w:rsid w:val="00BD7889"/>
    <w:rsid w:val="00BE0DBB"/>
    <w:rsid w:val="00BE11C1"/>
    <w:rsid w:val="00BE11E2"/>
    <w:rsid w:val="00BE2A98"/>
    <w:rsid w:val="00BE3E5C"/>
    <w:rsid w:val="00BE5F04"/>
    <w:rsid w:val="00BE60C0"/>
    <w:rsid w:val="00BE6918"/>
    <w:rsid w:val="00BF03ED"/>
    <w:rsid w:val="00BF0733"/>
    <w:rsid w:val="00BF1783"/>
    <w:rsid w:val="00BF19ED"/>
    <w:rsid w:val="00BF444F"/>
    <w:rsid w:val="00BF5AC8"/>
    <w:rsid w:val="00BF6B96"/>
    <w:rsid w:val="00BF757D"/>
    <w:rsid w:val="00BF7871"/>
    <w:rsid w:val="00BF78B6"/>
    <w:rsid w:val="00BF7C50"/>
    <w:rsid w:val="00C00BB1"/>
    <w:rsid w:val="00C011D9"/>
    <w:rsid w:val="00C0134E"/>
    <w:rsid w:val="00C01DD2"/>
    <w:rsid w:val="00C03C55"/>
    <w:rsid w:val="00C049EA"/>
    <w:rsid w:val="00C0691B"/>
    <w:rsid w:val="00C06D56"/>
    <w:rsid w:val="00C0742F"/>
    <w:rsid w:val="00C07803"/>
    <w:rsid w:val="00C103F3"/>
    <w:rsid w:val="00C111DF"/>
    <w:rsid w:val="00C12368"/>
    <w:rsid w:val="00C171C1"/>
    <w:rsid w:val="00C172A3"/>
    <w:rsid w:val="00C201B0"/>
    <w:rsid w:val="00C20C6C"/>
    <w:rsid w:val="00C2172B"/>
    <w:rsid w:val="00C21B3E"/>
    <w:rsid w:val="00C22B17"/>
    <w:rsid w:val="00C2438E"/>
    <w:rsid w:val="00C30619"/>
    <w:rsid w:val="00C30779"/>
    <w:rsid w:val="00C30965"/>
    <w:rsid w:val="00C351C8"/>
    <w:rsid w:val="00C357E2"/>
    <w:rsid w:val="00C3691C"/>
    <w:rsid w:val="00C43B4C"/>
    <w:rsid w:val="00C440BA"/>
    <w:rsid w:val="00C448CB"/>
    <w:rsid w:val="00C457A5"/>
    <w:rsid w:val="00C476FE"/>
    <w:rsid w:val="00C556D8"/>
    <w:rsid w:val="00C57293"/>
    <w:rsid w:val="00C5793D"/>
    <w:rsid w:val="00C60BB3"/>
    <w:rsid w:val="00C6184B"/>
    <w:rsid w:val="00C61E0C"/>
    <w:rsid w:val="00C63718"/>
    <w:rsid w:val="00C63DE0"/>
    <w:rsid w:val="00C6499B"/>
    <w:rsid w:val="00C65AA1"/>
    <w:rsid w:val="00C65B5A"/>
    <w:rsid w:val="00C669CB"/>
    <w:rsid w:val="00C67BA1"/>
    <w:rsid w:val="00C67EF0"/>
    <w:rsid w:val="00C71E75"/>
    <w:rsid w:val="00C763B8"/>
    <w:rsid w:val="00C76A40"/>
    <w:rsid w:val="00C77746"/>
    <w:rsid w:val="00C805AD"/>
    <w:rsid w:val="00C8097A"/>
    <w:rsid w:val="00C822EF"/>
    <w:rsid w:val="00C82BD4"/>
    <w:rsid w:val="00C83CD2"/>
    <w:rsid w:val="00C857D1"/>
    <w:rsid w:val="00C866BC"/>
    <w:rsid w:val="00C93853"/>
    <w:rsid w:val="00C93B2E"/>
    <w:rsid w:val="00C93C59"/>
    <w:rsid w:val="00C96948"/>
    <w:rsid w:val="00CA1479"/>
    <w:rsid w:val="00CA3AB9"/>
    <w:rsid w:val="00CA5329"/>
    <w:rsid w:val="00CA6C84"/>
    <w:rsid w:val="00CA770E"/>
    <w:rsid w:val="00CB016E"/>
    <w:rsid w:val="00CB3794"/>
    <w:rsid w:val="00CB699D"/>
    <w:rsid w:val="00CB69E3"/>
    <w:rsid w:val="00CB7A4C"/>
    <w:rsid w:val="00CC147E"/>
    <w:rsid w:val="00CC1B97"/>
    <w:rsid w:val="00CC2245"/>
    <w:rsid w:val="00CC4448"/>
    <w:rsid w:val="00CC476A"/>
    <w:rsid w:val="00CC62EB"/>
    <w:rsid w:val="00CC787D"/>
    <w:rsid w:val="00CD0ED3"/>
    <w:rsid w:val="00CD1F4F"/>
    <w:rsid w:val="00CD2159"/>
    <w:rsid w:val="00CD2300"/>
    <w:rsid w:val="00CD354F"/>
    <w:rsid w:val="00CD3E10"/>
    <w:rsid w:val="00CD4D45"/>
    <w:rsid w:val="00CD5CC7"/>
    <w:rsid w:val="00CD5D21"/>
    <w:rsid w:val="00CE10A7"/>
    <w:rsid w:val="00CE17E9"/>
    <w:rsid w:val="00CE1B20"/>
    <w:rsid w:val="00CE2B92"/>
    <w:rsid w:val="00CE5AD1"/>
    <w:rsid w:val="00CE671F"/>
    <w:rsid w:val="00CF0D27"/>
    <w:rsid w:val="00CF0FD2"/>
    <w:rsid w:val="00CF17EF"/>
    <w:rsid w:val="00CF3328"/>
    <w:rsid w:val="00CF34F5"/>
    <w:rsid w:val="00CF3570"/>
    <w:rsid w:val="00CF44FB"/>
    <w:rsid w:val="00CF4628"/>
    <w:rsid w:val="00CF47D1"/>
    <w:rsid w:val="00CF5045"/>
    <w:rsid w:val="00CF70D1"/>
    <w:rsid w:val="00CF7767"/>
    <w:rsid w:val="00D02073"/>
    <w:rsid w:val="00D03476"/>
    <w:rsid w:val="00D0554E"/>
    <w:rsid w:val="00D05E4F"/>
    <w:rsid w:val="00D07183"/>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5E91"/>
    <w:rsid w:val="00D56E29"/>
    <w:rsid w:val="00D5776F"/>
    <w:rsid w:val="00D57D5F"/>
    <w:rsid w:val="00D6060A"/>
    <w:rsid w:val="00D6271C"/>
    <w:rsid w:val="00D64E13"/>
    <w:rsid w:val="00D65489"/>
    <w:rsid w:val="00D65B4A"/>
    <w:rsid w:val="00D6714A"/>
    <w:rsid w:val="00D7435A"/>
    <w:rsid w:val="00D7606A"/>
    <w:rsid w:val="00D80160"/>
    <w:rsid w:val="00D86AF3"/>
    <w:rsid w:val="00D8712D"/>
    <w:rsid w:val="00D905CD"/>
    <w:rsid w:val="00D91454"/>
    <w:rsid w:val="00D9310F"/>
    <w:rsid w:val="00D93508"/>
    <w:rsid w:val="00D951A9"/>
    <w:rsid w:val="00D978F9"/>
    <w:rsid w:val="00D97F67"/>
    <w:rsid w:val="00DA19B2"/>
    <w:rsid w:val="00DA2673"/>
    <w:rsid w:val="00DA2BAC"/>
    <w:rsid w:val="00DA6740"/>
    <w:rsid w:val="00DA6ACB"/>
    <w:rsid w:val="00DB0161"/>
    <w:rsid w:val="00DB07CC"/>
    <w:rsid w:val="00DB526D"/>
    <w:rsid w:val="00DB55AD"/>
    <w:rsid w:val="00DB584F"/>
    <w:rsid w:val="00DC0A05"/>
    <w:rsid w:val="00DC1350"/>
    <w:rsid w:val="00DC1B15"/>
    <w:rsid w:val="00DC2FAF"/>
    <w:rsid w:val="00DC421F"/>
    <w:rsid w:val="00DC4605"/>
    <w:rsid w:val="00DC4E23"/>
    <w:rsid w:val="00DC7D6E"/>
    <w:rsid w:val="00DD05AA"/>
    <w:rsid w:val="00DD2015"/>
    <w:rsid w:val="00DD28FC"/>
    <w:rsid w:val="00DD2A00"/>
    <w:rsid w:val="00DD537E"/>
    <w:rsid w:val="00DD5CE8"/>
    <w:rsid w:val="00DD76BA"/>
    <w:rsid w:val="00DE0A78"/>
    <w:rsid w:val="00DE0D7D"/>
    <w:rsid w:val="00DE2071"/>
    <w:rsid w:val="00DE2B56"/>
    <w:rsid w:val="00DE2E56"/>
    <w:rsid w:val="00DE4F56"/>
    <w:rsid w:val="00DE50CA"/>
    <w:rsid w:val="00DE51F8"/>
    <w:rsid w:val="00DE5379"/>
    <w:rsid w:val="00DE6F37"/>
    <w:rsid w:val="00DF10AD"/>
    <w:rsid w:val="00DF1F93"/>
    <w:rsid w:val="00DF5898"/>
    <w:rsid w:val="00DF7CAC"/>
    <w:rsid w:val="00E01EBA"/>
    <w:rsid w:val="00E028FA"/>
    <w:rsid w:val="00E03500"/>
    <w:rsid w:val="00E07691"/>
    <w:rsid w:val="00E103A7"/>
    <w:rsid w:val="00E10BA3"/>
    <w:rsid w:val="00E1105B"/>
    <w:rsid w:val="00E11194"/>
    <w:rsid w:val="00E13409"/>
    <w:rsid w:val="00E13415"/>
    <w:rsid w:val="00E1490A"/>
    <w:rsid w:val="00E14EFA"/>
    <w:rsid w:val="00E15512"/>
    <w:rsid w:val="00E15EF7"/>
    <w:rsid w:val="00E16731"/>
    <w:rsid w:val="00E16901"/>
    <w:rsid w:val="00E1763C"/>
    <w:rsid w:val="00E20020"/>
    <w:rsid w:val="00E20029"/>
    <w:rsid w:val="00E203BC"/>
    <w:rsid w:val="00E20C33"/>
    <w:rsid w:val="00E227FB"/>
    <w:rsid w:val="00E23663"/>
    <w:rsid w:val="00E239D3"/>
    <w:rsid w:val="00E2512F"/>
    <w:rsid w:val="00E27462"/>
    <w:rsid w:val="00E277E7"/>
    <w:rsid w:val="00E309F9"/>
    <w:rsid w:val="00E32523"/>
    <w:rsid w:val="00E340FB"/>
    <w:rsid w:val="00E352B7"/>
    <w:rsid w:val="00E37596"/>
    <w:rsid w:val="00E402B2"/>
    <w:rsid w:val="00E40E34"/>
    <w:rsid w:val="00E428AD"/>
    <w:rsid w:val="00E43D44"/>
    <w:rsid w:val="00E44C13"/>
    <w:rsid w:val="00E453AD"/>
    <w:rsid w:val="00E477B1"/>
    <w:rsid w:val="00E5006E"/>
    <w:rsid w:val="00E502B9"/>
    <w:rsid w:val="00E51C31"/>
    <w:rsid w:val="00E524EB"/>
    <w:rsid w:val="00E529B1"/>
    <w:rsid w:val="00E5404E"/>
    <w:rsid w:val="00E56C54"/>
    <w:rsid w:val="00E57EF6"/>
    <w:rsid w:val="00E600C7"/>
    <w:rsid w:val="00E60145"/>
    <w:rsid w:val="00E61F08"/>
    <w:rsid w:val="00E63A2C"/>
    <w:rsid w:val="00E64501"/>
    <w:rsid w:val="00E649F3"/>
    <w:rsid w:val="00E64FF5"/>
    <w:rsid w:val="00E671C4"/>
    <w:rsid w:val="00E8131B"/>
    <w:rsid w:val="00E853C6"/>
    <w:rsid w:val="00E908B0"/>
    <w:rsid w:val="00E91182"/>
    <w:rsid w:val="00E92340"/>
    <w:rsid w:val="00E926AF"/>
    <w:rsid w:val="00E928E4"/>
    <w:rsid w:val="00E93D72"/>
    <w:rsid w:val="00E95F1A"/>
    <w:rsid w:val="00EA0D94"/>
    <w:rsid w:val="00EA145E"/>
    <w:rsid w:val="00EA364C"/>
    <w:rsid w:val="00EA3BC4"/>
    <w:rsid w:val="00EA4457"/>
    <w:rsid w:val="00EA483A"/>
    <w:rsid w:val="00EA4885"/>
    <w:rsid w:val="00EA4D5D"/>
    <w:rsid w:val="00EB0DAB"/>
    <w:rsid w:val="00EB2F1B"/>
    <w:rsid w:val="00EB418E"/>
    <w:rsid w:val="00EB6445"/>
    <w:rsid w:val="00EB72AD"/>
    <w:rsid w:val="00EC1865"/>
    <w:rsid w:val="00EC1F2C"/>
    <w:rsid w:val="00EC2B5B"/>
    <w:rsid w:val="00EC34AB"/>
    <w:rsid w:val="00EC4579"/>
    <w:rsid w:val="00EC5069"/>
    <w:rsid w:val="00EC5429"/>
    <w:rsid w:val="00EC5961"/>
    <w:rsid w:val="00EC5D2F"/>
    <w:rsid w:val="00EC715D"/>
    <w:rsid w:val="00ED034C"/>
    <w:rsid w:val="00ED051E"/>
    <w:rsid w:val="00ED0BC8"/>
    <w:rsid w:val="00ED1A88"/>
    <w:rsid w:val="00ED2B57"/>
    <w:rsid w:val="00ED3DAC"/>
    <w:rsid w:val="00ED4E9A"/>
    <w:rsid w:val="00ED6250"/>
    <w:rsid w:val="00EE0023"/>
    <w:rsid w:val="00EE1424"/>
    <w:rsid w:val="00EE194E"/>
    <w:rsid w:val="00EE197B"/>
    <w:rsid w:val="00EE2446"/>
    <w:rsid w:val="00EE2711"/>
    <w:rsid w:val="00EE2931"/>
    <w:rsid w:val="00EE2BED"/>
    <w:rsid w:val="00EE2CFA"/>
    <w:rsid w:val="00EE458B"/>
    <w:rsid w:val="00EE5D29"/>
    <w:rsid w:val="00EE6485"/>
    <w:rsid w:val="00EE7702"/>
    <w:rsid w:val="00EE781F"/>
    <w:rsid w:val="00EE7F1C"/>
    <w:rsid w:val="00EF046B"/>
    <w:rsid w:val="00EF110B"/>
    <w:rsid w:val="00EF171C"/>
    <w:rsid w:val="00EF3820"/>
    <w:rsid w:val="00F019A7"/>
    <w:rsid w:val="00F029AC"/>
    <w:rsid w:val="00F0418B"/>
    <w:rsid w:val="00F05551"/>
    <w:rsid w:val="00F06519"/>
    <w:rsid w:val="00F07E1B"/>
    <w:rsid w:val="00F10EEE"/>
    <w:rsid w:val="00F11039"/>
    <w:rsid w:val="00F11701"/>
    <w:rsid w:val="00F122A3"/>
    <w:rsid w:val="00F13822"/>
    <w:rsid w:val="00F13E35"/>
    <w:rsid w:val="00F140B0"/>
    <w:rsid w:val="00F158FD"/>
    <w:rsid w:val="00F17F77"/>
    <w:rsid w:val="00F202D8"/>
    <w:rsid w:val="00F20740"/>
    <w:rsid w:val="00F21DBA"/>
    <w:rsid w:val="00F24833"/>
    <w:rsid w:val="00F248DE"/>
    <w:rsid w:val="00F251F9"/>
    <w:rsid w:val="00F25B31"/>
    <w:rsid w:val="00F25FE3"/>
    <w:rsid w:val="00F268DB"/>
    <w:rsid w:val="00F26E8B"/>
    <w:rsid w:val="00F271FB"/>
    <w:rsid w:val="00F27BEA"/>
    <w:rsid w:val="00F312E1"/>
    <w:rsid w:val="00F31897"/>
    <w:rsid w:val="00F31C11"/>
    <w:rsid w:val="00F33546"/>
    <w:rsid w:val="00F33A7F"/>
    <w:rsid w:val="00F34601"/>
    <w:rsid w:val="00F353D0"/>
    <w:rsid w:val="00F35453"/>
    <w:rsid w:val="00F40CA9"/>
    <w:rsid w:val="00F434AA"/>
    <w:rsid w:val="00F43F5B"/>
    <w:rsid w:val="00F44D64"/>
    <w:rsid w:val="00F47CAD"/>
    <w:rsid w:val="00F504B5"/>
    <w:rsid w:val="00F51D61"/>
    <w:rsid w:val="00F52A28"/>
    <w:rsid w:val="00F53C55"/>
    <w:rsid w:val="00F54B89"/>
    <w:rsid w:val="00F558F7"/>
    <w:rsid w:val="00F56BD8"/>
    <w:rsid w:val="00F57B9F"/>
    <w:rsid w:val="00F6168A"/>
    <w:rsid w:val="00F61929"/>
    <w:rsid w:val="00F6415F"/>
    <w:rsid w:val="00F641AA"/>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5AF8"/>
    <w:rsid w:val="00F87C44"/>
    <w:rsid w:val="00F902F2"/>
    <w:rsid w:val="00F913BB"/>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B7C08"/>
    <w:rsid w:val="00FC0411"/>
    <w:rsid w:val="00FC1194"/>
    <w:rsid w:val="00FC2A40"/>
    <w:rsid w:val="00FC3C20"/>
    <w:rsid w:val="00FC4E66"/>
    <w:rsid w:val="00FC7B2B"/>
    <w:rsid w:val="00FD2710"/>
    <w:rsid w:val="00FD5115"/>
    <w:rsid w:val="00FD5362"/>
    <w:rsid w:val="00FD5A20"/>
    <w:rsid w:val="00FD5CAE"/>
    <w:rsid w:val="00FD6176"/>
    <w:rsid w:val="00FD6C19"/>
    <w:rsid w:val="00FE01A5"/>
    <w:rsid w:val="00FE0FC8"/>
    <w:rsid w:val="00FE2B20"/>
    <w:rsid w:val="00FE339D"/>
    <w:rsid w:val="00FE43D7"/>
    <w:rsid w:val="00FE4B29"/>
    <w:rsid w:val="00FE4D56"/>
    <w:rsid w:val="00FE65CA"/>
    <w:rsid w:val="00FE6DB9"/>
    <w:rsid w:val="00FE710D"/>
    <w:rsid w:val="00FE7712"/>
    <w:rsid w:val="00FE7816"/>
    <w:rsid w:val="00FE7835"/>
    <w:rsid w:val="00FE7935"/>
    <w:rsid w:val="00FE7983"/>
    <w:rsid w:val="00FF015B"/>
    <w:rsid w:val="00FF698D"/>
    <w:rsid w:val="00FF7BDF"/>
    <w:rsid w:val="01C7159A"/>
    <w:rsid w:val="0251F4DC"/>
    <w:rsid w:val="025DE97D"/>
    <w:rsid w:val="08A5DDA7"/>
    <w:rsid w:val="08F35870"/>
    <w:rsid w:val="096D8D63"/>
    <w:rsid w:val="0A438416"/>
    <w:rsid w:val="0A6FCEE9"/>
    <w:rsid w:val="0C5D005F"/>
    <w:rsid w:val="0D0884B2"/>
    <w:rsid w:val="0F118CD2"/>
    <w:rsid w:val="1357158B"/>
    <w:rsid w:val="1527B478"/>
    <w:rsid w:val="16AA1E62"/>
    <w:rsid w:val="18D6FFDC"/>
    <w:rsid w:val="1BF57841"/>
    <w:rsid w:val="1CC79082"/>
    <w:rsid w:val="21F879F3"/>
    <w:rsid w:val="23214D7C"/>
    <w:rsid w:val="261DCB7C"/>
    <w:rsid w:val="267793AF"/>
    <w:rsid w:val="28DBE8CF"/>
    <w:rsid w:val="2DC9EE30"/>
    <w:rsid w:val="356D7803"/>
    <w:rsid w:val="35A8198D"/>
    <w:rsid w:val="38BCFB06"/>
    <w:rsid w:val="417185E9"/>
    <w:rsid w:val="43C4D4E6"/>
    <w:rsid w:val="46A2C711"/>
    <w:rsid w:val="473464FD"/>
    <w:rsid w:val="48DDCD2F"/>
    <w:rsid w:val="4AD68DEC"/>
    <w:rsid w:val="4BBBA2FD"/>
    <w:rsid w:val="4C7A2CC1"/>
    <w:rsid w:val="4D1A6BBB"/>
    <w:rsid w:val="52475C71"/>
    <w:rsid w:val="5277CA28"/>
    <w:rsid w:val="544D3420"/>
    <w:rsid w:val="56CC9B84"/>
    <w:rsid w:val="5708E0EC"/>
    <w:rsid w:val="594D09B5"/>
    <w:rsid w:val="5A8FC15A"/>
    <w:rsid w:val="69D86F36"/>
    <w:rsid w:val="706795DA"/>
    <w:rsid w:val="737CCECD"/>
    <w:rsid w:val="76983963"/>
    <w:rsid w:val="76C33261"/>
    <w:rsid w:val="77DAE2EF"/>
    <w:rsid w:val="7ABDDB9C"/>
    <w:rsid w:val="7BD750F3"/>
    <w:rsid w:val="7D22789C"/>
    <w:rsid w:val="7F037F9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FAC3A7FD-61E1-4F39-833D-721EA4A2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styleId="Mention">
    <w:name w:val="Mention"/>
    <w:basedOn w:val="DefaultParagraphFont"/>
    <w:uiPriority w:val="99"/>
    <w:unhideWhenUsed/>
    <w:rsid w:val="00B60E9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32503363">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359890726">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637682473">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moh.govt.nz/notebook/nbbooks.nsf/0/5E544A3A23BEAECDCC2580FE007F7518/$file/faiva-ora-2016-2021-national-pasifika-disability-plan-feb17.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hehub.swa.govt.nz/resources/the-accesibility-journey-report-of-the-inquiry-into-accessible-public-land-transport-accessible-public-land-transport/" TargetMode="External"/><Relationship Id="rId2" Type="http://schemas.openxmlformats.org/officeDocument/2006/relationships/hyperlink" Target="https://www.un.org/development/desa/disabilities/convention-on-the-rights-of-persons-with-disabilities/article-9-accessibility.html" TargetMode="External"/><Relationship Id="rId1" Type="http://schemas.openxmlformats.org/officeDocument/2006/relationships/hyperlink" Target="https://www.un.org/disabilities/documents/convention/convoptprot-e.pdf" TargetMode="External"/><Relationship Id="rId5" Type="http://schemas.openxmlformats.org/officeDocument/2006/relationships/hyperlink" Target="https://www.parliament.nz/en/pb/sc/business-before-committees/document/00DBSCH_INQ_69222_1/inquiry-into-captioning-in-new-zealand" TargetMode="External"/><Relationship Id="rId4" Type="http://schemas.openxmlformats.org/officeDocument/2006/relationships/hyperlink" Target="https://www.hrc.co.nz/our-work/people-disabilities/past-projects/disabled-peoples-rights-reports/better-design-and-buildings-every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10957</CharactersWithSpaces>
  <SharedDoc>false</SharedDoc>
  <HLinks>
    <vt:vector size="72" baseType="variant">
      <vt:variant>
        <vt:i4>1048578</vt:i4>
      </vt:variant>
      <vt:variant>
        <vt:i4>18</vt:i4>
      </vt:variant>
      <vt:variant>
        <vt:i4>0</vt:i4>
      </vt:variant>
      <vt:variant>
        <vt:i4>5</vt:i4>
      </vt:variant>
      <vt:variant>
        <vt:lpwstr>https://www.moh.govt.nz/notebook/nbbooks.nsf/0/5E544A3A23BEAECDCC2580FE007F7518/$file/faiva-ora-2016-2021-national-pasifika-disability-plan-feb17.pdf</vt:lpwstr>
      </vt:variant>
      <vt:variant>
        <vt:lpwstr/>
      </vt:variant>
      <vt:variant>
        <vt:i4>5242897</vt:i4>
      </vt:variant>
      <vt:variant>
        <vt:i4>15</vt:i4>
      </vt:variant>
      <vt:variant>
        <vt:i4>0</vt:i4>
      </vt:variant>
      <vt:variant>
        <vt:i4>5</vt:i4>
      </vt:variant>
      <vt:variant>
        <vt:lpwstr>https://www.health.govt.nz/publication/whaia-te-ao-marama-2018-2022-maori-disability-action-plan</vt:lpwstr>
      </vt:variant>
      <vt:variant>
        <vt:lpwstr/>
      </vt:variant>
      <vt:variant>
        <vt:i4>4063282</vt:i4>
      </vt:variant>
      <vt:variant>
        <vt:i4>12</vt:i4>
      </vt:variant>
      <vt:variant>
        <vt:i4>0</vt:i4>
      </vt:variant>
      <vt:variant>
        <vt:i4>5</vt:i4>
      </vt:variant>
      <vt:variant>
        <vt:lpwstr>https://www.enablinggoodlives.co.nz/about-egl/egl-approach/principles/</vt:lpwstr>
      </vt:variant>
      <vt:variant>
        <vt:lpwstr/>
      </vt:variant>
      <vt:variant>
        <vt:i4>7012387</vt:i4>
      </vt:variant>
      <vt:variant>
        <vt:i4>9</vt:i4>
      </vt:variant>
      <vt:variant>
        <vt:i4>0</vt:i4>
      </vt:variant>
      <vt:variant>
        <vt:i4>5</vt:i4>
      </vt:variant>
      <vt:variant>
        <vt:lpwstr>https://www.odi.govt.nz/nz-disability-strategy/</vt:lpwstr>
      </vt:variant>
      <vt:variant>
        <vt:lpwstr/>
      </vt:variant>
      <vt:variant>
        <vt:i4>3604583</vt:i4>
      </vt:variant>
      <vt:variant>
        <vt:i4>6</vt:i4>
      </vt:variant>
      <vt:variant>
        <vt:i4>0</vt:i4>
      </vt:variant>
      <vt:variant>
        <vt:i4>5</vt:i4>
      </vt:variant>
      <vt:variant>
        <vt:lpwstr>https://www.un.org/development/desa/disabilities/convention-on-the-rights-of-persons-with-disabilities.html</vt:lpwstr>
      </vt:variant>
      <vt:variant>
        <vt:lpwstr/>
      </vt:variant>
      <vt:variant>
        <vt:i4>4849675</vt:i4>
      </vt:variant>
      <vt:variant>
        <vt:i4>3</vt:i4>
      </vt:variant>
      <vt:variant>
        <vt:i4>0</vt:i4>
      </vt:variant>
      <vt:variant>
        <vt:i4>5</vt:i4>
      </vt:variant>
      <vt:variant>
        <vt:lpwstr>https://www.odi.govt.nz/guidance-and-resources/guidance-for-policy-makes/</vt:lpwstr>
      </vt:variant>
      <vt:variant>
        <vt:lpwstr/>
      </vt:variant>
      <vt:variant>
        <vt:i4>4784136</vt:i4>
      </vt:variant>
      <vt:variant>
        <vt:i4>0</vt:i4>
      </vt:variant>
      <vt:variant>
        <vt:i4>0</vt:i4>
      </vt:variant>
      <vt:variant>
        <vt:i4>5</vt:i4>
      </vt:variant>
      <vt:variant>
        <vt:lpwstr>https://www.archives.govt.nz/discover-our-stories/the-treaty-of-waitangi</vt:lpwstr>
      </vt:variant>
      <vt:variant>
        <vt:lpwstr/>
      </vt:variant>
      <vt:variant>
        <vt:i4>5046313</vt:i4>
      </vt:variant>
      <vt:variant>
        <vt:i4>12</vt:i4>
      </vt:variant>
      <vt:variant>
        <vt:i4>0</vt:i4>
      </vt:variant>
      <vt:variant>
        <vt:i4>5</vt:i4>
      </vt:variant>
      <vt:variant>
        <vt:lpwstr>https://www.parliament.nz/en/pb/sc/business-before-committees/document/00DBSCH_INQ_69222_1/inquiry-into-captioning-in-new-zealand</vt:lpwstr>
      </vt:variant>
      <vt:variant>
        <vt:lpwstr/>
      </vt:variant>
      <vt:variant>
        <vt:i4>7209084</vt:i4>
      </vt:variant>
      <vt:variant>
        <vt:i4>9</vt:i4>
      </vt:variant>
      <vt:variant>
        <vt:i4>0</vt:i4>
      </vt:variant>
      <vt:variant>
        <vt:i4>5</vt:i4>
      </vt:variant>
      <vt:variant>
        <vt:lpwstr>https://www.hrc.co.nz/our-work/people-disabilities/past-projects/disabled-peoples-rights-reports/better-design-and-buildings-everyone/</vt:lpwstr>
      </vt:variant>
      <vt:variant>
        <vt:lpwstr/>
      </vt:variant>
      <vt:variant>
        <vt:i4>8192060</vt:i4>
      </vt:variant>
      <vt:variant>
        <vt:i4>6</vt:i4>
      </vt:variant>
      <vt:variant>
        <vt:i4>0</vt:i4>
      </vt:variant>
      <vt:variant>
        <vt:i4>5</vt:i4>
      </vt:variant>
      <vt:variant>
        <vt:lpwstr>https://thehub.swa.govt.nz/resources/the-accesibility-journey-report-of-the-inquiry-into-accessible-public-land-transport-accessible-public-land-transport/</vt:lpwstr>
      </vt:variant>
      <vt:variant>
        <vt:lpwstr/>
      </vt:variant>
      <vt:variant>
        <vt:i4>8126512</vt:i4>
      </vt:variant>
      <vt:variant>
        <vt:i4>3</vt:i4>
      </vt:variant>
      <vt:variant>
        <vt:i4>0</vt:i4>
      </vt:variant>
      <vt:variant>
        <vt:i4>5</vt:i4>
      </vt:variant>
      <vt:variant>
        <vt:lpwstr>https://www.un.org/development/desa/disabilities/convention-on-the-rights-of-persons-with-disabilities/article-9-accessibility.html</vt:lpwstr>
      </vt:variant>
      <vt:variant>
        <vt:lpwstr/>
      </vt:variant>
      <vt:variant>
        <vt:i4>4063342</vt:i4>
      </vt:variant>
      <vt:variant>
        <vt:i4>0</vt:i4>
      </vt:variant>
      <vt:variant>
        <vt:i4>0</vt:i4>
      </vt:variant>
      <vt:variant>
        <vt:i4>5</vt:i4>
      </vt:variant>
      <vt:variant>
        <vt:lpwstr>https://www.un.org/disabilities/documents/convention/convoptprot-e.pdf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2020-03-31T20:17:00Z</cp:lastPrinted>
  <dcterms:created xsi:type="dcterms:W3CDTF">2022-11-07T21:56:00Z</dcterms:created>
  <dcterms:modified xsi:type="dcterms:W3CDTF">2022-11-07T21:56:00Z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