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4533BCC7" w:rsidR="00587C7D" w:rsidRPr="005244AE" w:rsidRDefault="00A909C6" w:rsidP="00E9298B">
      <w:r>
        <w:t xml:space="preserve">September </w:t>
      </w:r>
      <w:r w:rsidR="00257134">
        <w:t>2022</w:t>
      </w:r>
    </w:p>
    <w:p w14:paraId="713BEF40" w14:textId="77777777" w:rsidR="00587C7D" w:rsidRPr="005244AE" w:rsidRDefault="00587C7D" w:rsidP="00E9298B"/>
    <w:p w14:paraId="23566296" w14:textId="77777777" w:rsidR="00587C7D" w:rsidRPr="005244AE" w:rsidRDefault="00587C7D" w:rsidP="00E9298B"/>
    <w:p w14:paraId="4410E38B" w14:textId="4585785D" w:rsidR="000A33E1" w:rsidRDefault="00587C7D" w:rsidP="00E9298B">
      <w:r w:rsidRPr="005244AE">
        <w:t>To</w:t>
      </w:r>
      <w:r w:rsidR="00257134">
        <w:t xml:space="preserve"> </w:t>
      </w:r>
      <w:r w:rsidR="00855F57">
        <w:t xml:space="preserve">the Economic Development, </w:t>
      </w:r>
      <w:proofErr w:type="gramStart"/>
      <w:r w:rsidR="00855F57">
        <w:t>Science</w:t>
      </w:r>
      <w:proofErr w:type="gramEnd"/>
      <w:r w:rsidR="00855F57">
        <w:t xml:space="preserve"> and Innovation</w:t>
      </w:r>
      <w:r w:rsidR="00532EFE">
        <w:t xml:space="preserve"> Committee</w:t>
      </w:r>
      <w:r w:rsidR="00855F57">
        <w:t>.</w:t>
      </w:r>
    </w:p>
    <w:p w14:paraId="2C675869" w14:textId="77777777" w:rsidR="00DA1FC3" w:rsidRPr="005244AE" w:rsidRDefault="00DA1FC3" w:rsidP="00E9298B"/>
    <w:p w14:paraId="56F6172C" w14:textId="074B60A5" w:rsidR="00587C7D" w:rsidRDefault="00587C7D" w:rsidP="00E9298B">
      <w:r w:rsidRPr="000A33E1">
        <w:t xml:space="preserve">Please find </w:t>
      </w:r>
      <w:r w:rsidR="00593CF3">
        <w:t>below</w:t>
      </w:r>
      <w:r w:rsidR="000A33E1" w:rsidRPr="000A33E1">
        <w:t xml:space="preserve"> DPA’s</w:t>
      </w:r>
      <w:r w:rsidRPr="000A33E1">
        <w:t xml:space="preserve"> submission</w:t>
      </w:r>
      <w:r w:rsidR="008443CB">
        <w:t xml:space="preserve"> </w:t>
      </w:r>
      <w:r w:rsidR="008E541D">
        <w:t>on</w:t>
      </w:r>
      <w:r w:rsidR="00593CF3">
        <w:t xml:space="preserve"> the </w:t>
      </w:r>
      <w:r w:rsidR="00855F57">
        <w:t>Aotearoa New Zealand Public Media Bill</w:t>
      </w:r>
      <w:r w:rsidR="00532EFE">
        <w:t>.</w:t>
      </w:r>
    </w:p>
    <w:p w14:paraId="39E3DE5B" w14:textId="77777777" w:rsidR="008443CB" w:rsidRDefault="008443CB" w:rsidP="000A33E1">
      <w:pPr>
        <w:rPr>
          <w:rFonts w:cs="Arial"/>
        </w:rPr>
      </w:pPr>
    </w:p>
    <w:p w14:paraId="34B1EFF5" w14:textId="77777777" w:rsidR="00587C7D" w:rsidRDefault="00587C7D" w:rsidP="00587C7D">
      <w:pPr>
        <w:pStyle w:val="NormalWeb"/>
        <w:shd w:val="clear" w:color="auto" w:fill="FFFFFF"/>
        <w:spacing w:before="360" w:beforeAutospacing="0" w:after="120" w:afterAutospacing="0" w:line="276" w:lineRule="auto"/>
        <w:ind w:left="142" w:right="306"/>
        <w:rPr>
          <w:rFonts w:ascii="Arial" w:hAnsi="Arial" w:cs="Arial"/>
        </w:rPr>
      </w:pPr>
    </w:p>
    <w:p w14:paraId="659F282C" w14:textId="77777777" w:rsidR="00587C7D" w:rsidRPr="00E9298B" w:rsidRDefault="00D26396" w:rsidP="00E9298B">
      <w:pPr>
        <w:pStyle w:val="Heading2"/>
        <w:jc w:val="center"/>
      </w:pPr>
      <w:r w:rsidRPr="00E9298B">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7B606D32"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3D49FF17" w14:textId="77777777" w:rsidR="00587C7D" w:rsidRPr="00073F0E"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008E541D">
        <w:rPr>
          <w:rStyle w:val="Emphasis"/>
        </w:rPr>
        <w:t>Contact:</w:t>
      </w:r>
    </w:p>
    <w:p w14:paraId="5015F703"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Prudence Walker</w:t>
      </w:r>
    </w:p>
    <w:p w14:paraId="75B21F4E"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 xml:space="preserve">Chief Executive </w:t>
      </w:r>
    </w:p>
    <w:p w14:paraId="48FD3EBD"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021 546 006</w:t>
      </w:r>
    </w:p>
    <w:p w14:paraId="2934C8B6" w14:textId="23DEF1B7" w:rsidR="00587C7D" w:rsidRPr="000533B3" w:rsidRDefault="00637BB7" w:rsidP="00252A79">
      <w:pPr>
        <w:pStyle w:val="Heading2"/>
        <w:spacing w:before="0"/>
      </w:pPr>
      <w:hyperlink r:id="rId8" w:history="1">
        <w:r w:rsidR="00C3131E" w:rsidRPr="00E9298B">
          <w:rPr>
            <w:rStyle w:val="Emphasis"/>
            <w:b/>
            <w:bCs/>
            <w:sz w:val="28"/>
            <w:szCs w:val="28"/>
          </w:rPr>
          <w:t>policy@dpa.org.nz</w:t>
        </w:r>
      </w:hyperlink>
      <w:r w:rsidR="00E47BC9">
        <w:rPr>
          <w:rStyle w:val="Hyperlink"/>
          <w:rFonts w:ascii="Arial" w:hAnsi="Arial"/>
          <w:color w:val="072B62" w:themeColor="background2" w:themeShade="40"/>
          <w:sz w:val="28"/>
          <w:szCs w:val="28"/>
          <w:u w:val="none"/>
        </w:rPr>
        <w:t xml:space="preserve"> </w:t>
      </w:r>
      <w:r w:rsidR="000533B3" w:rsidRPr="000533B3">
        <w:rPr>
          <w:color w:val="072B62" w:themeColor="background2" w:themeShade="40"/>
        </w:rPr>
        <w:t xml:space="preserve"> </w:t>
      </w:r>
      <w:r w:rsidR="00587C7D" w:rsidRPr="000533B3">
        <w:br w:type="page"/>
      </w:r>
    </w:p>
    <w:p w14:paraId="6904C149" w14:textId="77777777" w:rsidR="00634AEC" w:rsidRPr="004D53A5" w:rsidRDefault="00634AEC" w:rsidP="004D53A5">
      <w:pPr>
        <w:pStyle w:val="Heading1"/>
      </w:pPr>
      <w:r w:rsidRPr="004D53A5">
        <w:lastRenderedPageBreak/>
        <w:t>Introducing D</w:t>
      </w:r>
      <w:r w:rsidR="002E0071" w:rsidRPr="004D53A5">
        <w:t xml:space="preserve">isabled </w:t>
      </w:r>
      <w:r w:rsidRPr="004D53A5">
        <w:t>P</w:t>
      </w:r>
      <w:r w:rsidR="002E0071" w:rsidRPr="004D53A5">
        <w:t xml:space="preserve">ersons </w:t>
      </w:r>
      <w:r w:rsidRPr="004D53A5">
        <w:t>A</w:t>
      </w:r>
      <w:r w:rsidR="002E0071" w:rsidRPr="004D53A5">
        <w:t>ssembly</w:t>
      </w:r>
      <w:r w:rsidRPr="004D53A5">
        <w:t xml:space="preserve"> NZ</w:t>
      </w:r>
    </w:p>
    <w:p w14:paraId="74859CF7" w14:textId="15137E9C" w:rsidR="003E3C38" w:rsidRDefault="003E3C38" w:rsidP="00573EA0">
      <w:pPr>
        <w:rPr>
          <w:rFonts w:cs="Arial"/>
        </w:rPr>
      </w:pPr>
      <w:r w:rsidRPr="00F90077">
        <w:rPr>
          <w:rFonts w:cs="Arial"/>
        </w:rPr>
        <w:t xml:space="preserve">The Disabled Persons Assembly </w:t>
      </w:r>
      <w:r w:rsidR="00D26396" w:rsidRPr="00F90077">
        <w:rPr>
          <w:rFonts w:cs="Arial"/>
        </w:rPr>
        <w:t xml:space="preserve">NZ </w:t>
      </w:r>
      <w:r w:rsidRPr="00F90077">
        <w:rPr>
          <w:rFonts w:cs="Arial"/>
        </w:rPr>
        <w:t>(DPA) is a pan-</w:t>
      </w:r>
      <w:r w:rsidR="00855F57">
        <w:rPr>
          <w:rFonts w:cs="Arial"/>
        </w:rPr>
        <w:t>impairment</w:t>
      </w:r>
      <w:r w:rsidRPr="00F90077">
        <w:rPr>
          <w:rFonts w:cs="Arial"/>
        </w:rPr>
        <w:t xml:space="preserve"> disabled person’s organisation that works to realise an equitable society, where all disabled people (of all impairment types and including women, Māori, Pasifika, young people) </w:t>
      </w:r>
      <w:proofErr w:type="gramStart"/>
      <w:r w:rsidRPr="00F90077">
        <w:rPr>
          <w:rFonts w:cs="Arial"/>
        </w:rPr>
        <w:t>are able to</w:t>
      </w:r>
      <w:proofErr w:type="gramEnd"/>
      <w:r w:rsidRPr="00F90077">
        <w:rPr>
          <w:rFonts w:cs="Arial"/>
        </w:rPr>
        <w:t xml:space="preserve"> direct their own lives. </w:t>
      </w:r>
      <w:r w:rsidR="00EF69A6">
        <w:rPr>
          <w:rFonts w:cs="Arial"/>
        </w:rPr>
        <w:t xml:space="preserve"> </w:t>
      </w:r>
      <w:r w:rsidRPr="00F90077">
        <w:rPr>
          <w:rFonts w:cs="Arial"/>
        </w:rPr>
        <w:t xml:space="preserve">DPA works to improve social indicators for disabled people and for disabled people </w:t>
      </w:r>
      <w:r w:rsidR="00DE524F">
        <w:rPr>
          <w:rFonts w:cs="Arial"/>
        </w:rPr>
        <w:t xml:space="preserve">to </w:t>
      </w:r>
      <w:r w:rsidRPr="00F90077">
        <w:rPr>
          <w:rFonts w:cs="Arial"/>
        </w:rPr>
        <w:t xml:space="preserve">be recognised as valued members of society. </w:t>
      </w:r>
      <w:r w:rsidR="00EF69A6">
        <w:rPr>
          <w:rFonts w:cs="Arial"/>
        </w:rPr>
        <w:t xml:space="preserve"> </w:t>
      </w:r>
      <w:r w:rsidRPr="00F90077">
        <w:rPr>
          <w:rFonts w:cs="Arial"/>
        </w:rPr>
        <w:t xml:space="preserve">DPA and its members work with the wider disability community, other </w:t>
      </w:r>
      <w:r w:rsidR="00DE524F">
        <w:rPr>
          <w:rFonts w:cs="Arial"/>
        </w:rPr>
        <w:t>disabled people’s organisations (</w:t>
      </w:r>
      <w:r w:rsidRPr="00F90077">
        <w:rPr>
          <w:rFonts w:cs="Arial"/>
        </w:rPr>
        <w:t>DPOs</w:t>
      </w:r>
      <w:r w:rsidR="00DE524F">
        <w:rPr>
          <w:rFonts w:cs="Arial"/>
        </w:rPr>
        <w:t>)</w:t>
      </w:r>
      <w:r w:rsidRPr="00F90077">
        <w:rPr>
          <w:rFonts w:cs="Arial"/>
        </w:rPr>
        <w:t>, government agencies, service providers, international disability organisations, and the public by:</w:t>
      </w:r>
    </w:p>
    <w:p w14:paraId="348DA53F" w14:textId="77777777" w:rsidR="003B025C" w:rsidRPr="00F90077" w:rsidRDefault="003B025C" w:rsidP="00362E79">
      <w:pPr>
        <w:pStyle w:val="ListParagraph"/>
        <w:numPr>
          <w:ilvl w:val="0"/>
          <w:numId w:val="15"/>
        </w:numPr>
        <w:spacing w:after="160"/>
        <w:ind w:left="714" w:hanging="357"/>
        <w:rPr>
          <w:rFonts w:cs="Arial"/>
        </w:rPr>
      </w:pPr>
      <w:r w:rsidRPr="00F90077">
        <w:rPr>
          <w:rFonts w:cs="Arial"/>
        </w:rPr>
        <w:t>telling our stories and identifying systemic barriers</w:t>
      </w:r>
    </w:p>
    <w:p w14:paraId="39091F7B" w14:textId="77777777" w:rsidR="003B025C" w:rsidRPr="00F90077" w:rsidRDefault="003B025C" w:rsidP="003B025C">
      <w:pPr>
        <w:pStyle w:val="ListParagraph"/>
        <w:numPr>
          <w:ilvl w:val="0"/>
          <w:numId w:val="15"/>
        </w:numPr>
        <w:spacing w:after="160"/>
        <w:rPr>
          <w:rFonts w:cs="Arial"/>
        </w:rPr>
      </w:pPr>
      <w:r w:rsidRPr="00F90077">
        <w:rPr>
          <w:rFonts w:cs="Arial"/>
        </w:rPr>
        <w:t>developing and advocating for solutions</w:t>
      </w:r>
    </w:p>
    <w:p w14:paraId="212FA24E" w14:textId="5F90B608" w:rsidR="003B025C" w:rsidRPr="003B025C" w:rsidRDefault="003B025C" w:rsidP="003B025C">
      <w:pPr>
        <w:pStyle w:val="ListParagraph"/>
        <w:numPr>
          <w:ilvl w:val="0"/>
          <w:numId w:val="15"/>
        </w:numPr>
        <w:spacing w:after="160"/>
        <w:rPr>
          <w:rFonts w:cs="Arial"/>
        </w:rPr>
      </w:pPr>
      <w:r w:rsidRPr="00F90077">
        <w:rPr>
          <w:rFonts w:cs="Arial"/>
        </w:rPr>
        <w:t>celebrating innovation and good practice</w:t>
      </w:r>
    </w:p>
    <w:p w14:paraId="3D5B5AAC" w14:textId="79FEAE21" w:rsidR="003E3C38" w:rsidRDefault="00C0441C" w:rsidP="004D53A5">
      <w:pPr>
        <w:pStyle w:val="Heading1"/>
      </w:pPr>
      <w:r>
        <w:t>United Nations Convention on the Rights of Persons with Disabilities (UNCRPD)</w:t>
      </w:r>
    </w:p>
    <w:p w14:paraId="0B993624" w14:textId="71CADC87" w:rsidR="00573EA0" w:rsidRDefault="00573EA0" w:rsidP="00573EA0">
      <w:pPr>
        <w:pStyle w:val="Heading2"/>
        <w:spacing w:before="0" w:after="200"/>
        <w:ind w:left="0" w:right="0"/>
        <w:rPr>
          <w:b/>
          <w:bCs/>
          <w:sz w:val="28"/>
          <w:szCs w:val="28"/>
        </w:rPr>
      </w:pPr>
      <w:r>
        <w:rPr>
          <w:b/>
          <w:bCs/>
          <w:sz w:val="28"/>
          <w:szCs w:val="28"/>
        </w:rPr>
        <w:t>Government obligations:</w:t>
      </w:r>
    </w:p>
    <w:p w14:paraId="0E7B2C0B" w14:textId="4D61743E" w:rsidR="00573EA0" w:rsidRPr="00573EA0" w:rsidRDefault="00573EA0" w:rsidP="00573EA0">
      <w:pPr>
        <w:rPr>
          <w:lang w:eastAsia="en-NZ"/>
        </w:rPr>
      </w:pPr>
      <w:r>
        <w:rPr>
          <w:lang w:eastAsia="en-NZ"/>
        </w:rPr>
        <w:t>The UNCRPD</w:t>
      </w:r>
      <w:r w:rsidR="003747E8">
        <w:rPr>
          <w:rStyle w:val="EndnoteReference"/>
          <w:lang w:eastAsia="en-NZ"/>
        </w:rPr>
        <w:endnoteReference w:id="1"/>
      </w:r>
      <w:r>
        <w:rPr>
          <w:lang w:eastAsia="en-NZ"/>
        </w:rPr>
        <w:t xml:space="preserve"> places an obligation on Government to ensure and promote the full realisation of all human rights and fundamental freedoms for all disabled people without discrimination of any kind </w:t>
      </w:r>
      <w:proofErr w:type="gramStart"/>
      <w:r>
        <w:rPr>
          <w:lang w:eastAsia="en-NZ"/>
        </w:rPr>
        <w:t>on the basis of</w:t>
      </w:r>
      <w:proofErr w:type="gramEnd"/>
      <w:r>
        <w:rPr>
          <w:lang w:eastAsia="en-NZ"/>
        </w:rPr>
        <w:t xml:space="preserve"> disability</w:t>
      </w:r>
      <w:r w:rsidR="003747E8">
        <w:rPr>
          <w:lang w:eastAsia="en-NZ"/>
        </w:rPr>
        <w:t>.</w:t>
      </w:r>
    </w:p>
    <w:p w14:paraId="0FBEBF2D" w14:textId="36690F06" w:rsidR="00573EA0" w:rsidRDefault="00B227DA" w:rsidP="00573EA0">
      <w:pPr>
        <w:pStyle w:val="Heading2"/>
        <w:spacing w:before="0" w:after="200"/>
        <w:ind w:left="0" w:right="0"/>
        <w:rPr>
          <w:b/>
          <w:bCs/>
          <w:sz w:val="28"/>
          <w:szCs w:val="28"/>
        </w:rPr>
      </w:pPr>
      <w:r>
        <w:rPr>
          <w:b/>
          <w:bCs/>
          <w:sz w:val="28"/>
          <w:szCs w:val="28"/>
        </w:rPr>
        <w:t>UNCRPD is the minimum standard:</w:t>
      </w:r>
    </w:p>
    <w:p w14:paraId="77723A95" w14:textId="13EC85ED" w:rsidR="00B227DA" w:rsidRPr="00B227DA" w:rsidRDefault="00B227DA" w:rsidP="00B227DA">
      <w:pPr>
        <w:rPr>
          <w:lang w:eastAsia="en-NZ"/>
        </w:rPr>
      </w:pPr>
      <w:r>
        <w:rPr>
          <w:lang w:eastAsia="en-NZ"/>
        </w:rPr>
        <w:t>DPA upholds the UNCRPD as the minimum standard for our participation in society.</w:t>
      </w:r>
    </w:p>
    <w:p w14:paraId="23B8C863" w14:textId="79699EB9" w:rsidR="00573EA0" w:rsidRDefault="00B227DA" w:rsidP="00573EA0">
      <w:pPr>
        <w:pStyle w:val="Heading2"/>
        <w:spacing w:before="0" w:after="200"/>
        <w:ind w:left="0" w:right="0"/>
        <w:rPr>
          <w:b/>
          <w:bCs/>
          <w:sz w:val="28"/>
          <w:szCs w:val="28"/>
        </w:rPr>
      </w:pPr>
      <w:r>
        <w:rPr>
          <w:b/>
          <w:bCs/>
          <w:sz w:val="28"/>
          <w:szCs w:val="28"/>
        </w:rPr>
        <w:t>Partnership with DPOs (Article 4.3):</w:t>
      </w:r>
    </w:p>
    <w:p w14:paraId="63FB1897" w14:textId="3827D5C4" w:rsidR="00B227DA" w:rsidRDefault="00FA3E8E" w:rsidP="00B227DA">
      <w:pPr>
        <w:rPr>
          <w:lang w:eastAsia="en-NZ"/>
        </w:rPr>
      </w:pPr>
      <w:r>
        <w:rPr>
          <w:lang w:eastAsia="en-NZ"/>
        </w:rPr>
        <w:t>The implementation of the UNCRPD depends on a partnership between DPOs and the Government.  This is highlighted in Article 4.3 which says governments shall consult closely with and actively involve disabled people, including disabled children, through their representative organisations.  This partnership goes beyond just consulting with disabled people.  It mandates governments to actively involve disabled people and our organisations in everything that affects us.</w:t>
      </w:r>
    </w:p>
    <w:p w14:paraId="4EA0CCE1" w14:textId="1FFA8C27" w:rsidR="00573EA0" w:rsidRPr="00E94839" w:rsidRDefault="009A6FA7" w:rsidP="00E94839">
      <w:pPr>
        <w:rPr>
          <w:lang w:eastAsia="en-NZ"/>
        </w:rPr>
      </w:pPr>
      <w:r>
        <w:rPr>
          <w:lang w:eastAsia="en-NZ"/>
        </w:rPr>
        <w:lastRenderedPageBreak/>
        <w:t>Other key Articles of the UNCRPD relevant to this submission are:</w:t>
      </w:r>
      <w:r w:rsidR="00277B95" w:rsidRPr="00366994">
        <w:rPr>
          <w:b/>
          <w:bCs/>
          <w:sz w:val="28"/>
          <w:szCs w:val="28"/>
        </w:rPr>
        <w:t xml:space="preserve"> </w:t>
      </w:r>
    </w:p>
    <w:p w14:paraId="09E0A8C9" w14:textId="36746C1D" w:rsidR="00573EA0" w:rsidRDefault="00573EA0" w:rsidP="00554B41">
      <w:pPr>
        <w:pStyle w:val="Heading2"/>
        <w:spacing w:before="0"/>
        <w:ind w:left="0" w:right="0"/>
        <w:rPr>
          <w:b/>
          <w:bCs/>
          <w:sz w:val="28"/>
          <w:szCs w:val="28"/>
        </w:rPr>
      </w:pPr>
      <w:r w:rsidRPr="00366994">
        <w:rPr>
          <w:b/>
          <w:bCs/>
          <w:sz w:val="28"/>
          <w:szCs w:val="28"/>
        </w:rPr>
        <w:t xml:space="preserve">Article </w:t>
      </w:r>
      <w:r w:rsidR="008D4B67">
        <w:rPr>
          <w:b/>
          <w:bCs/>
          <w:sz w:val="28"/>
          <w:szCs w:val="28"/>
        </w:rPr>
        <w:t>8</w:t>
      </w:r>
      <w:r w:rsidRPr="00366994">
        <w:rPr>
          <w:b/>
          <w:bCs/>
          <w:sz w:val="28"/>
          <w:szCs w:val="28"/>
        </w:rPr>
        <w:t xml:space="preserve"> </w:t>
      </w:r>
      <w:r w:rsidR="00554B41" w:rsidRPr="00366994">
        <w:rPr>
          <w:b/>
          <w:bCs/>
          <w:sz w:val="28"/>
          <w:szCs w:val="28"/>
        </w:rPr>
        <w:t>-</w:t>
      </w:r>
      <w:r w:rsidRPr="00366994">
        <w:rPr>
          <w:b/>
          <w:bCs/>
          <w:sz w:val="28"/>
          <w:szCs w:val="28"/>
        </w:rPr>
        <w:t xml:space="preserve"> </w:t>
      </w:r>
      <w:r w:rsidR="008D4B67">
        <w:rPr>
          <w:b/>
          <w:bCs/>
          <w:sz w:val="28"/>
          <w:szCs w:val="28"/>
        </w:rPr>
        <w:t>Awareness-raising</w:t>
      </w:r>
    </w:p>
    <w:p w14:paraId="5C86E472" w14:textId="0F4E6AC3" w:rsidR="008D4B67" w:rsidRPr="008D4B67" w:rsidRDefault="008D4B67" w:rsidP="008D4B67">
      <w:pPr>
        <w:rPr>
          <w:rFonts w:cs="Arial"/>
          <w:szCs w:val="24"/>
          <w:lang w:eastAsia="en-NZ"/>
        </w:rPr>
      </w:pPr>
      <w:r w:rsidRPr="00C14657">
        <w:rPr>
          <w:rFonts w:cs="Arial"/>
          <w:b/>
          <w:bCs/>
          <w:sz w:val="28"/>
          <w:szCs w:val="28"/>
          <w:lang w:eastAsia="en-NZ"/>
        </w:rPr>
        <w:t>2.c</w:t>
      </w:r>
      <w:r w:rsidRPr="008D4B67">
        <w:rPr>
          <w:rFonts w:cs="Arial"/>
          <w:szCs w:val="24"/>
          <w:lang w:eastAsia="en-NZ"/>
        </w:rPr>
        <w:t xml:space="preserve"> </w:t>
      </w:r>
      <w:r w:rsidRPr="00E65468">
        <w:rPr>
          <w:rFonts w:cs="Arial"/>
          <w:b/>
          <w:bCs/>
          <w:szCs w:val="24"/>
          <w:lang w:eastAsia="en-NZ"/>
        </w:rPr>
        <w:t xml:space="preserve">- </w:t>
      </w:r>
      <w:r w:rsidRPr="00E65468">
        <w:rPr>
          <w:rFonts w:cs="Arial"/>
          <w:b/>
          <w:bCs/>
          <w:color w:val="000000"/>
          <w:szCs w:val="24"/>
          <w:shd w:val="clear" w:color="auto" w:fill="FFFFFF"/>
        </w:rPr>
        <w:t>Encouraging all organs of the media to portray persons with disabilities in a manner consistent with the purpose of the present Convention.</w:t>
      </w:r>
    </w:p>
    <w:p w14:paraId="0AB7E0B8" w14:textId="218E793D" w:rsidR="00573EA0" w:rsidRPr="00366994" w:rsidRDefault="00366994" w:rsidP="00E301C7">
      <w:pPr>
        <w:pStyle w:val="Heading2"/>
        <w:spacing w:before="0" w:after="200" w:line="360" w:lineRule="auto"/>
        <w:ind w:left="0" w:right="0"/>
        <w:rPr>
          <w:b/>
          <w:bCs/>
          <w:sz w:val="28"/>
          <w:szCs w:val="28"/>
        </w:rPr>
      </w:pPr>
      <w:r w:rsidRPr="00366994">
        <w:rPr>
          <w:b/>
          <w:bCs/>
          <w:sz w:val="28"/>
          <w:szCs w:val="28"/>
        </w:rPr>
        <w:t xml:space="preserve">Article </w:t>
      </w:r>
      <w:r w:rsidR="00554B41">
        <w:rPr>
          <w:b/>
          <w:bCs/>
          <w:sz w:val="28"/>
          <w:szCs w:val="28"/>
        </w:rPr>
        <w:t>9</w:t>
      </w:r>
      <w:r w:rsidRPr="00366994">
        <w:rPr>
          <w:b/>
          <w:bCs/>
          <w:sz w:val="28"/>
          <w:szCs w:val="28"/>
        </w:rPr>
        <w:t xml:space="preserve"> </w:t>
      </w:r>
      <w:r w:rsidR="004B1ACA" w:rsidRPr="00366994">
        <w:rPr>
          <w:b/>
          <w:bCs/>
          <w:sz w:val="28"/>
          <w:szCs w:val="28"/>
        </w:rPr>
        <w:t>-</w:t>
      </w:r>
      <w:r w:rsidRPr="00366994">
        <w:rPr>
          <w:b/>
          <w:bCs/>
          <w:sz w:val="28"/>
          <w:szCs w:val="28"/>
        </w:rPr>
        <w:t xml:space="preserve"> </w:t>
      </w:r>
      <w:r w:rsidR="00554B41">
        <w:rPr>
          <w:b/>
          <w:bCs/>
          <w:sz w:val="28"/>
          <w:szCs w:val="28"/>
        </w:rPr>
        <w:t>Accessibility</w:t>
      </w:r>
    </w:p>
    <w:p w14:paraId="16D96972" w14:textId="7BEDCDAB" w:rsidR="00A56FEE" w:rsidRDefault="00294329" w:rsidP="00BA5FF7">
      <w:pPr>
        <w:pStyle w:val="Heading2"/>
        <w:spacing w:before="0" w:after="200"/>
        <w:ind w:left="0" w:right="0"/>
        <w:rPr>
          <w:b/>
          <w:bCs/>
          <w:sz w:val="28"/>
          <w:szCs w:val="28"/>
        </w:rPr>
      </w:pPr>
      <w:r w:rsidRPr="00366994">
        <w:rPr>
          <w:b/>
          <w:bCs/>
          <w:sz w:val="28"/>
          <w:szCs w:val="28"/>
        </w:rPr>
        <w:t xml:space="preserve">Article </w:t>
      </w:r>
      <w:r w:rsidR="00FB068D" w:rsidRPr="00366994">
        <w:rPr>
          <w:b/>
          <w:bCs/>
          <w:sz w:val="28"/>
          <w:szCs w:val="28"/>
        </w:rPr>
        <w:t>2</w:t>
      </w:r>
      <w:r w:rsidR="00554B41">
        <w:rPr>
          <w:b/>
          <w:bCs/>
          <w:sz w:val="28"/>
          <w:szCs w:val="28"/>
        </w:rPr>
        <w:t>1</w:t>
      </w:r>
      <w:r w:rsidRPr="00366994">
        <w:rPr>
          <w:b/>
          <w:bCs/>
          <w:sz w:val="28"/>
          <w:szCs w:val="28"/>
        </w:rPr>
        <w:t xml:space="preserve"> </w:t>
      </w:r>
      <w:r w:rsidR="002603BE" w:rsidRPr="00366994">
        <w:rPr>
          <w:b/>
          <w:bCs/>
          <w:sz w:val="28"/>
          <w:szCs w:val="28"/>
        </w:rPr>
        <w:t>-</w:t>
      </w:r>
      <w:r w:rsidRPr="00366994">
        <w:rPr>
          <w:b/>
          <w:bCs/>
          <w:sz w:val="28"/>
          <w:szCs w:val="28"/>
        </w:rPr>
        <w:t xml:space="preserve"> </w:t>
      </w:r>
      <w:r w:rsidR="00554B41">
        <w:rPr>
          <w:b/>
          <w:bCs/>
          <w:sz w:val="28"/>
          <w:szCs w:val="28"/>
        </w:rPr>
        <w:t>Freedom of expression and opinion, and access to information</w:t>
      </w:r>
    </w:p>
    <w:p w14:paraId="15FD3B6D" w14:textId="72A0F92C" w:rsidR="00A56FEE" w:rsidRPr="002603BE" w:rsidRDefault="002603BE" w:rsidP="002603BE">
      <w:pPr>
        <w:pStyle w:val="Heading2"/>
        <w:ind w:left="0"/>
        <w:rPr>
          <w:b/>
          <w:bCs/>
          <w:sz w:val="28"/>
          <w:szCs w:val="28"/>
        </w:rPr>
      </w:pPr>
      <w:r>
        <w:rPr>
          <w:b/>
          <w:bCs/>
          <w:sz w:val="28"/>
          <w:szCs w:val="28"/>
        </w:rPr>
        <w:t xml:space="preserve">Article 30 </w:t>
      </w:r>
      <w:r w:rsidR="00BA5FF7" w:rsidRPr="00366994">
        <w:rPr>
          <w:b/>
          <w:bCs/>
          <w:sz w:val="28"/>
          <w:szCs w:val="28"/>
        </w:rPr>
        <w:t>-</w:t>
      </w:r>
      <w:r>
        <w:rPr>
          <w:b/>
          <w:bCs/>
          <w:sz w:val="28"/>
          <w:szCs w:val="28"/>
        </w:rPr>
        <w:t xml:space="preserve"> Participation in cultural life, recreation, </w:t>
      </w:r>
      <w:proofErr w:type="gramStart"/>
      <w:r>
        <w:rPr>
          <w:b/>
          <w:bCs/>
          <w:sz w:val="28"/>
          <w:szCs w:val="28"/>
        </w:rPr>
        <w:t>leisure</w:t>
      </w:r>
      <w:proofErr w:type="gramEnd"/>
      <w:r>
        <w:rPr>
          <w:b/>
          <w:bCs/>
          <w:sz w:val="28"/>
          <w:szCs w:val="28"/>
        </w:rPr>
        <w:t xml:space="preserve"> and sport</w:t>
      </w:r>
    </w:p>
    <w:p w14:paraId="4F2E2593" w14:textId="5BD6B605" w:rsidR="00A56FEE" w:rsidRPr="006F2712" w:rsidRDefault="00A56FEE" w:rsidP="00A56FEE">
      <w:pPr>
        <w:pStyle w:val="Heading1"/>
      </w:pPr>
      <w:r>
        <w:t xml:space="preserve">The </w:t>
      </w:r>
      <w:r w:rsidR="00CB0E72">
        <w:t>S</w:t>
      </w:r>
      <w:r>
        <w:t xml:space="preserve">ubmission </w:t>
      </w:r>
    </w:p>
    <w:p w14:paraId="3B41C1AD" w14:textId="064BAD5A" w:rsidR="00CF254F" w:rsidRDefault="0A3BCA59" w:rsidP="00CF254F">
      <w:pPr>
        <w:rPr>
          <w:lang w:eastAsia="en-NZ"/>
        </w:rPr>
      </w:pPr>
      <w:r w:rsidRPr="0A3BCA59">
        <w:rPr>
          <w:lang w:eastAsia="en-NZ"/>
        </w:rPr>
        <w:t xml:space="preserve">DPA supports the stated intent of </w:t>
      </w:r>
      <w:r w:rsidRPr="0A3BCA59">
        <w:rPr>
          <w:color w:val="000000" w:themeColor="text1"/>
          <w:lang w:eastAsia="en-NZ"/>
        </w:rPr>
        <w:t>the</w:t>
      </w:r>
      <w:r w:rsidRPr="0A3BCA59">
        <w:rPr>
          <w:lang w:eastAsia="en-NZ"/>
        </w:rPr>
        <w:t xml:space="preserve"> Aotearoa New Zealand Public Media Bill to:</w:t>
      </w:r>
    </w:p>
    <w:p w14:paraId="3DB654DB" w14:textId="53E386CD" w:rsidR="00534831" w:rsidRDefault="0A3BCA59" w:rsidP="0A3BCA59">
      <w:pPr>
        <w:pStyle w:val="text"/>
        <w:shd w:val="clear" w:color="auto" w:fill="FFFFFF" w:themeFill="background1"/>
        <w:spacing w:before="83" w:beforeAutospacing="0" w:after="0" w:afterAutospacing="0" w:line="288" w:lineRule="atLeast"/>
        <w:textAlignment w:val="baseline"/>
        <w:rPr>
          <w:b/>
          <w:bCs/>
          <w:i/>
          <w:iCs/>
          <w:color w:val="000000"/>
          <w:sz w:val="25"/>
          <w:szCs w:val="25"/>
        </w:rPr>
      </w:pPr>
      <w:r w:rsidRPr="0A3BCA59">
        <w:rPr>
          <w:b/>
          <w:bCs/>
          <w:i/>
          <w:iCs/>
          <w:color w:val="000000" w:themeColor="text1"/>
          <w:sz w:val="25"/>
          <w:szCs w:val="25"/>
        </w:rPr>
        <w:t>“</w:t>
      </w:r>
      <w:proofErr w:type="gramStart"/>
      <w:r w:rsidRPr="0A3BCA59">
        <w:rPr>
          <w:b/>
          <w:bCs/>
          <w:i/>
          <w:iCs/>
          <w:color w:val="000000" w:themeColor="text1"/>
          <w:sz w:val="25"/>
          <w:szCs w:val="25"/>
        </w:rPr>
        <w:t xml:space="preserve"> ..</w:t>
      </w:r>
      <w:proofErr w:type="gramEnd"/>
      <w:r w:rsidRPr="0A3BCA59">
        <w:rPr>
          <w:b/>
          <w:bCs/>
          <w:i/>
          <w:iCs/>
          <w:color w:val="000000" w:themeColor="text1"/>
          <w:sz w:val="25"/>
          <w:szCs w:val="25"/>
        </w:rPr>
        <w:t>ensure that all New Zealanders can access relevant and trusted public media content across the platforms they use by—</w:t>
      </w:r>
    </w:p>
    <w:p w14:paraId="16E23312" w14:textId="77777777" w:rsidR="00534831" w:rsidRDefault="0A3BCA59" w:rsidP="0A3BCA59">
      <w:pPr>
        <w:pStyle w:val="text"/>
        <w:numPr>
          <w:ilvl w:val="0"/>
          <w:numId w:val="27"/>
        </w:numPr>
        <w:shd w:val="clear" w:color="auto" w:fill="FFFFFF" w:themeFill="background1"/>
        <w:spacing w:before="83" w:beforeAutospacing="0" w:after="0" w:afterAutospacing="0" w:line="288" w:lineRule="atLeast"/>
        <w:ind w:left="990"/>
        <w:textAlignment w:val="baseline"/>
        <w:rPr>
          <w:color w:val="000000"/>
          <w:sz w:val="25"/>
          <w:szCs w:val="25"/>
        </w:rPr>
      </w:pPr>
      <w:r w:rsidRPr="0A3BCA59">
        <w:rPr>
          <w:b/>
          <w:bCs/>
          <w:i/>
          <w:iCs/>
          <w:color w:val="000000" w:themeColor="text1"/>
          <w:sz w:val="25"/>
          <w:szCs w:val="25"/>
        </w:rPr>
        <w:t>better aligning Government investment across platforms, increasing flexibility to respond to future demographic and technological changes, and reducing inefficiencies:</w:t>
      </w:r>
    </w:p>
    <w:p w14:paraId="7ECE0763" w14:textId="77777777" w:rsidR="00534831" w:rsidRDefault="0A3BCA59" w:rsidP="0A3BCA59">
      <w:pPr>
        <w:pStyle w:val="text"/>
        <w:numPr>
          <w:ilvl w:val="0"/>
          <w:numId w:val="27"/>
        </w:numPr>
        <w:shd w:val="clear" w:color="auto" w:fill="FFFFFF" w:themeFill="background1"/>
        <w:spacing w:before="83" w:beforeAutospacing="0" w:after="0" w:afterAutospacing="0" w:line="288" w:lineRule="atLeast"/>
        <w:ind w:left="990"/>
        <w:textAlignment w:val="baseline"/>
        <w:rPr>
          <w:color w:val="000000"/>
          <w:sz w:val="25"/>
          <w:szCs w:val="25"/>
        </w:rPr>
      </w:pPr>
      <w:r w:rsidRPr="0A3BCA59">
        <w:rPr>
          <w:b/>
          <w:bCs/>
          <w:i/>
          <w:iCs/>
          <w:color w:val="000000" w:themeColor="text1"/>
          <w:sz w:val="25"/>
          <w:szCs w:val="25"/>
        </w:rPr>
        <w:t>ensuring a more sustainable long-term funding model:</w:t>
      </w:r>
    </w:p>
    <w:p w14:paraId="40FE569A" w14:textId="1D6236E7" w:rsidR="00534831" w:rsidRDefault="00534831" w:rsidP="0A3BCA59">
      <w:pPr>
        <w:pStyle w:val="text"/>
        <w:numPr>
          <w:ilvl w:val="0"/>
          <w:numId w:val="27"/>
        </w:numPr>
        <w:shd w:val="clear" w:color="auto" w:fill="FFFFFF" w:themeFill="background1"/>
        <w:spacing w:before="83" w:beforeAutospacing="0" w:after="240" w:afterAutospacing="0" w:line="288" w:lineRule="atLeast"/>
        <w:ind w:left="990"/>
        <w:textAlignment w:val="baseline"/>
        <w:rPr>
          <w:color w:val="000000"/>
          <w:sz w:val="25"/>
          <w:szCs w:val="25"/>
        </w:rPr>
      </w:pPr>
      <w:r w:rsidRPr="0A3BCA59">
        <w:rPr>
          <w:b/>
          <w:bCs/>
          <w:i/>
          <w:iCs/>
          <w:color w:val="000000"/>
          <w:sz w:val="25"/>
          <w:szCs w:val="25"/>
        </w:rPr>
        <w:t>enabling a greater focus on currently under-served and under-represented audiences, while continuing to provide for existing audiences.</w:t>
      </w:r>
      <w:r w:rsidR="000331CF" w:rsidRPr="0A3BCA59">
        <w:rPr>
          <w:rStyle w:val="EndnoteReference"/>
          <w:b/>
          <w:bCs/>
          <w:i/>
          <w:iCs/>
          <w:color w:val="000000"/>
          <w:sz w:val="25"/>
          <w:szCs w:val="25"/>
        </w:rPr>
        <w:endnoteReference w:id="2"/>
      </w:r>
    </w:p>
    <w:p w14:paraId="7DBF42B9" w14:textId="0642DE3A" w:rsidR="0A3BCA59" w:rsidRDefault="0A3BCA59" w:rsidP="0A3BCA59">
      <w:pPr>
        <w:spacing w:before="240"/>
        <w:rPr>
          <w:color w:val="000000" w:themeColor="text1"/>
          <w:lang w:eastAsia="en-NZ"/>
        </w:rPr>
      </w:pPr>
      <w:r w:rsidRPr="0A3BCA59">
        <w:rPr>
          <w:color w:val="000000" w:themeColor="text1"/>
          <w:lang w:eastAsia="en-NZ"/>
        </w:rPr>
        <w:t xml:space="preserve">Disabled people are well recognised as an underserved and underrepresented audience. As part of ensuring that public media content better serves and represents disabled people DPA recommends that disabled people be </w:t>
      </w:r>
      <w:r w:rsidR="007F2054">
        <w:rPr>
          <w:color w:val="000000" w:themeColor="text1"/>
          <w:lang w:eastAsia="en-NZ"/>
        </w:rPr>
        <w:t xml:space="preserve">specifically </w:t>
      </w:r>
      <w:r w:rsidRPr="0A3BCA59">
        <w:rPr>
          <w:color w:val="000000" w:themeColor="text1"/>
          <w:lang w:eastAsia="en-NZ"/>
        </w:rPr>
        <w:t xml:space="preserve">named as an underserved and underrepresented audience and that clear and explicit measures to better serve and represent us be included. </w:t>
      </w:r>
      <w:proofErr w:type="gramStart"/>
      <w:r w:rsidRPr="0A3BCA59">
        <w:rPr>
          <w:color w:val="000000" w:themeColor="text1"/>
          <w:lang w:eastAsia="en-NZ"/>
        </w:rPr>
        <w:t>In particular their</w:t>
      </w:r>
      <w:proofErr w:type="gramEnd"/>
      <w:r w:rsidRPr="0A3BCA59">
        <w:rPr>
          <w:color w:val="000000" w:themeColor="text1"/>
          <w:lang w:eastAsia="en-NZ"/>
        </w:rPr>
        <w:t xml:space="preserve"> needs to be an explicit and specific commitment to accessibility, inclusion and representation of disabled people across all media platforms (radio, online and broadcast).  </w:t>
      </w:r>
    </w:p>
    <w:p w14:paraId="1C4832C9" w14:textId="7BAD538F" w:rsidR="0A3BCA59" w:rsidRDefault="0A3BCA59" w:rsidP="0A3BCA59">
      <w:pPr>
        <w:pStyle w:val="Heading2"/>
        <w:spacing w:before="0" w:after="200" w:line="360" w:lineRule="auto"/>
        <w:ind w:left="0" w:right="0"/>
        <w:rPr>
          <w:b/>
          <w:bCs/>
          <w:color w:val="auto"/>
          <w:sz w:val="28"/>
          <w:szCs w:val="28"/>
        </w:rPr>
      </w:pPr>
      <w:r w:rsidRPr="0A3BCA59">
        <w:rPr>
          <w:b/>
          <w:bCs/>
          <w:color w:val="auto"/>
          <w:sz w:val="28"/>
          <w:szCs w:val="28"/>
        </w:rPr>
        <w:t xml:space="preserve"> (In) Accessibility of Public Media</w:t>
      </w:r>
    </w:p>
    <w:p w14:paraId="0D48F119" w14:textId="03C0CB9E" w:rsidR="0A3BCA59" w:rsidRDefault="0A3BCA59" w:rsidP="0A3BCA59">
      <w:r w:rsidRPr="0A3BCA59">
        <w:rPr>
          <w:lang w:eastAsia="en-NZ"/>
        </w:rPr>
        <w:lastRenderedPageBreak/>
        <w:t xml:space="preserve">Many disabled people face significant accessibility related barriers accessing reliable information, news, current </w:t>
      </w:r>
      <w:proofErr w:type="gramStart"/>
      <w:r w:rsidRPr="0A3BCA59">
        <w:rPr>
          <w:lang w:eastAsia="en-NZ"/>
        </w:rPr>
        <w:t>affairs</w:t>
      </w:r>
      <w:proofErr w:type="gramEnd"/>
      <w:r w:rsidRPr="0A3BCA59">
        <w:rPr>
          <w:lang w:eastAsia="en-NZ"/>
        </w:rPr>
        <w:t xml:space="preserve"> and debates.  These have been the focus of previous inquiries and petitions such as the 2017 select committee Inquiry into Captioning</w:t>
      </w:r>
      <w:r w:rsidRPr="0A3BCA59">
        <w:rPr>
          <w:rStyle w:val="FootnoteReference"/>
          <w:lang w:eastAsia="en-NZ"/>
        </w:rPr>
        <w:footnoteReference w:id="1"/>
      </w:r>
      <w:r w:rsidRPr="0A3BCA59">
        <w:rPr>
          <w:lang w:eastAsia="en-NZ"/>
        </w:rPr>
        <w:t xml:space="preserve">, and the more recent select committee Inquiry into the Review of the Radio New Zealand Charter </w:t>
      </w:r>
      <w:r w:rsidRPr="0A3BCA59">
        <w:rPr>
          <w:rStyle w:val="FootnoteReference"/>
        </w:rPr>
        <w:footnoteReference w:id="2"/>
      </w:r>
      <w:r w:rsidRPr="0A3BCA59">
        <w:rPr>
          <w:lang w:eastAsia="en-NZ"/>
        </w:rPr>
        <w:t xml:space="preserve">. </w:t>
      </w:r>
    </w:p>
    <w:p w14:paraId="42FB96DD" w14:textId="3308411F" w:rsidR="0A3BCA59" w:rsidRDefault="0A3BCA59" w:rsidP="0A3BCA59">
      <w:pPr>
        <w:rPr>
          <w:lang w:eastAsia="en-NZ"/>
        </w:rPr>
      </w:pPr>
      <w:r w:rsidRPr="0A3BCA59">
        <w:rPr>
          <w:lang w:eastAsia="en-NZ"/>
        </w:rPr>
        <w:t xml:space="preserve">DPA believes that any public media entity has a responsibility to ensure full access for disabled people to their material. A commitment to accessibility across all media platforms must be stated explicitly in the charter to have a meaningful impact. </w:t>
      </w:r>
    </w:p>
    <w:p w14:paraId="43D1EE26" w14:textId="26AE08F4" w:rsidR="0A3BCA59" w:rsidRDefault="0A3BCA59" w:rsidP="0A3BCA59">
      <w:r w:rsidRPr="0A3BCA59">
        <w:rPr>
          <w:b/>
          <w:bCs/>
          <w:sz w:val="28"/>
          <w:szCs w:val="28"/>
        </w:rPr>
        <w:t xml:space="preserve">Inquiry into the Review of the Radio New Zealand Charter </w:t>
      </w:r>
      <w:r>
        <w:t xml:space="preserve"> </w:t>
      </w:r>
    </w:p>
    <w:p w14:paraId="742A983D" w14:textId="11966CAE" w:rsidR="00AD63F6" w:rsidRPr="008178DE" w:rsidRDefault="0A3BCA59" w:rsidP="00AD63F6">
      <w:r>
        <w:t>In our submission</w:t>
      </w:r>
      <w:r w:rsidR="00AD63F6" w:rsidRPr="0A3BCA59">
        <w:rPr>
          <w:rStyle w:val="FootnoteReference"/>
        </w:rPr>
        <w:footnoteReference w:id="3"/>
      </w:r>
      <w:r>
        <w:t xml:space="preserve"> to the recent select committee Inquiry into the Review of the Radio New Zealand Charter </w:t>
      </w:r>
      <w:r w:rsidR="00AD63F6" w:rsidRPr="0A3BCA59">
        <w:rPr>
          <w:rStyle w:val="FootnoteReference"/>
        </w:rPr>
        <w:footnoteReference w:id="4"/>
      </w:r>
      <w:r>
        <w:t xml:space="preserve">, we pointed out that many of RNZ’s news stories, interviews and articles are uploaded to its website where they should be made accessible to Deaf and hard of hearing people by way of written transcripts.  </w:t>
      </w:r>
    </w:p>
    <w:p w14:paraId="2E9122D4" w14:textId="7F856794" w:rsidR="00AD63F6" w:rsidRPr="008178DE" w:rsidRDefault="0A3BCA59" w:rsidP="00AD63F6">
      <w:r>
        <w:t xml:space="preserve">While some items have a written summary uploaded to the website, RNZ does not as a rule provide full transcripts of their broadcast material, which denies Deaf and hard of hearing people access to important information and topical discussions. </w:t>
      </w:r>
    </w:p>
    <w:p w14:paraId="4FE7344F" w14:textId="246553DA" w:rsidR="00AD63F6" w:rsidRPr="008178DE" w:rsidRDefault="0A3BCA59" w:rsidP="0A3BCA59">
      <w:r>
        <w:t xml:space="preserve">RNZ frequently covers issues that are of specific interest to the disabled community such as inclusive education and the health and disability system review as well as interviews with experts across a range of subject areas of public interest including health, climate change, and other core topics.  The lack of transcripts denies Deaf and hard of hearing people access to stories and interviews that are of specific interest and value to them.  When DPA shares these stories via our social media channels we frequently have people comment, “Is there a transcript?” </w:t>
      </w:r>
    </w:p>
    <w:p w14:paraId="73A409DE" w14:textId="7C41C59C" w:rsidR="00AD63F6" w:rsidRPr="008178DE" w:rsidRDefault="0A3BCA59" w:rsidP="0A3BCA59">
      <w:pPr>
        <w:rPr>
          <w:b/>
          <w:bCs/>
          <w:szCs w:val="24"/>
        </w:rPr>
      </w:pPr>
      <w:r w:rsidRPr="0A3BCA59">
        <w:rPr>
          <w:szCs w:val="24"/>
        </w:rPr>
        <w:lastRenderedPageBreak/>
        <w:t>DPA was pleased to see the report from the inquiry</w:t>
      </w:r>
      <w:r w:rsidR="00AD63F6" w:rsidRPr="0A3BCA59">
        <w:rPr>
          <w:rStyle w:val="FootnoteReference"/>
          <w:szCs w:val="24"/>
        </w:rPr>
        <w:footnoteReference w:id="5"/>
      </w:r>
      <w:r w:rsidRPr="0A3BCA59">
        <w:rPr>
          <w:szCs w:val="24"/>
        </w:rPr>
        <w:t xml:space="preserve"> support our points and that the report</w:t>
      </w:r>
      <w:r w:rsidRPr="0A3BCA59">
        <w:rPr>
          <w:rFonts w:eastAsia="Arial" w:cs="Arial"/>
          <w:szCs w:val="24"/>
        </w:rPr>
        <w:t xml:space="preserve"> recommended that the Government introduce legislation to amend the chart</w:t>
      </w:r>
      <w:r w:rsidR="003E3ECA">
        <w:rPr>
          <w:rFonts w:eastAsia="Arial" w:cs="Arial"/>
          <w:szCs w:val="24"/>
        </w:rPr>
        <w:t>er</w:t>
      </w:r>
      <w:r w:rsidRPr="0A3BCA59">
        <w:rPr>
          <w:rFonts w:eastAsia="Arial" w:cs="Arial"/>
          <w:szCs w:val="24"/>
        </w:rPr>
        <w:t xml:space="preserve"> to require RNZ to consider the needs of disabled audiences. </w:t>
      </w:r>
    </w:p>
    <w:p w14:paraId="2DD93115" w14:textId="3B4AAA09" w:rsidR="00AD63F6" w:rsidRPr="008178DE" w:rsidRDefault="0A3BCA59" w:rsidP="0A3BCA59">
      <w:pPr>
        <w:rPr>
          <w:b/>
          <w:bCs/>
          <w:szCs w:val="24"/>
        </w:rPr>
      </w:pPr>
      <w:r w:rsidRPr="0A3BCA59">
        <w:rPr>
          <w:rFonts w:eastAsia="Arial" w:cs="Arial"/>
          <w:szCs w:val="24"/>
        </w:rPr>
        <w:t xml:space="preserve">DPA seeks for this recommendation from the inquiry to be extended to the new Aotearoa Public Media Entity. </w:t>
      </w:r>
    </w:p>
    <w:p w14:paraId="5D4C5312" w14:textId="1098C4AC" w:rsidR="00AD63F6" w:rsidRPr="008178DE" w:rsidRDefault="0A3BCA59" w:rsidP="0A3BCA59">
      <w:pPr>
        <w:rPr>
          <w:b/>
          <w:bCs/>
          <w:szCs w:val="24"/>
        </w:rPr>
      </w:pPr>
      <w:r w:rsidRPr="0A3BCA59">
        <w:rPr>
          <w:rFonts w:eastAsia="Arial" w:cs="Arial"/>
          <w:szCs w:val="24"/>
        </w:rPr>
        <w:t xml:space="preserve"> </w:t>
      </w:r>
      <w:r w:rsidRPr="0A3BCA59">
        <w:rPr>
          <w:b/>
          <w:bCs/>
          <w:sz w:val="28"/>
          <w:szCs w:val="28"/>
        </w:rPr>
        <w:t>On Demand Platforms Must be Accessible</w:t>
      </w:r>
    </w:p>
    <w:p w14:paraId="31F5483B" w14:textId="37A07AB8" w:rsidR="00AD63F6" w:rsidRPr="008178DE" w:rsidRDefault="0A3BCA59" w:rsidP="00AD63F6">
      <w:r>
        <w:t xml:space="preserve">A huge number of media items and programmes are watched or listened to on demand, rather than when it is first </w:t>
      </w:r>
      <w:proofErr w:type="gramStart"/>
      <w:r>
        <w:t>broadcast</w:t>
      </w:r>
      <w:proofErr w:type="gramEnd"/>
      <w:r>
        <w:t xml:space="preserve"> and the trend is for this to increase. </w:t>
      </w:r>
    </w:p>
    <w:p w14:paraId="5F8F0B64" w14:textId="5CD60C6F" w:rsidR="00AD63F6" w:rsidRPr="008178DE" w:rsidRDefault="0A3BCA59" w:rsidP="0A3BCA59">
      <w:r>
        <w:t xml:space="preserve">Whilst captioning is available for some on demand programmes, audio description is not.  This means that people who are blind or have low vision </w:t>
      </w:r>
      <w:proofErr w:type="gramStart"/>
      <w:r>
        <w:t>have to</w:t>
      </w:r>
      <w:proofErr w:type="gramEnd"/>
      <w:r>
        <w:t xml:space="preserve"> watch the few broadcasts with audio description as they are aired on television with no ability to watch them at a later time. </w:t>
      </w:r>
    </w:p>
    <w:p w14:paraId="4A44EC34" w14:textId="697E8617" w:rsidR="00AD63F6" w:rsidRPr="008178DE" w:rsidRDefault="0A3BCA59" w:rsidP="0A3BCA59">
      <w:r>
        <w:t>Similarly, TVNZ frequently puts up its news videos and items without captions on its OnDemand platform. Again, as with RNZ items, this means when DPA wants to share videos of news items of specific interest to the disabled community we have people asking</w:t>
      </w:r>
      <w:r w:rsidR="006B23D4">
        <w:t>,</w:t>
      </w:r>
      <w:r>
        <w:t xml:space="preserve"> “where are the captions".        </w:t>
      </w:r>
    </w:p>
    <w:p w14:paraId="05E647E1" w14:textId="3CFE85B2" w:rsidR="00B15140" w:rsidRDefault="0A3BCA59" w:rsidP="000B3072">
      <w:r>
        <w:t xml:space="preserve">To address the issues that have been raised above, DPA believes that the Charter of the Aotearoa New Zealand Public Media must:  </w:t>
      </w:r>
    </w:p>
    <w:p w14:paraId="365E9190" w14:textId="7F7DFA86" w:rsidR="00B15140" w:rsidRDefault="0A3BCA59" w:rsidP="0A3BCA59">
      <w:pPr>
        <w:pStyle w:val="ListParagraph"/>
        <w:numPr>
          <w:ilvl w:val="0"/>
          <w:numId w:val="28"/>
        </w:numPr>
        <w:ind w:left="641" w:hanging="357"/>
        <w:rPr>
          <w:rFonts w:asciiTheme="minorHAnsi" w:hAnsiTheme="minorHAnsi"/>
          <w:szCs w:val="24"/>
        </w:rPr>
      </w:pPr>
      <w:r>
        <w:t xml:space="preserve">require the new Crown Entity to consider the needs of disabled audiences, as recommended by the Enquiry into the Radio New Zealand Charter. </w:t>
      </w:r>
    </w:p>
    <w:p w14:paraId="796EEBC8" w14:textId="44C6A81D" w:rsidR="00B15140" w:rsidRDefault="0A3BCA59" w:rsidP="00362E79">
      <w:pPr>
        <w:pStyle w:val="ListParagraph"/>
        <w:numPr>
          <w:ilvl w:val="0"/>
          <w:numId w:val="28"/>
        </w:numPr>
        <w:ind w:left="641" w:hanging="357"/>
      </w:pPr>
      <w:r>
        <w:t xml:space="preserve">be mandated to have a planned programme to progressively increase audio description, captioning and NZSL content over time for both broadcast and on demand platforms. </w:t>
      </w:r>
    </w:p>
    <w:p w14:paraId="7CA55881" w14:textId="2C8F1624" w:rsidR="007C2FBC" w:rsidRPr="006F2712" w:rsidRDefault="00CA0F35" w:rsidP="00073A38">
      <w:pPr>
        <w:pStyle w:val="Heading1"/>
      </w:pPr>
      <w:r>
        <w:t>DPA’s Recommendations</w:t>
      </w:r>
      <w:r w:rsidR="007C2FBC">
        <w:t xml:space="preserve"> </w:t>
      </w:r>
    </w:p>
    <w:p w14:paraId="570E9B56" w14:textId="37DB8B6F" w:rsidR="007C2FBC" w:rsidRDefault="0A3BCA59" w:rsidP="0A3BCA59">
      <w:pPr>
        <w:pStyle w:val="Heading2"/>
        <w:numPr>
          <w:ilvl w:val="0"/>
          <w:numId w:val="29"/>
        </w:numPr>
        <w:ind w:left="641" w:hanging="357"/>
        <w:rPr>
          <w:rFonts w:ascii="Arial" w:eastAsia="Arial" w:hAnsi="Arial"/>
          <w:color w:val="auto"/>
          <w:sz w:val="24"/>
          <w:szCs w:val="24"/>
        </w:rPr>
      </w:pPr>
      <w:r w:rsidRPr="0A3BCA59">
        <w:rPr>
          <w:rFonts w:ascii="Arial" w:eastAsia="Arial" w:hAnsi="Arial"/>
          <w:color w:val="auto"/>
          <w:sz w:val="24"/>
          <w:szCs w:val="24"/>
        </w:rPr>
        <w:lastRenderedPageBreak/>
        <w:t>That</w:t>
      </w:r>
      <w:r w:rsidRPr="0A3BCA59">
        <w:rPr>
          <w:rFonts w:ascii="Arial" w:eastAsia="Arial" w:hAnsi="Arial"/>
          <w:color w:val="000000" w:themeColor="text1"/>
          <w:sz w:val="24"/>
          <w:szCs w:val="24"/>
        </w:rPr>
        <w:t xml:space="preserve"> disabled people be </w:t>
      </w:r>
      <w:r w:rsidR="00430F98">
        <w:rPr>
          <w:rFonts w:ascii="Arial" w:eastAsia="Arial" w:hAnsi="Arial"/>
          <w:color w:val="000000" w:themeColor="text1"/>
          <w:sz w:val="24"/>
          <w:szCs w:val="24"/>
        </w:rPr>
        <w:t xml:space="preserve">specifically </w:t>
      </w:r>
      <w:r w:rsidRPr="0A3BCA59">
        <w:rPr>
          <w:rFonts w:ascii="Arial" w:eastAsia="Arial" w:hAnsi="Arial"/>
          <w:color w:val="000000" w:themeColor="text1"/>
          <w:sz w:val="24"/>
          <w:szCs w:val="24"/>
        </w:rPr>
        <w:t>named as an underserved and underrepresented audience and that Aotearoa</w:t>
      </w:r>
      <w:r w:rsidRPr="0A3BCA59">
        <w:rPr>
          <w:rFonts w:ascii="Arial" w:eastAsia="Arial" w:hAnsi="Arial"/>
          <w:color w:val="auto"/>
          <w:sz w:val="24"/>
          <w:szCs w:val="24"/>
        </w:rPr>
        <w:t xml:space="preserve"> New Zealand Public Media be required to consider the needs of disabled audiences.</w:t>
      </w:r>
    </w:p>
    <w:p w14:paraId="6D2EBA6A" w14:textId="78E9EEDF" w:rsidR="00467CB9" w:rsidRPr="00467CB9" w:rsidRDefault="0A3BCA59" w:rsidP="0A3BCA59">
      <w:pPr>
        <w:pStyle w:val="Heading2"/>
        <w:numPr>
          <w:ilvl w:val="0"/>
          <w:numId w:val="29"/>
        </w:numPr>
        <w:ind w:left="641" w:hanging="357"/>
        <w:rPr>
          <w:rFonts w:asciiTheme="minorHAnsi" w:eastAsiaTheme="minorEastAsia" w:hAnsiTheme="minorHAnsi" w:cstheme="minorBidi"/>
          <w:color w:val="000000" w:themeColor="text1"/>
          <w:sz w:val="24"/>
          <w:szCs w:val="24"/>
        </w:rPr>
      </w:pPr>
      <w:r w:rsidRPr="0A3BCA59">
        <w:rPr>
          <w:rFonts w:ascii="Arial" w:eastAsia="Arial" w:hAnsi="Arial"/>
          <w:color w:val="auto"/>
          <w:sz w:val="24"/>
          <w:szCs w:val="24"/>
        </w:rPr>
        <w:t>That Aotearoa New Zealand Public Media be mandated to have a planned programme to progressively increase audio description</w:t>
      </w:r>
      <w:r w:rsidR="001F7EB9">
        <w:rPr>
          <w:rFonts w:ascii="Arial" w:eastAsia="Arial" w:hAnsi="Arial"/>
          <w:color w:val="auto"/>
          <w:sz w:val="24"/>
          <w:szCs w:val="24"/>
        </w:rPr>
        <w:t>,</w:t>
      </w:r>
      <w:r w:rsidRPr="0A3BCA59">
        <w:rPr>
          <w:rFonts w:ascii="Arial" w:eastAsia="Arial" w:hAnsi="Arial"/>
          <w:color w:val="auto"/>
          <w:sz w:val="24"/>
          <w:szCs w:val="24"/>
        </w:rPr>
        <w:t xml:space="preserve"> captioning </w:t>
      </w:r>
      <w:r w:rsidR="001F7EB9">
        <w:rPr>
          <w:rFonts w:ascii="Arial" w:eastAsia="Arial" w:hAnsi="Arial"/>
          <w:color w:val="auto"/>
          <w:sz w:val="24"/>
          <w:szCs w:val="24"/>
        </w:rPr>
        <w:t xml:space="preserve">and NZSL </w:t>
      </w:r>
      <w:r w:rsidRPr="0A3BCA59">
        <w:rPr>
          <w:rFonts w:ascii="Arial" w:eastAsia="Arial" w:hAnsi="Arial"/>
          <w:color w:val="auto"/>
          <w:sz w:val="24"/>
          <w:szCs w:val="24"/>
        </w:rPr>
        <w:t>content over time for both broadcast and on demand platforms.</w:t>
      </w:r>
    </w:p>
    <w:p w14:paraId="3813F005" w14:textId="77777777" w:rsidR="001923F2" w:rsidRPr="000C419F" w:rsidRDefault="001923F2" w:rsidP="002B4600">
      <w:pPr>
        <w:rPr>
          <w:rFonts w:cs="Arial"/>
        </w:rPr>
      </w:pPr>
    </w:p>
    <w:sectPr w:rsidR="001923F2" w:rsidRPr="000C419F" w:rsidSect="00634AEC">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2CDC8" w14:textId="77777777" w:rsidR="00887746" w:rsidRDefault="00887746" w:rsidP="00634AEC">
      <w:pPr>
        <w:spacing w:after="0" w:line="240" w:lineRule="auto"/>
      </w:pPr>
      <w:r>
        <w:separator/>
      </w:r>
    </w:p>
  </w:endnote>
  <w:endnote w:type="continuationSeparator" w:id="0">
    <w:p w14:paraId="39CECB0F" w14:textId="77777777" w:rsidR="00887746" w:rsidRDefault="00887746" w:rsidP="00634AEC">
      <w:pPr>
        <w:spacing w:after="0" w:line="240" w:lineRule="auto"/>
      </w:pPr>
      <w:r>
        <w:continuationSeparator/>
      </w:r>
    </w:p>
  </w:endnote>
  <w:endnote w:id="1">
    <w:p w14:paraId="4D49A62B" w14:textId="44FD3DAF" w:rsidR="003747E8" w:rsidRPr="001923F2" w:rsidRDefault="003747E8">
      <w:pPr>
        <w:pStyle w:val="EndnoteText"/>
      </w:pPr>
      <w:r>
        <w:rPr>
          <w:rStyle w:val="EndnoteReference"/>
        </w:rPr>
        <w:endnoteRef/>
      </w:r>
      <w:r>
        <w:t xml:space="preserve"> </w:t>
      </w:r>
      <w:hyperlink r:id="rId1" w:history="1">
        <w:r w:rsidRPr="00303B40">
          <w:rPr>
            <w:rStyle w:val="Hyperlink"/>
          </w:rPr>
          <w:t>https://www.un.org/development/desa/disabilities/convention-on-the-rights-of-persons-with-disabilities.html</w:t>
        </w:r>
      </w:hyperlink>
    </w:p>
  </w:endnote>
  <w:endnote w:id="2">
    <w:p w14:paraId="5BE1004A" w14:textId="4E46FCB1" w:rsidR="000331CF" w:rsidRPr="000331CF" w:rsidRDefault="000331CF">
      <w:pPr>
        <w:pStyle w:val="EndnoteText"/>
        <w:rPr>
          <w:lang w:val="en-GB"/>
        </w:rPr>
      </w:pPr>
      <w:r>
        <w:rPr>
          <w:rStyle w:val="EndnoteReference"/>
        </w:rPr>
        <w:endnoteRef/>
      </w:r>
      <w:r>
        <w:t xml:space="preserve"> </w:t>
      </w:r>
      <w:hyperlink r:id="rId2" w:anchor="LMS647919" w:history="1">
        <w:r w:rsidRPr="00AF05D7">
          <w:rPr>
            <w:rStyle w:val="Hyperlink"/>
          </w:rPr>
          <w:t>https://www.legislation.govt.nz/bill/government/2022/0146/latest/d610079e2.html#LMS647919</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inline distT="0" distB="0" distL="0" distR="0" wp14:anchorId="0F2BB3AF" wp14:editId="4B5AA4B5">
          <wp:extent cx="6585585" cy="910361"/>
          <wp:effectExtent l="0" t="0" r="5715" b="4445"/>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777249" cy="936856"/>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A3D28" w14:textId="77777777" w:rsidR="00887746" w:rsidRDefault="00887746" w:rsidP="00634AEC">
      <w:pPr>
        <w:spacing w:after="0" w:line="240" w:lineRule="auto"/>
      </w:pPr>
      <w:r>
        <w:separator/>
      </w:r>
    </w:p>
  </w:footnote>
  <w:footnote w:type="continuationSeparator" w:id="0">
    <w:p w14:paraId="568D2802" w14:textId="77777777" w:rsidR="00887746" w:rsidRDefault="00887746" w:rsidP="00634AEC">
      <w:pPr>
        <w:spacing w:after="0" w:line="240" w:lineRule="auto"/>
      </w:pPr>
      <w:r>
        <w:continuationSeparator/>
      </w:r>
    </w:p>
  </w:footnote>
  <w:footnote w:id="1">
    <w:p w14:paraId="16EE8786" w14:textId="104964D7" w:rsidR="0A3BCA59" w:rsidRDefault="0A3BCA59" w:rsidP="0A3BCA59">
      <w:pPr>
        <w:pStyle w:val="FootnoteText"/>
      </w:pPr>
      <w:r w:rsidRPr="0A3BCA59">
        <w:rPr>
          <w:rStyle w:val="FootnoteReference"/>
        </w:rPr>
        <w:footnoteRef/>
      </w:r>
      <w:r w:rsidRPr="0A3BCA59">
        <w:t xml:space="preserve"> </w:t>
      </w:r>
      <w:hyperlink r:id="rId1">
        <w:r w:rsidRPr="0A3BCA59">
          <w:rPr>
            <w:rStyle w:val="Hyperlink"/>
          </w:rPr>
          <w:t>https://www.parliament.nz/en/pb/sc/business-before-committees/document/00DBSCH_INQ_69222_1/inquiry-into-captioning-in-new-zealand</w:t>
        </w:r>
      </w:hyperlink>
    </w:p>
    <w:p w14:paraId="63FA581B" w14:textId="3707EE02" w:rsidR="0A3BCA59" w:rsidRDefault="0A3BCA59" w:rsidP="0A3BCA59">
      <w:pPr>
        <w:pStyle w:val="FootnoteText"/>
      </w:pPr>
    </w:p>
  </w:footnote>
  <w:footnote w:id="2">
    <w:p w14:paraId="296E2809" w14:textId="34B30971" w:rsidR="0A3BCA59" w:rsidRDefault="0A3BCA59" w:rsidP="0A3BCA59">
      <w:pPr>
        <w:pStyle w:val="FootnoteText"/>
      </w:pPr>
      <w:r w:rsidRPr="0A3BCA59">
        <w:rPr>
          <w:rStyle w:val="FootnoteReference"/>
        </w:rPr>
        <w:footnoteRef/>
      </w:r>
      <w:r w:rsidRPr="0A3BCA59">
        <w:t xml:space="preserve"> </w:t>
      </w:r>
      <w:hyperlink r:id="rId2">
        <w:r w:rsidRPr="0A3BCA59">
          <w:rPr>
            <w:rStyle w:val="Hyperlink"/>
          </w:rPr>
          <w:t>Inquiry into the Review of the Radio New Zealand Charter - New Zealand Parliament (www.parliament.nz)</w:t>
        </w:r>
      </w:hyperlink>
    </w:p>
  </w:footnote>
  <w:footnote w:id="3">
    <w:p w14:paraId="4798B6A7" w14:textId="1C818FE8" w:rsidR="0A3BCA59" w:rsidRDefault="0A3BCA59" w:rsidP="0A3BCA59">
      <w:pPr>
        <w:pStyle w:val="FootnoteText"/>
      </w:pPr>
      <w:r w:rsidRPr="0A3BCA59">
        <w:rPr>
          <w:rStyle w:val="FootnoteReference"/>
        </w:rPr>
        <w:footnoteRef/>
      </w:r>
      <w:r w:rsidRPr="0A3BCA59">
        <w:t xml:space="preserve"> </w:t>
      </w:r>
      <w:hyperlink r:id="rId3">
        <w:r w:rsidRPr="0A3BCA59">
          <w:rPr>
            <w:rStyle w:val="Hyperlink"/>
          </w:rPr>
          <w:t>https://www.dpa.org.nz/store/doc/DPA-Submission---Inquiry-into-the-Radio-NZ-Charter-August-2021.docx</w:t>
        </w:r>
      </w:hyperlink>
    </w:p>
    <w:p w14:paraId="28B837DB" w14:textId="1191D80B" w:rsidR="0A3BCA59" w:rsidRDefault="0A3BCA59" w:rsidP="0A3BCA59">
      <w:pPr>
        <w:pStyle w:val="FootnoteText"/>
      </w:pPr>
    </w:p>
  </w:footnote>
  <w:footnote w:id="4">
    <w:p w14:paraId="42F0BA12" w14:textId="34B30971" w:rsidR="0A3BCA59" w:rsidRDefault="0A3BCA59" w:rsidP="0A3BCA59">
      <w:pPr>
        <w:pStyle w:val="FootnoteText"/>
      </w:pPr>
      <w:r w:rsidRPr="0A3BCA59">
        <w:rPr>
          <w:rStyle w:val="FootnoteReference"/>
        </w:rPr>
        <w:footnoteRef/>
      </w:r>
      <w:r w:rsidRPr="0A3BCA59">
        <w:t xml:space="preserve"> </w:t>
      </w:r>
      <w:hyperlink r:id="rId4">
        <w:r w:rsidRPr="0A3BCA59">
          <w:rPr>
            <w:rStyle w:val="Hyperlink"/>
          </w:rPr>
          <w:t>Inquiry into the Review of the Radio New Zealand Charter - New Zealand Parliament (www.parliament.nz)</w:t>
        </w:r>
      </w:hyperlink>
    </w:p>
  </w:footnote>
  <w:footnote w:id="5">
    <w:p w14:paraId="51A7B457" w14:textId="7A29657D" w:rsidR="0A3BCA59" w:rsidRDefault="0A3BCA59" w:rsidP="0A3BCA59">
      <w:pPr>
        <w:pStyle w:val="FootnoteText"/>
      </w:pPr>
      <w:r w:rsidRPr="0A3BCA59">
        <w:rPr>
          <w:rStyle w:val="FootnoteReference"/>
        </w:rPr>
        <w:footnoteRef/>
      </w:r>
      <w:r w:rsidRPr="0A3BCA59">
        <w:t xml:space="preserve"> </w:t>
      </w:r>
      <w:hyperlink r:id="rId5">
        <w:r w:rsidRPr="0A3BCA59">
          <w:rPr>
            <w:rStyle w:val="Hyperlink"/>
          </w:rPr>
          <w:t>Inquiry into the Review of the Radio New Zealand Charter - New Zealand Parliament (www.parliament.nz)</w:t>
        </w:r>
      </w:hyperlink>
    </w:p>
    <w:p w14:paraId="613E829B" w14:textId="7E1CCEF7" w:rsidR="0A3BCA59" w:rsidRDefault="0A3BCA59" w:rsidP="0A3BCA5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inline distT="0" distB="0" distL="0" distR="0" wp14:anchorId="4A7EBB8C" wp14:editId="34F4E828">
          <wp:extent cx="6289675" cy="1947545"/>
          <wp:effectExtent l="0" t="0" r="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37.5pt;height:26.25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54148E9"/>
    <w:multiLevelType w:val="hybridMultilevel"/>
    <w:tmpl w:val="9B381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D1E8F"/>
    <w:multiLevelType w:val="hybridMultilevel"/>
    <w:tmpl w:val="042EA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645CC"/>
    <w:multiLevelType w:val="hybridMultilevel"/>
    <w:tmpl w:val="C5A60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58244FF"/>
    <w:multiLevelType w:val="hybridMultilevel"/>
    <w:tmpl w:val="36F02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55144AF"/>
    <w:multiLevelType w:val="hybridMultilevel"/>
    <w:tmpl w:val="707828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8A7EA3"/>
    <w:multiLevelType w:val="hybridMultilevel"/>
    <w:tmpl w:val="1660E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4A3674"/>
    <w:multiLevelType w:val="hybridMultilevel"/>
    <w:tmpl w:val="2A8C95FC"/>
    <w:lvl w:ilvl="0" w:tplc="73FCEDFE">
      <w:start w:val="1"/>
      <w:numFmt w:val="bullet"/>
      <w:lvlText w:val=""/>
      <w:lvlPicBulletId w:val="0"/>
      <w:lvlJc w:val="left"/>
      <w:pPr>
        <w:tabs>
          <w:tab w:val="num" w:pos="720"/>
        </w:tabs>
        <w:ind w:left="720" w:hanging="360"/>
      </w:pPr>
      <w:rPr>
        <w:rFonts w:ascii="Symbol" w:hAnsi="Symbol" w:hint="default"/>
        <w:sz w:val="32"/>
      </w:rPr>
    </w:lvl>
    <w:lvl w:ilvl="1" w:tplc="82AEDEAC" w:tentative="1">
      <w:start w:val="1"/>
      <w:numFmt w:val="bullet"/>
      <w:lvlText w:val=""/>
      <w:lvlPicBulletId w:val="0"/>
      <w:lvlJc w:val="left"/>
      <w:pPr>
        <w:tabs>
          <w:tab w:val="num" w:pos="1440"/>
        </w:tabs>
        <w:ind w:left="1440" w:hanging="360"/>
      </w:pPr>
      <w:rPr>
        <w:rFonts w:ascii="Symbol" w:hAnsi="Symbol" w:hint="default"/>
      </w:rPr>
    </w:lvl>
    <w:lvl w:ilvl="2" w:tplc="12327CA0" w:tentative="1">
      <w:start w:val="1"/>
      <w:numFmt w:val="bullet"/>
      <w:lvlText w:val=""/>
      <w:lvlPicBulletId w:val="0"/>
      <w:lvlJc w:val="left"/>
      <w:pPr>
        <w:tabs>
          <w:tab w:val="num" w:pos="2160"/>
        </w:tabs>
        <w:ind w:left="2160" w:hanging="360"/>
      </w:pPr>
      <w:rPr>
        <w:rFonts w:ascii="Symbol" w:hAnsi="Symbol" w:hint="default"/>
      </w:rPr>
    </w:lvl>
    <w:lvl w:ilvl="3" w:tplc="7706C256" w:tentative="1">
      <w:start w:val="1"/>
      <w:numFmt w:val="bullet"/>
      <w:lvlText w:val=""/>
      <w:lvlPicBulletId w:val="0"/>
      <w:lvlJc w:val="left"/>
      <w:pPr>
        <w:tabs>
          <w:tab w:val="num" w:pos="2880"/>
        </w:tabs>
        <w:ind w:left="2880" w:hanging="360"/>
      </w:pPr>
      <w:rPr>
        <w:rFonts w:ascii="Symbol" w:hAnsi="Symbol" w:hint="default"/>
      </w:rPr>
    </w:lvl>
    <w:lvl w:ilvl="4" w:tplc="DF321E44" w:tentative="1">
      <w:start w:val="1"/>
      <w:numFmt w:val="bullet"/>
      <w:lvlText w:val=""/>
      <w:lvlPicBulletId w:val="0"/>
      <w:lvlJc w:val="left"/>
      <w:pPr>
        <w:tabs>
          <w:tab w:val="num" w:pos="3600"/>
        </w:tabs>
        <w:ind w:left="3600" w:hanging="360"/>
      </w:pPr>
      <w:rPr>
        <w:rFonts w:ascii="Symbol" w:hAnsi="Symbol" w:hint="default"/>
      </w:rPr>
    </w:lvl>
    <w:lvl w:ilvl="5" w:tplc="9828B15A" w:tentative="1">
      <w:start w:val="1"/>
      <w:numFmt w:val="bullet"/>
      <w:lvlText w:val=""/>
      <w:lvlPicBulletId w:val="0"/>
      <w:lvlJc w:val="left"/>
      <w:pPr>
        <w:tabs>
          <w:tab w:val="num" w:pos="4320"/>
        </w:tabs>
        <w:ind w:left="4320" w:hanging="360"/>
      </w:pPr>
      <w:rPr>
        <w:rFonts w:ascii="Symbol" w:hAnsi="Symbol" w:hint="default"/>
      </w:rPr>
    </w:lvl>
    <w:lvl w:ilvl="6" w:tplc="4066067C" w:tentative="1">
      <w:start w:val="1"/>
      <w:numFmt w:val="bullet"/>
      <w:lvlText w:val=""/>
      <w:lvlPicBulletId w:val="0"/>
      <w:lvlJc w:val="left"/>
      <w:pPr>
        <w:tabs>
          <w:tab w:val="num" w:pos="5040"/>
        </w:tabs>
        <w:ind w:left="5040" w:hanging="360"/>
      </w:pPr>
      <w:rPr>
        <w:rFonts w:ascii="Symbol" w:hAnsi="Symbol" w:hint="default"/>
      </w:rPr>
    </w:lvl>
    <w:lvl w:ilvl="7" w:tplc="1FBCE16E" w:tentative="1">
      <w:start w:val="1"/>
      <w:numFmt w:val="bullet"/>
      <w:lvlText w:val=""/>
      <w:lvlPicBulletId w:val="0"/>
      <w:lvlJc w:val="left"/>
      <w:pPr>
        <w:tabs>
          <w:tab w:val="num" w:pos="5760"/>
        </w:tabs>
        <w:ind w:left="5760" w:hanging="360"/>
      </w:pPr>
      <w:rPr>
        <w:rFonts w:ascii="Symbol" w:hAnsi="Symbol" w:hint="default"/>
      </w:rPr>
    </w:lvl>
    <w:lvl w:ilvl="8" w:tplc="C142A4D4"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3B7129B6"/>
    <w:multiLevelType w:val="hybridMultilevel"/>
    <w:tmpl w:val="E11A28BC"/>
    <w:lvl w:ilvl="0" w:tplc="332CA6B0">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A028C7"/>
    <w:multiLevelType w:val="hybridMultilevel"/>
    <w:tmpl w:val="1C5C4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4F4878"/>
    <w:multiLevelType w:val="hybridMultilevel"/>
    <w:tmpl w:val="AC5A97A6"/>
    <w:lvl w:ilvl="0" w:tplc="130C23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A77AFB"/>
    <w:multiLevelType w:val="hybridMultilevel"/>
    <w:tmpl w:val="76AE5A18"/>
    <w:lvl w:ilvl="0" w:tplc="DF74FC3C">
      <w:start w:val="1"/>
      <w:numFmt w:val="bullet"/>
      <w:lvlText w:val=""/>
      <w:lvlPicBulletId w:val="0"/>
      <w:lvlJc w:val="left"/>
      <w:pPr>
        <w:tabs>
          <w:tab w:val="num" w:pos="720"/>
        </w:tabs>
        <w:ind w:left="720" w:hanging="360"/>
      </w:pPr>
      <w:rPr>
        <w:rFonts w:ascii="Symbol" w:hAnsi="Symbol" w:hint="default"/>
      </w:rPr>
    </w:lvl>
    <w:lvl w:ilvl="1" w:tplc="4BE03EAA" w:tentative="1">
      <w:start w:val="1"/>
      <w:numFmt w:val="bullet"/>
      <w:lvlText w:val=""/>
      <w:lvlPicBulletId w:val="0"/>
      <w:lvlJc w:val="left"/>
      <w:pPr>
        <w:tabs>
          <w:tab w:val="num" w:pos="1440"/>
        </w:tabs>
        <w:ind w:left="1440" w:hanging="360"/>
      </w:pPr>
      <w:rPr>
        <w:rFonts w:ascii="Symbol" w:hAnsi="Symbol" w:hint="default"/>
      </w:rPr>
    </w:lvl>
    <w:lvl w:ilvl="2" w:tplc="6AE07494" w:tentative="1">
      <w:start w:val="1"/>
      <w:numFmt w:val="bullet"/>
      <w:lvlText w:val=""/>
      <w:lvlPicBulletId w:val="0"/>
      <w:lvlJc w:val="left"/>
      <w:pPr>
        <w:tabs>
          <w:tab w:val="num" w:pos="2160"/>
        </w:tabs>
        <w:ind w:left="2160" w:hanging="360"/>
      </w:pPr>
      <w:rPr>
        <w:rFonts w:ascii="Symbol" w:hAnsi="Symbol" w:hint="default"/>
      </w:rPr>
    </w:lvl>
    <w:lvl w:ilvl="3" w:tplc="E12867A0" w:tentative="1">
      <w:start w:val="1"/>
      <w:numFmt w:val="bullet"/>
      <w:lvlText w:val=""/>
      <w:lvlPicBulletId w:val="0"/>
      <w:lvlJc w:val="left"/>
      <w:pPr>
        <w:tabs>
          <w:tab w:val="num" w:pos="2880"/>
        </w:tabs>
        <w:ind w:left="2880" w:hanging="360"/>
      </w:pPr>
      <w:rPr>
        <w:rFonts w:ascii="Symbol" w:hAnsi="Symbol" w:hint="default"/>
      </w:rPr>
    </w:lvl>
    <w:lvl w:ilvl="4" w:tplc="BC72F064" w:tentative="1">
      <w:start w:val="1"/>
      <w:numFmt w:val="bullet"/>
      <w:lvlText w:val=""/>
      <w:lvlPicBulletId w:val="0"/>
      <w:lvlJc w:val="left"/>
      <w:pPr>
        <w:tabs>
          <w:tab w:val="num" w:pos="3600"/>
        </w:tabs>
        <w:ind w:left="3600" w:hanging="360"/>
      </w:pPr>
      <w:rPr>
        <w:rFonts w:ascii="Symbol" w:hAnsi="Symbol" w:hint="default"/>
      </w:rPr>
    </w:lvl>
    <w:lvl w:ilvl="5" w:tplc="BD108076" w:tentative="1">
      <w:start w:val="1"/>
      <w:numFmt w:val="bullet"/>
      <w:lvlText w:val=""/>
      <w:lvlPicBulletId w:val="0"/>
      <w:lvlJc w:val="left"/>
      <w:pPr>
        <w:tabs>
          <w:tab w:val="num" w:pos="4320"/>
        </w:tabs>
        <w:ind w:left="4320" w:hanging="360"/>
      </w:pPr>
      <w:rPr>
        <w:rFonts w:ascii="Symbol" w:hAnsi="Symbol" w:hint="default"/>
      </w:rPr>
    </w:lvl>
    <w:lvl w:ilvl="6" w:tplc="C50046EC" w:tentative="1">
      <w:start w:val="1"/>
      <w:numFmt w:val="bullet"/>
      <w:lvlText w:val=""/>
      <w:lvlPicBulletId w:val="0"/>
      <w:lvlJc w:val="left"/>
      <w:pPr>
        <w:tabs>
          <w:tab w:val="num" w:pos="5040"/>
        </w:tabs>
        <w:ind w:left="5040" w:hanging="360"/>
      </w:pPr>
      <w:rPr>
        <w:rFonts w:ascii="Symbol" w:hAnsi="Symbol" w:hint="default"/>
      </w:rPr>
    </w:lvl>
    <w:lvl w:ilvl="7" w:tplc="5C34BF1E" w:tentative="1">
      <w:start w:val="1"/>
      <w:numFmt w:val="bullet"/>
      <w:lvlText w:val=""/>
      <w:lvlPicBulletId w:val="0"/>
      <w:lvlJc w:val="left"/>
      <w:pPr>
        <w:tabs>
          <w:tab w:val="num" w:pos="5760"/>
        </w:tabs>
        <w:ind w:left="5760" w:hanging="360"/>
      </w:pPr>
      <w:rPr>
        <w:rFonts w:ascii="Symbol" w:hAnsi="Symbol" w:hint="default"/>
      </w:rPr>
    </w:lvl>
    <w:lvl w:ilvl="8" w:tplc="7BEC8BE2"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4C0A6760"/>
    <w:multiLevelType w:val="hybridMultilevel"/>
    <w:tmpl w:val="21CE1E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F3F5B60"/>
    <w:multiLevelType w:val="hybridMultilevel"/>
    <w:tmpl w:val="5BF08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9665B87"/>
    <w:multiLevelType w:val="multilevel"/>
    <w:tmpl w:val="37727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3" w15:restartNumberingAfterBreak="0">
    <w:nsid w:val="685E1E7E"/>
    <w:multiLevelType w:val="hybridMultilevel"/>
    <w:tmpl w:val="12687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990B22"/>
    <w:multiLevelType w:val="hybridMultilevel"/>
    <w:tmpl w:val="7E40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A5D1EA9"/>
    <w:multiLevelType w:val="hybridMultilevel"/>
    <w:tmpl w:val="EC088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1542696">
    <w:abstractNumId w:val="4"/>
  </w:num>
  <w:num w:numId="2" w16cid:durableId="1548444872">
    <w:abstractNumId w:val="10"/>
  </w:num>
  <w:num w:numId="3" w16cid:durableId="2131388615">
    <w:abstractNumId w:val="15"/>
  </w:num>
  <w:num w:numId="4" w16cid:durableId="2005358941">
    <w:abstractNumId w:val="5"/>
  </w:num>
  <w:num w:numId="5" w16cid:durableId="496388394">
    <w:abstractNumId w:val="28"/>
  </w:num>
  <w:num w:numId="6" w16cid:durableId="988173221">
    <w:abstractNumId w:val="7"/>
  </w:num>
  <w:num w:numId="7" w16cid:durableId="315568760">
    <w:abstractNumId w:val="19"/>
  </w:num>
  <w:num w:numId="8" w16cid:durableId="925848849">
    <w:abstractNumId w:val="21"/>
  </w:num>
  <w:num w:numId="9" w16cid:durableId="1768649751">
    <w:abstractNumId w:val="17"/>
  </w:num>
  <w:num w:numId="10" w16cid:durableId="261646396">
    <w:abstractNumId w:val="26"/>
  </w:num>
  <w:num w:numId="11" w16cid:durableId="1670017976">
    <w:abstractNumId w:val="25"/>
  </w:num>
  <w:num w:numId="12" w16cid:durableId="1749692640">
    <w:abstractNumId w:val="0"/>
  </w:num>
  <w:num w:numId="13" w16cid:durableId="356347643">
    <w:abstractNumId w:val="22"/>
  </w:num>
  <w:num w:numId="14" w16cid:durableId="1646815709">
    <w:abstractNumId w:val="12"/>
  </w:num>
  <w:num w:numId="15" w16cid:durableId="777263093">
    <w:abstractNumId w:val="11"/>
  </w:num>
  <w:num w:numId="16" w16cid:durableId="1242908842">
    <w:abstractNumId w:val="6"/>
  </w:num>
  <w:num w:numId="17" w16cid:durableId="1105735360">
    <w:abstractNumId w:val="27"/>
  </w:num>
  <w:num w:numId="18" w16cid:durableId="505363195">
    <w:abstractNumId w:val="1"/>
  </w:num>
  <w:num w:numId="19" w16cid:durableId="2096584241">
    <w:abstractNumId w:val="13"/>
  </w:num>
  <w:num w:numId="20" w16cid:durableId="284772414">
    <w:abstractNumId w:val="23"/>
  </w:num>
  <w:num w:numId="21" w16cid:durableId="1036807997">
    <w:abstractNumId w:val="2"/>
  </w:num>
  <w:num w:numId="22" w16cid:durableId="634218601">
    <w:abstractNumId w:val="9"/>
  </w:num>
  <w:num w:numId="23" w16cid:durableId="1952324082">
    <w:abstractNumId w:val="24"/>
  </w:num>
  <w:num w:numId="24" w16cid:durableId="1885558773">
    <w:abstractNumId w:val="3"/>
  </w:num>
  <w:num w:numId="25" w16cid:durableId="1041202902">
    <w:abstractNumId w:val="8"/>
  </w:num>
  <w:num w:numId="26" w16cid:durableId="1638143168">
    <w:abstractNumId w:val="18"/>
  </w:num>
  <w:num w:numId="27" w16cid:durableId="98109000">
    <w:abstractNumId w:val="20"/>
  </w:num>
  <w:num w:numId="28" w16cid:durableId="1167551029">
    <w:abstractNumId w:val="16"/>
  </w:num>
  <w:num w:numId="29" w16cid:durableId="14859301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13645"/>
    <w:rsid w:val="000230E8"/>
    <w:rsid w:val="000331CF"/>
    <w:rsid w:val="00033E4E"/>
    <w:rsid w:val="00036320"/>
    <w:rsid w:val="000533B3"/>
    <w:rsid w:val="00053FDF"/>
    <w:rsid w:val="000633A0"/>
    <w:rsid w:val="00073A38"/>
    <w:rsid w:val="000A33E1"/>
    <w:rsid w:val="000B1D28"/>
    <w:rsid w:val="000B3072"/>
    <w:rsid w:val="000B415D"/>
    <w:rsid w:val="000C2A3A"/>
    <w:rsid w:val="000C419F"/>
    <w:rsid w:val="00104711"/>
    <w:rsid w:val="00107484"/>
    <w:rsid w:val="00121AC5"/>
    <w:rsid w:val="00133092"/>
    <w:rsid w:val="00160EF3"/>
    <w:rsid w:val="00166791"/>
    <w:rsid w:val="0017365A"/>
    <w:rsid w:val="001923F2"/>
    <w:rsid w:val="001A3927"/>
    <w:rsid w:val="001A4858"/>
    <w:rsid w:val="001A6021"/>
    <w:rsid w:val="001A63C9"/>
    <w:rsid w:val="001B544D"/>
    <w:rsid w:val="001B734D"/>
    <w:rsid w:val="001C0434"/>
    <w:rsid w:val="001D29F1"/>
    <w:rsid w:val="001E3744"/>
    <w:rsid w:val="001F7EB9"/>
    <w:rsid w:val="002033A3"/>
    <w:rsid w:val="00206FBB"/>
    <w:rsid w:val="00213391"/>
    <w:rsid w:val="00234512"/>
    <w:rsid w:val="002370E7"/>
    <w:rsid w:val="002503CA"/>
    <w:rsid w:val="00252A79"/>
    <w:rsid w:val="00255576"/>
    <w:rsid w:val="00257134"/>
    <w:rsid w:val="002603BE"/>
    <w:rsid w:val="00277B95"/>
    <w:rsid w:val="00294329"/>
    <w:rsid w:val="002B16C5"/>
    <w:rsid w:val="002B4600"/>
    <w:rsid w:val="002C0869"/>
    <w:rsid w:val="002E0071"/>
    <w:rsid w:val="00304126"/>
    <w:rsid w:val="0033348C"/>
    <w:rsid w:val="00335BE4"/>
    <w:rsid w:val="00345ED6"/>
    <w:rsid w:val="003553DC"/>
    <w:rsid w:val="00362E79"/>
    <w:rsid w:val="00366994"/>
    <w:rsid w:val="003747E8"/>
    <w:rsid w:val="00376117"/>
    <w:rsid w:val="00383840"/>
    <w:rsid w:val="00387788"/>
    <w:rsid w:val="0039004F"/>
    <w:rsid w:val="003B025C"/>
    <w:rsid w:val="003B0C58"/>
    <w:rsid w:val="003B154D"/>
    <w:rsid w:val="003B3DF5"/>
    <w:rsid w:val="003E3C38"/>
    <w:rsid w:val="003E3ECA"/>
    <w:rsid w:val="00412627"/>
    <w:rsid w:val="00422A0D"/>
    <w:rsid w:val="00430F98"/>
    <w:rsid w:val="004600A7"/>
    <w:rsid w:val="00467CB9"/>
    <w:rsid w:val="004777CC"/>
    <w:rsid w:val="004A0B5F"/>
    <w:rsid w:val="004A2616"/>
    <w:rsid w:val="004B1ACA"/>
    <w:rsid w:val="004B5D58"/>
    <w:rsid w:val="004C6FDB"/>
    <w:rsid w:val="004D53A5"/>
    <w:rsid w:val="004E4933"/>
    <w:rsid w:val="004E782D"/>
    <w:rsid w:val="00510D72"/>
    <w:rsid w:val="005174CE"/>
    <w:rsid w:val="005244AE"/>
    <w:rsid w:val="005255B7"/>
    <w:rsid w:val="00532EFE"/>
    <w:rsid w:val="00534749"/>
    <w:rsid w:val="00534831"/>
    <w:rsid w:val="00547874"/>
    <w:rsid w:val="00554B41"/>
    <w:rsid w:val="00562E74"/>
    <w:rsid w:val="00573EA0"/>
    <w:rsid w:val="00587C7D"/>
    <w:rsid w:val="0059069A"/>
    <w:rsid w:val="00590FA5"/>
    <w:rsid w:val="005916C0"/>
    <w:rsid w:val="00593CF3"/>
    <w:rsid w:val="005A4256"/>
    <w:rsid w:val="005C2088"/>
    <w:rsid w:val="00612023"/>
    <w:rsid w:val="00617B71"/>
    <w:rsid w:val="00624726"/>
    <w:rsid w:val="00626DE9"/>
    <w:rsid w:val="00634AEC"/>
    <w:rsid w:val="00637BB7"/>
    <w:rsid w:val="0065604C"/>
    <w:rsid w:val="00670B18"/>
    <w:rsid w:val="006A6AAF"/>
    <w:rsid w:val="006B23D4"/>
    <w:rsid w:val="006B398A"/>
    <w:rsid w:val="006B5018"/>
    <w:rsid w:val="006C4F78"/>
    <w:rsid w:val="006D416F"/>
    <w:rsid w:val="006E413E"/>
    <w:rsid w:val="006E6A1D"/>
    <w:rsid w:val="00700885"/>
    <w:rsid w:val="0070699A"/>
    <w:rsid w:val="00720AF9"/>
    <w:rsid w:val="007247B9"/>
    <w:rsid w:val="00742049"/>
    <w:rsid w:val="00744603"/>
    <w:rsid w:val="00766369"/>
    <w:rsid w:val="00771A3C"/>
    <w:rsid w:val="00775532"/>
    <w:rsid w:val="007906EF"/>
    <w:rsid w:val="007928EF"/>
    <w:rsid w:val="007A5D60"/>
    <w:rsid w:val="007B4A88"/>
    <w:rsid w:val="007C284F"/>
    <w:rsid w:val="007C2FBC"/>
    <w:rsid w:val="007E3179"/>
    <w:rsid w:val="007F0F7A"/>
    <w:rsid w:val="007F2054"/>
    <w:rsid w:val="007F60BA"/>
    <w:rsid w:val="00805680"/>
    <w:rsid w:val="00824CEA"/>
    <w:rsid w:val="00832EF2"/>
    <w:rsid w:val="00834694"/>
    <w:rsid w:val="00843552"/>
    <w:rsid w:val="008443CB"/>
    <w:rsid w:val="008509E5"/>
    <w:rsid w:val="00851695"/>
    <w:rsid w:val="00851ABD"/>
    <w:rsid w:val="00855F57"/>
    <w:rsid w:val="008614A2"/>
    <w:rsid w:val="00861D42"/>
    <w:rsid w:val="008729D1"/>
    <w:rsid w:val="008870F9"/>
    <w:rsid w:val="00887746"/>
    <w:rsid w:val="008A7F85"/>
    <w:rsid w:val="008C3BEF"/>
    <w:rsid w:val="008D3BDD"/>
    <w:rsid w:val="008D4B67"/>
    <w:rsid w:val="008E27E2"/>
    <w:rsid w:val="008E541D"/>
    <w:rsid w:val="008E594C"/>
    <w:rsid w:val="0090066A"/>
    <w:rsid w:val="00902171"/>
    <w:rsid w:val="00911569"/>
    <w:rsid w:val="009140EA"/>
    <w:rsid w:val="00914175"/>
    <w:rsid w:val="00921D00"/>
    <w:rsid w:val="009301C7"/>
    <w:rsid w:val="009514A6"/>
    <w:rsid w:val="00953608"/>
    <w:rsid w:val="00974AB8"/>
    <w:rsid w:val="00980ACE"/>
    <w:rsid w:val="0098203B"/>
    <w:rsid w:val="009923BC"/>
    <w:rsid w:val="009933EB"/>
    <w:rsid w:val="009A65A2"/>
    <w:rsid w:val="009A6FA7"/>
    <w:rsid w:val="009B6EE7"/>
    <w:rsid w:val="009C25EE"/>
    <w:rsid w:val="009D2D4A"/>
    <w:rsid w:val="009D3ED8"/>
    <w:rsid w:val="009F107E"/>
    <w:rsid w:val="009F43CD"/>
    <w:rsid w:val="00A01791"/>
    <w:rsid w:val="00A07AC4"/>
    <w:rsid w:val="00A12510"/>
    <w:rsid w:val="00A14B45"/>
    <w:rsid w:val="00A2709C"/>
    <w:rsid w:val="00A272AB"/>
    <w:rsid w:val="00A378EA"/>
    <w:rsid w:val="00A56F67"/>
    <w:rsid w:val="00A56FEE"/>
    <w:rsid w:val="00A64415"/>
    <w:rsid w:val="00A67D69"/>
    <w:rsid w:val="00A75C68"/>
    <w:rsid w:val="00A76CE2"/>
    <w:rsid w:val="00A77DD5"/>
    <w:rsid w:val="00A909C6"/>
    <w:rsid w:val="00AA7CBB"/>
    <w:rsid w:val="00AC772C"/>
    <w:rsid w:val="00AD63F6"/>
    <w:rsid w:val="00AD6F7B"/>
    <w:rsid w:val="00B00392"/>
    <w:rsid w:val="00B15140"/>
    <w:rsid w:val="00B21633"/>
    <w:rsid w:val="00B227DA"/>
    <w:rsid w:val="00B363C7"/>
    <w:rsid w:val="00B4158B"/>
    <w:rsid w:val="00B640B4"/>
    <w:rsid w:val="00B7383C"/>
    <w:rsid w:val="00B819EB"/>
    <w:rsid w:val="00B925CB"/>
    <w:rsid w:val="00B9746B"/>
    <w:rsid w:val="00BA5FF7"/>
    <w:rsid w:val="00BD2396"/>
    <w:rsid w:val="00BD43B3"/>
    <w:rsid w:val="00BF7175"/>
    <w:rsid w:val="00C0441C"/>
    <w:rsid w:val="00C0685D"/>
    <w:rsid w:val="00C14657"/>
    <w:rsid w:val="00C23CCD"/>
    <w:rsid w:val="00C24D42"/>
    <w:rsid w:val="00C3131E"/>
    <w:rsid w:val="00C32B8A"/>
    <w:rsid w:val="00C42957"/>
    <w:rsid w:val="00C473F0"/>
    <w:rsid w:val="00C54C94"/>
    <w:rsid w:val="00C64FFB"/>
    <w:rsid w:val="00C71855"/>
    <w:rsid w:val="00C92A65"/>
    <w:rsid w:val="00C92B04"/>
    <w:rsid w:val="00CA0F35"/>
    <w:rsid w:val="00CB0E72"/>
    <w:rsid w:val="00CD1230"/>
    <w:rsid w:val="00CD2828"/>
    <w:rsid w:val="00CD4578"/>
    <w:rsid w:val="00CF254F"/>
    <w:rsid w:val="00CF5354"/>
    <w:rsid w:val="00CF5F49"/>
    <w:rsid w:val="00CF6E4A"/>
    <w:rsid w:val="00CF72EE"/>
    <w:rsid w:val="00D001C0"/>
    <w:rsid w:val="00D0678F"/>
    <w:rsid w:val="00D11BCC"/>
    <w:rsid w:val="00D2076D"/>
    <w:rsid w:val="00D230E4"/>
    <w:rsid w:val="00D26396"/>
    <w:rsid w:val="00D451C5"/>
    <w:rsid w:val="00D45D28"/>
    <w:rsid w:val="00D6214D"/>
    <w:rsid w:val="00D8625A"/>
    <w:rsid w:val="00DA1FC3"/>
    <w:rsid w:val="00DA2B62"/>
    <w:rsid w:val="00DD61E8"/>
    <w:rsid w:val="00DE524F"/>
    <w:rsid w:val="00E0554B"/>
    <w:rsid w:val="00E05B9D"/>
    <w:rsid w:val="00E13065"/>
    <w:rsid w:val="00E301C7"/>
    <w:rsid w:val="00E426CF"/>
    <w:rsid w:val="00E47BC9"/>
    <w:rsid w:val="00E53192"/>
    <w:rsid w:val="00E54EBB"/>
    <w:rsid w:val="00E5783A"/>
    <w:rsid w:val="00E65468"/>
    <w:rsid w:val="00E65567"/>
    <w:rsid w:val="00E70E28"/>
    <w:rsid w:val="00E74B15"/>
    <w:rsid w:val="00E76011"/>
    <w:rsid w:val="00E9298B"/>
    <w:rsid w:val="00E94839"/>
    <w:rsid w:val="00EA7AD5"/>
    <w:rsid w:val="00EB17E7"/>
    <w:rsid w:val="00EC6AD9"/>
    <w:rsid w:val="00ED415F"/>
    <w:rsid w:val="00EE2B63"/>
    <w:rsid w:val="00EF2AA3"/>
    <w:rsid w:val="00EF44E1"/>
    <w:rsid w:val="00EF69A6"/>
    <w:rsid w:val="00F03220"/>
    <w:rsid w:val="00F16413"/>
    <w:rsid w:val="00F228DC"/>
    <w:rsid w:val="00F27399"/>
    <w:rsid w:val="00F57655"/>
    <w:rsid w:val="00F60BB9"/>
    <w:rsid w:val="00F90077"/>
    <w:rsid w:val="00F90886"/>
    <w:rsid w:val="00F93FDC"/>
    <w:rsid w:val="00FA1FCA"/>
    <w:rsid w:val="00FA3E8E"/>
    <w:rsid w:val="00FB068D"/>
    <w:rsid w:val="00FB1B9A"/>
    <w:rsid w:val="00FB24E4"/>
    <w:rsid w:val="00FD7A1A"/>
    <w:rsid w:val="00FE59BA"/>
    <w:rsid w:val="0A3BCA5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E9298B"/>
    <w:pPr>
      <w:shd w:val="clear" w:color="auto" w:fill="FFFFFF"/>
      <w:spacing w:before="360" w:beforeAutospacing="0" w:after="120" w:afterAutospacing="0" w:line="276" w:lineRule="auto"/>
      <w:ind w:left="142"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E9298B"/>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3B3DF5"/>
    <w:rPr>
      <w:i/>
      <w:iCs/>
      <w:color w:val="000000" w:themeColor="text1"/>
    </w:rPr>
  </w:style>
  <w:style w:type="character" w:customStyle="1" w:styleId="QuoteChar">
    <w:name w:val="Quote Char"/>
    <w:basedOn w:val="DefaultParagraphFont"/>
    <w:link w:val="Quote"/>
    <w:uiPriority w:val="29"/>
    <w:rsid w:val="003B3DF5"/>
    <w:rPr>
      <w:i/>
      <w:iCs/>
      <w:color w:val="000000" w:themeColor="text1"/>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styleId="EndnoteText">
    <w:name w:val="endnote text"/>
    <w:basedOn w:val="Normal"/>
    <w:link w:val="EndnoteTextChar"/>
    <w:uiPriority w:val="99"/>
    <w:semiHidden/>
    <w:unhideWhenUsed/>
    <w:rsid w:val="003747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47E8"/>
    <w:rPr>
      <w:rFonts w:ascii="Arial" w:hAnsi="Arial"/>
      <w:sz w:val="20"/>
      <w:szCs w:val="20"/>
    </w:rPr>
  </w:style>
  <w:style w:type="character" w:styleId="EndnoteReference">
    <w:name w:val="endnote reference"/>
    <w:basedOn w:val="DefaultParagraphFont"/>
    <w:uiPriority w:val="99"/>
    <w:semiHidden/>
    <w:unhideWhenUsed/>
    <w:rsid w:val="003747E8"/>
    <w:rPr>
      <w:vertAlign w:val="superscript"/>
    </w:rPr>
  </w:style>
  <w:style w:type="character" w:customStyle="1" w:styleId="apple-converted-space">
    <w:name w:val="apple-converted-space"/>
    <w:basedOn w:val="DefaultParagraphFont"/>
    <w:rsid w:val="00CF5F49"/>
  </w:style>
  <w:style w:type="character" w:styleId="FollowedHyperlink">
    <w:name w:val="FollowedHyperlink"/>
    <w:basedOn w:val="DefaultParagraphFont"/>
    <w:uiPriority w:val="99"/>
    <w:semiHidden/>
    <w:unhideWhenUsed/>
    <w:rsid w:val="004B5D58"/>
    <w:rPr>
      <w:color w:val="3EBBF0" w:themeColor="followedHyperlink"/>
      <w:u w:val="single"/>
    </w:rPr>
  </w:style>
  <w:style w:type="paragraph" w:customStyle="1" w:styleId="text">
    <w:name w:val="text"/>
    <w:basedOn w:val="Normal"/>
    <w:rsid w:val="00534831"/>
    <w:pPr>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304126"/>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266931104">
      <w:bodyDiv w:val="1"/>
      <w:marLeft w:val="0"/>
      <w:marRight w:val="0"/>
      <w:marTop w:val="0"/>
      <w:marBottom w:val="0"/>
      <w:divBdr>
        <w:top w:val="none" w:sz="0" w:space="0" w:color="auto"/>
        <w:left w:val="none" w:sz="0" w:space="0" w:color="auto"/>
        <w:bottom w:val="none" w:sz="0" w:space="0" w:color="auto"/>
        <w:right w:val="none" w:sz="0" w:space="0" w:color="auto"/>
      </w:divBdr>
    </w:div>
    <w:div w:id="297029718">
      <w:bodyDiv w:val="1"/>
      <w:marLeft w:val="0"/>
      <w:marRight w:val="0"/>
      <w:marTop w:val="0"/>
      <w:marBottom w:val="0"/>
      <w:divBdr>
        <w:top w:val="none" w:sz="0" w:space="0" w:color="auto"/>
        <w:left w:val="none" w:sz="0" w:space="0" w:color="auto"/>
        <w:bottom w:val="none" w:sz="0" w:space="0" w:color="auto"/>
        <w:right w:val="none" w:sz="0" w:space="0" w:color="auto"/>
      </w:divBdr>
    </w:div>
    <w:div w:id="711807573">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517424404">
      <w:bodyDiv w:val="1"/>
      <w:marLeft w:val="0"/>
      <w:marRight w:val="0"/>
      <w:marTop w:val="0"/>
      <w:marBottom w:val="0"/>
      <w:divBdr>
        <w:top w:val="none" w:sz="0" w:space="0" w:color="auto"/>
        <w:left w:val="none" w:sz="0" w:space="0" w:color="auto"/>
        <w:bottom w:val="none" w:sz="0" w:space="0" w:color="auto"/>
        <w:right w:val="none" w:sz="0" w:space="0" w:color="auto"/>
      </w:divBdr>
    </w:div>
    <w:div w:id="1619995556">
      <w:bodyDiv w:val="1"/>
      <w:marLeft w:val="0"/>
      <w:marRight w:val="0"/>
      <w:marTop w:val="0"/>
      <w:marBottom w:val="0"/>
      <w:divBdr>
        <w:top w:val="none" w:sz="0" w:space="0" w:color="auto"/>
        <w:left w:val="none" w:sz="0" w:space="0" w:color="auto"/>
        <w:bottom w:val="none" w:sz="0" w:space="0" w:color="auto"/>
        <w:right w:val="none" w:sz="0" w:space="0" w:color="auto"/>
      </w:divBdr>
      <w:divsChild>
        <w:div w:id="1894079787">
          <w:marLeft w:val="0"/>
          <w:marRight w:val="0"/>
          <w:marTop w:val="83"/>
          <w:marBottom w:val="0"/>
          <w:divBdr>
            <w:top w:val="none" w:sz="0" w:space="0" w:color="auto"/>
            <w:left w:val="none" w:sz="0" w:space="0" w:color="auto"/>
            <w:bottom w:val="none" w:sz="0" w:space="0" w:color="auto"/>
            <w:right w:val="none" w:sz="0" w:space="0" w:color="auto"/>
          </w:divBdr>
        </w:div>
        <w:div w:id="1442382947">
          <w:marLeft w:val="0"/>
          <w:marRight w:val="0"/>
          <w:marTop w:val="83"/>
          <w:marBottom w:val="0"/>
          <w:divBdr>
            <w:top w:val="none" w:sz="0" w:space="0" w:color="auto"/>
            <w:left w:val="none" w:sz="0" w:space="0" w:color="auto"/>
            <w:bottom w:val="none" w:sz="0" w:space="0" w:color="auto"/>
            <w:right w:val="none" w:sz="0" w:space="0" w:color="auto"/>
          </w:divBdr>
        </w:div>
        <w:div w:id="1077899224">
          <w:marLeft w:val="0"/>
          <w:marRight w:val="0"/>
          <w:marTop w:val="83"/>
          <w:marBottom w:val="0"/>
          <w:divBdr>
            <w:top w:val="none" w:sz="0" w:space="0" w:color="auto"/>
            <w:left w:val="none" w:sz="0" w:space="0" w:color="auto"/>
            <w:bottom w:val="none" w:sz="0" w:space="0" w:color="auto"/>
            <w:right w:val="none" w:sz="0" w:space="0" w:color="auto"/>
          </w:divBdr>
          <w:divsChild>
            <w:div w:id="613293799">
              <w:marLeft w:val="0"/>
              <w:marRight w:val="0"/>
              <w:marTop w:val="83"/>
              <w:marBottom w:val="0"/>
              <w:divBdr>
                <w:top w:val="none" w:sz="0" w:space="0" w:color="auto"/>
                <w:left w:val="none" w:sz="0" w:space="0" w:color="auto"/>
                <w:bottom w:val="none" w:sz="0" w:space="0" w:color="auto"/>
                <w:right w:val="none" w:sz="0" w:space="0" w:color="auto"/>
              </w:divBdr>
            </w:div>
            <w:div w:id="541601826">
              <w:marLeft w:val="0"/>
              <w:marRight w:val="0"/>
              <w:marTop w:val="83"/>
              <w:marBottom w:val="0"/>
              <w:divBdr>
                <w:top w:val="none" w:sz="0" w:space="0" w:color="auto"/>
                <w:left w:val="none" w:sz="0" w:space="0" w:color="auto"/>
                <w:bottom w:val="none" w:sz="0" w:space="0" w:color="auto"/>
                <w:right w:val="none" w:sz="0" w:space="0" w:color="auto"/>
              </w:divBdr>
            </w:div>
            <w:div w:id="592126883">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dpa.org.n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www.legislation.govt.nz/bill/government/2022/0146/latest/d610079e2.html" TargetMode="External"/><Relationship Id="rId1" Type="http://schemas.openxmlformats.org/officeDocument/2006/relationships/hyperlink" Target="https://www.un.org/development/desa/disabilities/convention-on-the-rights-of-persons-with-disabilities.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s://www.dpa.org.nz/store/doc/DPA-Submission---Inquiry-into-the-Radio-NZ-Charter-August-2021.docx" TargetMode="External"/><Relationship Id="rId2" Type="http://schemas.openxmlformats.org/officeDocument/2006/relationships/hyperlink" Target="https://www.parliament.nz/en/pb/sc/business-before-committees/document/INQ_109806/inquiry-into-the-review-of-the-radio-new-zealand-charter" TargetMode="External"/><Relationship Id="rId1" Type="http://schemas.openxmlformats.org/officeDocument/2006/relationships/hyperlink" Target="https://www.parliament.nz/en/pb/sc/business-before-committees/document/00DBSCH_INQ_69222_1/inquiry-into-captioning-in-new-zealand" TargetMode="External"/><Relationship Id="rId5" Type="http://schemas.openxmlformats.org/officeDocument/2006/relationships/hyperlink" Target="https://www.parliament.nz/en/pb/sc/reports/document/SCR_125248/inquiry-into-the-review-of-the-radio-new-zealand-charter" TargetMode="External"/><Relationship Id="rId4" Type="http://schemas.openxmlformats.org/officeDocument/2006/relationships/hyperlink" Target="https://www.parliament.nz/en/pb/sc/business-before-committees/document/INQ_109806/inquiry-into-the-review-of-the-radio-new-zealand-char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DBD82-0BBF-4C00-811A-B51966CDF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1104</Words>
  <Characters>6294</Characters>
  <Application>Microsoft Office Word</Application>
  <DocSecurity>0</DocSecurity>
  <Lines>52</Lines>
  <Paragraphs>14</Paragraphs>
  <ScaleCrop>false</ScaleCrop>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2022-09-24T06:21:00Z</dcterms:created>
  <dcterms:modified xsi:type="dcterms:W3CDTF">2022-09-24T06:21:00Z</dcterms:modified>
</cp:coreProperties>
</file>