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8240" behindDoc="0" locked="0" layoutInCell="1" allowOverlap="1" wp14:anchorId="51A4F387" wp14:editId="00A4EAE7">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008E91AA"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5BECA339" w:rsidR="00FA5DE7" w:rsidRPr="00FA5DE7" w:rsidRDefault="002378C0" w:rsidP="003A2E54">
      <w:pPr>
        <w:spacing w:line="360" w:lineRule="auto"/>
        <w:rPr>
          <w:szCs w:val="24"/>
        </w:rPr>
      </w:pPr>
      <w:r>
        <w:rPr>
          <w:szCs w:val="24"/>
        </w:rPr>
        <w:t>March 2023</w:t>
      </w:r>
    </w:p>
    <w:p w14:paraId="592A93E5" w14:textId="77777777" w:rsidR="00FA5DE7" w:rsidRPr="00FA5DE7" w:rsidRDefault="00FA5DE7" w:rsidP="003A2E54">
      <w:pPr>
        <w:spacing w:line="360" w:lineRule="auto"/>
        <w:rPr>
          <w:szCs w:val="24"/>
        </w:rPr>
      </w:pPr>
    </w:p>
    <w:p w14:paraId="2F62465D" w14:textId="1F30DFC9" w:rsidR="004757BD" w:rsidRPr="00FA5DE7" w:rsidRDefault="00FA5DE7" w:rsidP="003A2E54">
      <w:pPr>
        <w:spacing w:line="360" w:lineRule="auto"/>
        <w:rPr>
          <w:szCs w:val="24"/>
        </w:rPr>
      </w:pPr>
      <w:r w:rsidRPr="00FA5DE7">
        <w:rPr>
          <w:szCs w:val="24"/>
        </w:rPr>
        <w:t xml:space="preserve">To </w:t>
      </w:r>
      <w:r w:rsidR="002378C0">
        <w:rPr>
          <w:szCs w:val="24"/>
        </w:rPr>
        <w:t>Christchurch City Council</w:t>
      </w:r>
    </w:p>
    <w:p w14:paraId="41E6D60F" w14:textId="3E731381" w:rsidR="00FA5DE7" w:rsidRPr="00FA5DE7" w:rsidRDefault="00FA5DE7" w:rsidP="003A2E54">
      <w:pPr>
        <w:spacing w:line="360" w:lineRule="auto"/>
      </w:pPr>
      <w:r w:rsidRPr="00FA5DE7">
        <w:t>Please find attached DPA’s submission on</w:t>
      </w:r>
      <w:r w:rsidR="002378C0">
        <w:t xml:space="preserve"> the Avebury Park Playground Renewal</w:t>
      </w:r>
      <w:r w:rsidRPr="00FA5DE7">
        <w:t xml:space="preserve"> </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003A2E54">
      <w:pPr>
        <w:spacing w:line="360" w:lineRule="auto"/>
      </w:pPr>
      <w:r w:rsidRPr="009539E4">
        <w:t>For any further inquiries, please contact:</w:t>
      </w:r>
    </w:p>
    <w:p w14:paraId="0F8E22DB" w14:textId="77777777" w:rsidR="00320D80" w:rsidRPr="00320D80" w:rsidRDefault="00320D80" w:rsidP="00320D80">
      <w:pPr>
        <w:spacing w:after="0" w:line="276" w:lineRule="auto"/>
        <w:textAlignment w:val="baseline"/>
        <w:rPr>
          <w:rFonts w:ascii="Segoe UI" w:eastAsia="Times New Roman" w:hAnsi="Segoe UI" w:cs="Segoe UI"/>
          <w:sz w:val="18"/>
          <w:szCs w:val="18"/>
          <w:lang w:eastAsia="en-NZ"/>
        </w:rPr>
      </w:pPr>
      <w:r w:rsidRPr="00320D80">
        <w:rPr>
          <w:rFonts w:eastAsia="Times New Roman" w:cs="Arial"/>
          <w:szCs w:val="24"/>
          <w:lang w:eastAsia="en-NZ"/>
        </w:rPr>
        <w:t>Contact: </w:t>
      </w:r>
    </w:p>
    <w:p w14:paraId="5ADBEA1F" w14:textId="77777777" w:rsidR="00320D80" w:rsidRPr="00320D80" w:rsidRDefault="00320D80" w:rsidP="00320D80">
      <w:pPr>
        <w:spacing w:after="0" w:line="276" w:lineRule="auto"/>
        <w:textAlignment w:val="baseline"/>
        <w:rPr>
          <w:rFonts w:ascii="Segoe UI" w:eastAsia="Times New Roman" w:hAnsi="Segoe UI" w:cs="Segoe UI"/>
          <w:b/>
          <w:bCs/>
          <w:color w:val="002060"/>
          <w:sz w:val="18"/>
          <w:szCs w:val="18"/>
          <w:lang w:eastAsia="en-NZ"/>
        </w:rPr>
      </w:pPr>
      <w:r w:rsidRPr="00320D80">
        <w:rPr>
          <w:rFonts w:eastAsia="Times New Roman" w:cs="Arial"/>
          <w:szCs w:val="24"/>
          <w:lang w:eastAsia="en-NZ"/>
        </w:rPr>
        <w:t>Chris Ford</w:t>
      </w:r>
      <w:r w:rsidRPr="00320D80">
        <w:rPr>
          <w:rFonts w:eastAsia="Times New Roman" w:cs="Arial"/>
          <w:b/>
          <w:bCs/>
          <w:szCs w:val="24"/>
          <w:lang w:eastAsia="en-NZ"/>
        </w:rPr>
        <w:t> </w:t>
      </w:r>
    </w:p>
    <w:p w14:paraId="41B19ACD" w14:textId="77777777" w:rsidR="00320D80" w:rsidRPr="00320D80" w:rsidRDefault="00320D80" w:rsidP="00320D80">
      <w:pPr>
        <w:spacing w:after="0" w:line="276" w:lineRule="auto"/>
        <w:textAlignment w:val="baseline"/>
        <w:rPr>
          <w:rFonts w:ascii="Segoe UI" w:eastAsia="Times New Roman" w:hAnsi="Segoe UI" w:cs="Segoe UI"/>
          <w:sz w:val="18"/>
          <w:szCs w:val="18"/>
          <w:lang w:eastAsia="en-NZ"/>
        </w:rPr>
      </w:pPr>
      <w:r w:rsidRPr="00320D80">
        <w:rPr>
          <w:rFonts w:eastAsia="Times New Roman" w:cs="Arial"/>
          <w:szCs w:val="24"/>
          <w:lang w:eastAsia="en-NZ"/>
        </w:rPr>
        <w:t>Regional Policy Advisor </w:t>
      </w:r>
    </w:p>
    <w:p w14:paraId="558C87C2" w14:textId="77777777" w:rsidR="00320D80" w:rsidRPr="00320D80" w:rsidRDefault="00320D80" w:rsidP="00320D80">
      <w:pPr>
        <w:spacing w:after="0" w:line="276" w:lineRule="auto"/>
        <w:textAlignment w:val="baseline"/>
        <w:rPr>
          <w:rFonts w:ascii="Segoe UI" w:eastAsia="Times New Roman" w:hAnsi="Segoe UI" w:cs="Segoe UI"/>
          <w:sz w:val="18"/>
          <w:szCs w:val="18"/>
          <w:lang w:eastAsia="en-NZ"/>
        </w:rPr>
      </w:pPr>
      <w:r w:rsidRPr="00320D80">
        <w:rPr>
          <w:rFonts w:eastAsia="Times New Roman" w:cs="Arial"/>
          <w:szCs w:val="24"/>
          <w:lang w:eastAsia="en-NZ"/>
        </w:rPr>
        <w:t xml:space="preserve">Email: </w:t>
      </w:r>
      <w:hyperlink r:id="rId15" w:tgtFrame="_blank" w:history="1">
        <w:r w:rsidRPr="00320D80">
          <w:rPr>
            <w:rFonts w:eastAsia="Times New Roman" w:cs="Arial"/>
            <w:color w:val="0563C1"/>
            <w:szCs w:val="24"/>
            <w:u w:val="single"/>
            <w:lang w:eastAsia="en-NZ"/>
          </w:rPr>
          <w:t>chris.ford@dpa.org.nz</w:t>
        </w:r>
      </w:hyperlink>
      <w:r w:rsidRPr="00320D80">
        <w:rPr>
          <w:rFonts w:eastAsia="Times New Roman" w:cs="Arial"/>
          <w:szCs w:val="24"/>
          <w:lang w:eastAsia="en-NZ"/>
        </w:rPr>
        <w:t>  </w:t>
      </w:r>
    </w:p>
    <w:p w14:paraId="0B40FCCA" w14:textId="77777777" w:rsidR="00320D80" w:rsidRPr="00320D80" w:rsidRDefault="00320D80" w:rsidP="00320D80">
      <w:pPr>
        <w:spacing w:after="0" w:line="276" w:lineRule="auto"/>
        <w:textAlignment w:val="baseline"/>
        <w:rPr>
          <w:rFonts w:ascii="Segoe UI" w:eastAsia="Times New Roman" w:hAnsi="Segoe UI" w:cs="Segoe UI"/>
          <w:sz w:val="18"/>
          <w:szCs w:val="18"/>
          <w:lang w:eastAsia="en-NZ"/>
        </w:rPr>
      </w:pPr>
      <w:r w:rsidRPr="00320D80">
        <w:rPr>
          <w:rFonts w:eastAsia="Times New Roman" w:cs="Arial"/>
          <w:szCs w:val="24"/>
          <w:lang w:eastAsia="en-NZ"/>
        </w:rPr>
        <w:t> </w:t>
      </w:r>
    </w:p>
    <w:p w14:paraId="572E86A8" w14:textId="77777777" w:rsidR="00320D80" w:rsidRPr="00320D80" w:rsidRDefault="00320D80" w:rsidP="00320D80">
      <w:pPr>
        <w:spacing w:after="0" w:line="276" w:lineRule="auto"/>
        <w:textAlignment w:val="baseline"/>
        <w:rPr>
          <w:rFonts w:ascii="Segoe UI" w:eastAsia="Times New Roman" w:hAnsi="Segoe UI" w:cs="Segoe UI"/>
          <w:sz w:val="18"/>
          <w:szCs w:val="18"/>
          <w:lang w:eastAsia="en-NZ"/>
        </w:rPr>
      </w:pPr>
      <w:r w:rsidRPr="00320D80">
        <w:rPr>
          <w:rFonts w:eastAsia="Times New Roman" w:cs="Arial"/>
          <w:szCs w:val="24"/>
          <w:lang w:eastAsia="en-NZ"/>
        </w:rPr>
        <w:t> </w:t>
      </w:r>
    </w:p>
    <w:p w14:paraId="2EF0BA7E" w14:textId="77777777" w:rsidR="00320D80" w:rsidRPr="00320D80" w:rsidRDefault="00320D80" w:rsidP="00320D80">
      <w:pPr>
        <w:spacing w:after="0" w:line="276" w:lineRule="auto"/>
        <w:textAlignment w:val="baseline"/>
        <w:rPr>
          <w:rFonts w:ascii="Segoe UI" w:eastAsia="Times New Roman" w:hAnsi="Segoe UI" w:cs="Segoe UI"/>
          <w:sz w:val="18"/>
          <w:szCs w:val="18"/>
          <w:lang w:eastAsia="en-NZ"/>
        </w:rPr>
      </w:pPr>
      <w:r w:rsidRPr="00320D80">
        <w:rPr>
          <w:rFonts w:eastAsia="Times New Roman" w:cs="Arial"/>
          <w:szCs w:val="24"/>
          <w:lang w:eastAsia="en-NZ"/>
        </w:rPr>
        <w:t>Ingrid Robertson </w:t>
      </w:r>
    </w:p>
    <w:p w14:paraId="642F36FB" w14:textId="77777777" w:rsidR="00320D80" w:rsidRPr="00320D80" w:rsidRDefault="00320D80" w:rsidP="00320D80">
      <w:pPr>
        <w:spacing w:after="0" w:line="276" w:lineRule="auto"/>
        <w:textAlignment w:val="baseline"/>
        <w:rPr>
          <w:rFonts w:ascii="Segoe UI" w:eastAsia="Times New Roman" w:hAnsi="Segoe UI" w:cs="Segoe UI"/>
          <w:sz w:val="18"/>
          <w:szCs w:val="18"/>
          <w:lang w:eastAsia="en-NZ"/>
        </w:rPr>
      </w:pPr>
      <w:r w:rsidRPr="00320D80">
        <w:rPr>
          <w:rFonts w:eastAsia="Times New Roman" w:cs="Arial"/>
          <w:szCs w:val="24"/>
          <w:lang w:eastAsia="en-NZ"/>
        </w:rPr>
        <w:t>Kaituitui – Christchurch Region </w:t>
      </w:r>
    </w:p>
    <w:p w14:paraId="717DA4F9" w14:textId="77777777" w:rsidR="001E0E38" w:rsidRDefault="00320D80" w:rsidP="001E0E38">
      <w:pPr>
        <w:spacing w:after="0" w:line="276" w:lineRule="auto"/>
        <w:textAlignment w:val="baseline"/>
        <w:rPr>
          <w:rFonts w:ascii="Segoe UI" w:eastAsia="Times New Roman" w:hAnsi="Segoe UI" w:cs="Segoe UI"/>
          <w:sz w:val="18"/>
          <w:szCs w:val="18"/>
          <w:lang w:eastAsia="en-NZ"/>
        </w:rPr>
      </w:pPr>
      <w:r w:rsidRPr="00320D80">
        <w:rPr>
          <w:rFonts w:eastAsia="Times New Roman" w:cs="Arial"/>
          <w:szCs w:val="24"/>
          <w:lang w:eastAsia="en-NZ"/>
        </w:rPr>
        <w:t xml:space="preserve">Email: </w:t>
      </w:r>
      <w:hyperlink r:id="rId16" w:tgtFrame="_blank" w:history="1">
        <w:r w:rsidRPr="00320D80">
          <w:rPr>
            <w:rFonts w:eastAsia="Times New Roman" w:cs="Arial"/>
            <w:color w:val="0563C1"/>
            <w:szCs w:val="24"/>
            <w:u w:val="single"/>
            <w:lang w:eastAsia="en-NZ"/>
          </w:rPr>
          <w:t>Christchurch@dpa.org.nz</w:t>
        </w:r>
      </w:hyperlink>
      <w:r w:rsidRPr="00320D80">
        <w:rPr>
          <w:rFonts w:eastAsia="Times New Roman" w:cs="Arial"/>
          <w:color w:val="0563C1"/>
          <w:szCs w:val="24"/>
          <w:lang w:eastAsia="en-NZ"/>
        </w:rPr>
        <w:t> </w:t>
      </w:r>
    </w:p>
    <w:p w14:paraId="37D9DCAE" w14:textId="5FC707A8" w:rsidR="00C0742F" w:rsidRPr="001E0E38" w:rsidRDefault="00C0742F" w:rsidP="001E0E38">
      <w:pPr>
        <w:spacing w:after="0" w:line="276" w:lineRule="auto"/>
        <w:textAlignment w:val="baseline"/>
        <w:rPr>
          <w:rFonts w:ascii="Segoe UI" w:eastAsia="Times New Roman" w:hAnsi="Segoe UI" w:cs="Segoe UI"/>
          <w:b/>
          <w:bCs/>
          <w:color w:val="1F3864" w:themeColor="accent5" w:themeShade="80"/>
          <w:sz w:val="32"/>
          <w:szCs w:val="32"/>
          <w:lang w:eastAsia="en-NZ"/>
        </w:rPr>
      </w:pPr>
      <w:r w:rsidRPr="001E0E38">
        <w:rPr>
          <w:b/>
          <w:bCs/>
          <w:color w:val="1F3864" w:themeColor="accent5" w:themeShade="80"/>
          <w:sz w:val="32"/>
          <w:szCs w:val="32"/>
        </w:rPr>
        <w:lastRenderedPageBreak/>
        <w:t>Introducing Disabled Persons Assembly NZ</w:t>
      </w:r>
    </w:p>
    <w:p w14:paraId="3BF3C229" w14:textId="77777777" w:rsidR="00C0742F" w:rsidRPr="004E3921" w:rsidRDefault="00C0742F" w:rsidP="0036602A">
      <w:pPr>
        <w:spacing w:line="360" w:lineRule="auto"/>
        <w:rPr>
          <w:rFonts w:eastAsia="Times New Roman"/>
          <w:b/>
          <w:bCs/>
        </w:rPr>
      </w:pPr>
      <w:r w:rsidRPr="004E3921">
        <w:rPr>
          <w:b/>
          <w:bCs/>
        </w:rPr>
        <w:t xml:space="preserve">We work on systemic change for the equity of disabled </w:t>
      </w:r>
      <w:proofErr w:type="gramStart"/>
      <w:r w:rsidRPr="004E3921">
        <w:rPr>
          <w:b/>
          <w:bCs/>
        </w:rPr>
        <w:t>people</w:t>
      </w:r>
      <w:proofErr w:type="gramEnd"/>
      <w:r w:rsidRPr="004E3921">
        <w:rPr>
          <w:b/>
          <w:bCs/>
          <w:lang w:val="en-US"/>
        </w:rPr>
        <w:t xml:space="preserve"> </w:t>
      </w:r>
    </w:p>
    <w:p w14:paraId="4034562D" w14:textId="77777777" w:rsidR="006B5DB3" w:rsidRDefault="00C0742F" w:rsidP="0036602A">
      <w:pPr>
        <w:spacing w:line="360" w:lineRule="auto"/>
        <w:rPr>
          <w:lang w:val="en-US"/>
        </w:rPr>
      </w:pPr>
      <w:r w:rsidRPr="004E3921">
        <w:rPr>
          <w:lang w:val="en-US"/>
        </w:rPr>
        <w:t xml:space="preserve">Disabled Persons Assembly NZ (DPA) is a not-for-profit pan-impairment Disabled People’s </w:t>
      </w:r>
      <w:proofErr w:type="spellStart"/>
      <w:r w:rsidRPr="004E3921">
        <w:rPr>
          <w:lang w:val="en-US"/>
        </w:rPr>
        <w:t>Organisation</w:t>
      </w:r>
      <w:proofErr w:type="spellEnd"/>
      <w:r w:rsidRPr="004E3921">
        <w:rPr>
          <w:lang w:val="en-US"/>
        </w:rPr>
        <w:t xml:space="preserve"> run by and for disabled people.</w:t>
      </w:r>
    </w:p>
    <w:p w14:paraId="0832C38D" w14:textId="7608871D" w:rsidR="00C0742F" w:rsidRPr="006B5DB3" w:rsidRDefault="00C0742F" w:rsidP="006B5DB3">
      <w:pPr>
        <w:rPr>
          <w:lang w:val="en-US"/>
        </w:rPr>
      </w:pPr>
      <w:r w:rsidRPr="004E3921">
        <w:rPr>
          <w:b/>
          <w:bCs/>
          <w:lang w:val="en-US"/>
        </w:rPr>
        <w:t xml:space="preserve">We </w:t>
      </w:r>
      <w:proofErr w:type="spellStart"/>
      <w:r w:rsidRPr="004E3921">
        <w:rPr>
          <w:b/>
          <w:bCs/>
          <w:lang w:val="en-US"/>
        </w:rPr>
        <w:t>recognise</w:t>
      </w:r>
      <w:proofErr w:type="spellEnd"/>
      <w:r w:rsidRPr="004E3921">
        <w:rPr>
          <w:b/>
          <w:bCs/>
          <w:lang w:val="en-US"/>
        </w:rPr>
        <w:t>:</w:t>
      </w:r>
    </w:p>
    <w:p w14:paraId="1E84B5F7" w14:textId="77777777" w:rsidR="00C0742F" w:rsidRPr="004E3921" w:rsidRDefault="00C0742F" w:rsidP="00C0742F">
      <w:pPr>
        <w:pStyle w:val="ListParagraph"/>
        <w:numPr>
          <w:ilvl w:val="0"/>
          <w:numId w:val="24"/>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w:t>
      </w:r>
      <w:proofErr w:type="spellStart"/>
      <w:r w:rsidRPr="004E3921">
        <w:rPr>
          <w:lang w:val="en-US"/>
        </w:rPr>
        <w:t>Tangata</w:t>
      </w:r>
      <w:proofErr w:type="spellEnd"/>
      <w:r w:rsidRPr="004E3921">
        <w:rPr>
          <w:lang w:val="en-US"/>
        </w:rPr>
        <w:t xml:space="preserve"> Whenua and </w:t>
      </w:r>
      <w:hyperlink r:id="rId17" w:history="1">
        <w:r w:rsidRPr="004E3921">
          <w:rPr>
            <w:rStyle w:val="Hyperlink"/>
            <w:lang w:val="en-US"/>
          </w:rPr>
          <w:t xml:space="preserve">Te </w:t>
        </w:r>
        <w:proofErr w:type="spellStart"/>
        <w:r w:rsidRPr="004E3921">
          <w:rPr>
            <w:rStyle w:val="Hyperlink"/>
            <w:lang w:val="en-US"/>
          </w:rPr>
          <w:t>Tiriti</w:t>
        </w:r>
        <w:proofErr w:type="spellEnd"/>
        <w:r w:rsidRPr="004E3921">
          <w:rPr>
            <w:rStyle w:val="Hyperlink"/>
            <w:lang w:val="en-US"/>
          </w:rPr>
          <w:t xml:space="preserve"> o Waitangi</w:t>
        </w:r>
      </w:hyperlink>
      <w:r w:rsidRPr="004E3921">
        <w:rPr>
          <w:lang w:val="en-US"/>
        </w:rPr>
        <w:t xml:space="preserve"> as the founding document of Aotearoa New </w:t>
      </w:r>
      <w:proofErr w:type="gramStart"/>
      <w:r w:rsidRPr="004E3921">
        <w:rPr>
          <w:lang w:val="en-US"/>
        </w:rPr>
        <w:t>Zealand;</w:t>
      </w:r>
      <w:proofErr w:type="gramEnd"/>
    </w:p>
    <w:p w14:paraId="644591FB" w14:textId="77777777" w:rsidR="00C0742F" w:rsidRPr="004E3921" w:rsidRDefault="00C0742F" w:rsidP="00C0742F">
      <w:pPr>
        <w:pStyle w:val="ListParagraph"/>
        <w:numPr>
          <w:ilvl w:val="0"/>
          <w:numId w:val="24"/>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C0742F">
      <w:pPr>
        <w:pStyle w:val="ListParagraph"/>
        <w:numPr>
          <w:ilvl w:val="0"/>
          <w:numId w:val="24"/>
        </w:numPr>
        <w:spacing w:after="200" w:line="360" w:lineRule="auto"/>
        <w:rPr>
          <w:lang w:val="en-US"/>
        </w:rPr>
      </w:pPr>
      <w:r w:rsidRPr="004E3921">
        <w:rPr>
          <w:lang w:val="en-US"/>
        </w:rPr>
        <w:t xml:space="preserve">the </w:t>
      </w:r>
      <w:hyperlink r:id="rId18"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C0742F">
      <w:pPr>
        <w:pStyle w:val="ListParagraph"/>
        <w:numPr>
          <w:ilvl w:val="0"/>
          <w:numId w:val="24"/>
        </w:numPr>
        <w:spacing w:after="200" w:line="360" w:lineRule="auto"/>
        <w:rPr>
          <w:lang w:val="en-US"/>
        </w:rPr>
      </w:pPr>
      <w:r w:rsidRPr="004E3921">
        <w:rPr>
          <w:lang w:val="en-US"/>
        </w:rPr>
        <w:t xml:space="preserve">the </w:t>
      </w:r>
      <w:hyperlink r:id="rId19"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C0742F">
      <w:pPr>
        <w:pStyle w:val="ListParagraph"/>
        <w:numPr>
          <w:ilvl w:val="0"/>
          <w:numId w:val="24"/>
        </w:numPr>
        <w:spacing w:after="200" w:line="360" w:lineRule="auto"/>
        <w:rPr>
          <w:lang w:val="en-US"/>
        </w:rPr>
      </w:pPr>
      <w:r w:rsidRPr="004E3921">
        <w:rPr>
          <w:lang w:val="en-US"/>
        </w:rPr>
        <w:t xml:space="preserve">the </w:t>
      </w:r>
      <w:hyperlink r:id="rId20"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C0742F">
      <w:pPr>
        <w:pStyle w:val="ListParagraph"/>
        <w:numPr>
          <w:ilvl w:val="0"/>
          <w:numId w:val="24"/>
        </w:numPr>
        <w:spacing w:after="200" w:line="360" w:lineRule="auto"/>
        <w:rPr>
          <w:lang w:val="en-US"/>
        </w:rPr>
      </w:pPr>
      <w:r w:rsidRPr="004E3921">
        <w:rPr>
          <w:lang w:val="en-US"/>
        </w:rPr>
        <w:t xml:space="preserve">the </w:t>
      </w:r>
      <w:hyperlink r:id="rId21" w:history="1">
        <w:r w:rsidRPr="004E3921">
          <w:rPr>
            <w:rStyle w:val="Hyperlink"/>
            <w:lang w:val="en-US"/>
          </w:rPr>
          <w:t>Enabling Good Lives Principles</w:t>
        </w:r>
      </w:hyperlink>
      <w:r w:rsidRPr="004E3921">
        <w:rPr>
          <w:lang w:val="en-US"/>
        </w:rPr>
        <w:t xml:space="preserve">, </w:t>
      </w:r>
      <w:hyperlink r:id="rId22"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w:t>
        </w:r>
        <w:proofErr w:type="spellStart"/>
        <w:r w:rsidRPr="004E3921">
          <w:rPr>
            <w:rStyle w:val="Hyperlink"/>
          </w:rPr>
          <w:t>Ao</w:t>
        </w:r>
        <w:proofErr w:type="spellEnd"/>
        <w:r w:rsidRPr="004E3921">
          <w:rPr>
            <w:rStyle w:val="Hyperlink"/>
          </w:rPr>
          <w:t xml:space="preserve">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3"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C0742F">
      <w:pPr>
        <w:spacing w:after="0"/>
        <w:rPr>
          <w:b/>
          <w:bCs/>
        </w:rPr>
      </w:pPr>
      <w:r w:rsidRPr="004E3921">
        <w:rPr>
          <w:b/>
          <w:bCs/>
          <w:lang w:val="en-US"/>
        </w:rPr>
        <w:t xml:space="preserve">We drive systemic change through: </w:t>
      </w:r>
    </w:p>
    <w:p w14:paraId="7BB20AB3" w14:textId="77777777" w:rsidR="00C0742F" w:rsidRPr="004E3921" w:rsidRDefault="00C0742F" w:rsidP="00C0742F">
      <w:pPr>
        <w:pStyle w:val="ListParagraph"/>
        <w:numPr>
          <w:ilvl w:val="0"/>
          <w:numId w:val="25"/>
        </w:numPr>
        <w:spacing w:after="200" w:line="360" w:lineRule="auto"/>
        <w:rPr>
          <w:lang w:val="en-US"/>
        </w:rPr>
      </w:pPr>
      <w:r w:rsidRPr="004E3921">
        <w:rPr>
          <w:b/>
          <w:bCs/>
        </w:rPr>
        <w:t>Leadership:</w:t>
      </w:r>
      <w:r w:rsidRPr="004E3921">
        <w:t xml:space="preserve"> reflecting the collective voice of disabled people, locally, </w:t>
      </w:r>
      <w:proofErr w:type="gramStart"/>
      <w:r w:rsidRPr="004E3921">
        <w:t>nationally</w:t>
      </w:r>
      <w:proofErr w:type="gramEnd"/>
      <w:r w:rsidRPr="004E3921">
        <w:t xml:space="preserve"> and internationally.</w:t>
      </w:r>
      <w:r w:rsidRPr="004E3921">
        <w:rPr>
          <w:lang w:val="en-US"/>
        </w:rPr>
        <w:t xml:space="preserve"> </w:t>
      </w:r>
    </w:p>
    <w:p w14:paraId="7851820A" w14:textId="77777777" w:rsidR="00C0742F" w:rsidRPr="004E3921" w:rsidRDefault="00C0742F" w:rsidP="00C0742F">
      <w:pPr>
        <w:pStyle w:val="ListParagraph"/>
        <w:numPr>
          <w:ilvl w:val="0"/>
          <w:numId w:val="25"/>
        </w:numPr>
        <w:spacing w:after="200" w:line="360" w:lineRule="auto"/>
        <w:rPr>
          <w:u w:val="single"/>
          <w:lang w:val="en-US"/>
        </w:rPr>
      </w:pPr>
      <w:r w:rsidRPr="004E3921">
        <w:rPr>
          <w:b/>
          <w:bCs/>
        </w:rPr>
        <w:t>Information and advice:</w:t>
      </w:r>
      <w:r w:rsidRPr="004E3921">
        <w:t xml:space="preserve"> informing and advising on policies impacting on the lives of disabled people.</w:t>
      </w:r>
    </w:p>
    <w:p w14:paraId="69F6B423" w14:textId="77777777" w:rsidR="00C0742F" w:rsidRPr="004E3921" w:rsidRDefault="00C0742F" w:rsidP="00C0742F">
      <w:pPr>
        <w:pStyle w:val="ListParagraph"/>
        <w:numPr>
          <w:ilvl w:val="0"/>
          <w:numId w:val="25"/>
        </w:numPr>
        <w:spacing w:after="200" w:line="360" w:lineRule="auto"/>
      </w:pPr>
      <w:r w:rsidRPr="004E3921">
        <w:rPr>
          <w:b/>
          <w:bCs/>
        </w:rPr>
        <w:t>Advocacy:</w:t>
      </w:r>
      <w:r w:rsidRPr="004E3921">
        <w:t xml:space="preserve"> supporting disabled people to have a voice, including a collective voice, in society.</w:t>
      </w:r>
    </w:p>
    <w:p w14:paraId="3869A252" w14:textId="77777777" w:rsidR="00C0742F" w:rsidRPr="004E3921" w:rsidRDefault="00C0742F" w:rsidP="00C0742F">
      <w:pPr>
        <w:pStyle w:val="ListParagraph"/>
        <w:numPr>
          <w:ilvl w:val="0"/>
          <w:numId w:val="25"/>
        </w:numPr>
        <w:spacing w:after="200" w:line="360" w:lineRule="auto"/>
      </w:pPr>
      <w:r w:rsidRPr="004E3921">
        <w:rPr>
          <w:b/>
          <w:bCs/>
        </w:rPr>
        <w:t>Monitoring:</w:t>
      </w:r>
      <w:r w:rsidRPr="004E3921">
        <w:t xml:space="preserve"> monitoring and giving feedback on existing laws, </w:t>
      </w:r>
      <w:proofErr w:type="gramStart"/>
      <w:r w:rsidRPr="004E3921">
        <w:t>policies</w:t>
      </w:r>
      <w:proofErr w:type="gramEnd"/>
      <w:r w:rsidRPr="004E3921">
        <w:t xml:space="preserve"> and practices about and relevant to disabled people.</w:t>
      </w:r>
    </w:p>
    <w:p w14:paraId="5ED8313E" w14:textId="7074659B" w:rsidR="00BB7E50" w:rsidRDefault="006C30CF" w:rsidP="00276E2E">
      <w:pPr>
        <w:pStyle w:val="Heading1"/>
      </w:pPr>
      <w:r>
        <w:lastRenderedPageBreak/>
        <w:t xml:space="preserve">The </w:t>
      </w:r>
      <w:r w:rsidRPr="00276E2E">
        <w:t>Submission</w:t>
      </w:r>
    </w:p>
    <w:p w14:paraId="11073A6E" w14:textId="4AC65324" w:rsidR="00185416" w:rsidRDefault="009F4E3B" w:rsidP="00185416">
      <w:pPr>
        <w:spacing w:line="360" w:lineRule="auto"/>
      </w:pPr>
      <w:r>
        <w:t xml:space="preserve">DPA supports the proposed re-development of the Avebury Park Playground by Council. </w:t>
      </w:r>
      <w:r w:rsidR="00185416">
        <w:t xml:space="preserve">We welcome the proposal to </w:t>
      </w:r>
      <w:r w:rsidR="007A6BC0">
        <w:t>make much of the new playground equipment more accessible for everyone, including disabled children and adults.</w:t>
      </w:r>
    </w:p>
    <w:p w14:paraId="445FDF60" w14:textId="36A7EA74" w:rsidR="00F5305E" w:rsidRPr="00F5305E" w:rsidRDefault="00F5305E" w:rsidP="000D78B2">
      <w:pPr>
        <w:spacing w:after="0" w:line="360" w:lineRule="auto"/>
        <w:textAlignment w:val="baseline"/>
        <w:rPr>
          <w:rFonts w:eastAsia="Times New Roman" w:cs="Arial"/>
          <w:sz w:val="18"/>
          <w:szCs w:val="18"/>
          <w:lang w:eastAsia="en-NZ"/>
        </w:rPr>
      </w:pPr>
      <w:r w:rsidRPr="10EBA48B">
        <w:rPr>
          <w:rFonts w:eastAsia="Times New Roman" w:cs="Arial"/>
          <w:color w:val="000000" w:themeColor="text1"/>
          <w:lang w:eastAsia="en-NZ"/>
        </w:rPr>
        <w:t xml:space="preserve">DPA would like to see all Christchurch playgrounds transition towards being built on universal design principles with all equipment being fully accessible and inclusive </w:t>
      </w:r>
      <w:r w:rsidR="79727C49" w:rsidRPr="10EBA48B">
        <w:rPr>
          <w:rFonts w:eastAsia="Times New Roman" w:cs="Arial"/>
          <w:color w:val="000000" w:themeColor="text1"/>
          <w:lang w:eastAsia="en-NZ"/>
        </w:rPr>
        <w:t xml:space="preserve">for </w:t>
      </w:r>
      <w:r w:rsidRPr="10EBA48B">
        <w:rPr>
          <w:rFonts w:eastAsia="Times New Roman" w:cs="Arial"/>
          <w:color w:val="000000" w:themeColor="text1"/>
          <w:lang w:eastAsia="en-NZ"/>
        </w:rPr>
        <w:t>everyone, including disabled children and young people.  </w:t>
      </w:r>
    </w:p>
    <w:p w14:paraId="0D4976D5" w14:textId="77777777" w:rsidR="00B24B9E" w:rsidRDefault="00F5305E" w:rsidP="00B24B9E">
      <w:pPr>
        <w:spacing w:after="0" w:line="360" w:lineRule="auto"/>
        <w:textAlignment w:val="baseline"/>
        <w:rPr>
          <w:rFonts w:eastAsia="Times New Roman" w:cs="Arial"/>
          <w:sz w:val="18"/>
          <w:szCs w:val="18"/>
          <w:lang w:eastAsia="en-NZ"/>
        </w:rPr>
      </w:pPr>
      <w:r w:rsidRPr="00F5305E">
        <w:rPr>
          <w:rFonts w:eastAsia="Times New Roman" w:cs="Arial"/>
          <w:color w:val="000000"/>
          <w:szCs w:val="24"/>
          <w:lang w:eastAsia="en-NZ"/>
        </w:rPr>
        <w:t> </w:t>
      </w:r>
    </w:p>
    <w:p w14:paraId="3769744E" w14:textId="2E22EF77" w:rsidR="00B24B9E" w:rsidRPr="00B24B9E" w:rsidRDefault="00F5305E" w:rsidP="00B24B9E">
      <w:pPr>
        <w:spacing w:after="0" w:line="360" w:lineRule="auto"/>
        <w:textAlignment w:val="baseline"/>
        <w:rPr>
          <w:rFonts w:eastAsia="Times New Roman" w:cs="Arial"/>
          <w:sz w:val="18"/>
          <w:szCs w:val="18"/>
          <w:lang w:eastAsia="en-NZ"/>
        </w:rPr>
      </w:pPr>
      <w:r w:rsidRPr="00F5305E">
        <w:rPr>
          <w:rFonts w:eastAsia="Times New Roman" w:cs="Arial"/>
          <w:color w:val="000000"/>
          <w:szCs w:val="24"/>
          <w:lang w:eastAsia="en-NZ"/>
        </w:rPr>
        <w:t>This should be achieved through installing equipment,</w:t>
      </w:r>
      <w:r w:rsidR="00D55FB1">
        <w:rPr>
          <w:rFonts w:eastAsia="Times New Roman" w:cs="Arial"/>
          <w:color w:val="000000"/>
          <w:szCs w:val="24"/>
          <w:lang w:eastAsia="en-NZ"/>
        </w:rPr>
        <w:t xml:space="preserve"> including at Avebury Park,</w:t>
      </w:r>
      <w:r w:rsidRPr="00F5305E">
        <w:rPr>
          <w:rFonts w:eastAsia="Times New Roman" w:cs="Arial"/>
          <w:color w:val="000000"/>
          <w:szCs w:val="24"/>
          <w:lang w:eastAsia="en-NZ"/>
        </w:rPr>
        <w:t xml:space="preserve"> which is universally designed, inclusive and usable with features including sufficient width, space and elevation, enabling the parents/caregivers/support people of disabled children the ability to navigate and play with equipment easily. </w:t>
      </w:r>
    </w:p>
    <w:p w14:paraId="0148763F" w14:textId="77777777" w:rsidR="00B24B9E" w:rsidRDefault="00B24B9E" w:rsidP="007212F4">
      <w:pPr>
        <w:spacing w:after="0" w:line="240" w:lineRule="auto"/>
        <w:textAlignment w:val="baseline"/>
        <w:rPr>
          <w:rFonts w:eastAsia="Times New Roman" w:cs="Arial"/>
          <w:color w:val="000000"/>
          <w:szCs w:val="24"/>
          <w:lang w:eastAsia="en-NZ"/>
        </w:rPr>
      </w:pPr>
    </w:p>
    <w:p w14:paraId="517F70A7" w14:textId="015A7D4E" w:rsidR="007212F4" w:rsidRPr="007212F4" w:rsidRDefault="3C9C66C6" w:rsidP="00B24B9E">
      <w:pPr>
        <w:spacing w:after="0" w:line="360" w:lineRule="auto"/>
        <w:textAlignment w:val="baseline"/>
        <w:rPr>
          <w:rFonts w:ascii="Segoe UI" w:eastAsia="Times New Roman" w:hAnsi="Segoe UI" w:cs="Segoe UI"/>
          <w:sz w:val="18"/>
          <w:szCs w:val="18"/>
          <w:lang w:eastAsia="en-NZ"/>
        </w:rPr>
      </w:pPr>
      <w:r w:rsidRPr="10EBA48B">
        <w:rPr>
          <w:rFonts w:eastAsia="Times New Roman" w:cs="Arial"/>
          <w:color w:val="000000" w:themeColor="text1"/>
          <w:lang w:eastAsia="en-NZ"/>
        </w:rPr>
        <w:t>The</w:t>
      </w:r>
      <w:r w:rsidR="007212F4" w:rsidRPr="10EBA48B">
        <w:rPr>
          <w:rFonts w:eastAsia="Times New Roman" w:cs="Arial"/>
          <w:color w:val="000000" w:themeColor="text1"/>
          <w:lang w:eastAsia="en-NZ"/>
        </w:rPr>
        <w:t xml:space="preserve"> accessible playground built by the CCC in </w:t>
      </w:r>
      <w:proofErr w:type="spellStart"/>
      <w:r w:rsidR="007212F4" w:rsidRPr="10EBA48B">
        <w:rPr>
          <w:rFonts w:eastAsia="Times New Roman" w:cs="Arial"/>
          <w:color w:val="000000" w:themeColor="text1"/>
          <w:lang w:eastAsia="en-NZ"/>
        </w:rPr>
        <w:t>Halswell</w:t>
      </w:r>
      <w:proofErr w:type="spellEnd"/>
      <w:r w:rsidR="007212F4" w:rsidRPr="10EBA48B">
        <w:rPr>
          <w:rFonts w:eastAsia="Times New Roman" w:cs="Arial"/>
          <w:color w:val="000000" w:themeColor="text1"/>
          <w:lang w:eastAsia="en-NZ"/>
        </w:rPr>
        <w:t xml:space="preserve"> Domain provides a great example of what could be done in the new </w:t>
      </w:r>
      <w:r w:rsidR="00B6450C" w:rsidRPr="10EBA48B">
        <w:rPr>
          <w:rFonts w:eastAsia="Times New Roman" w:cs="Arial"/>
          <w:color w:val="000000" w:themeColor="text1"/>
          <w:lang w:eastAsia="en-NZ"/>
        </w:rPr>
        <w:t>Avebury Park</w:t>
      </w:r>
      <w:r w:rsidR="007212F4" w:rsidRPr="10EBA48B">
        <w:rPr>
          <w:rFonts w:eastAsia="Times New Roman" w:cs="Arial"/>
          <w:color w:val="000000" w:themeColor="text1"/>
          <w:lang w:eastAsia="en-NZ"/>
        </w:rPr>
        <w:t xml:space="preserve"> Playground</w:t>
      </w:r>
      <w:r w:rsidR="003F3ADB" w:rsidRPr="10EBA48B">
        <w:rPr>
          <w:rFonts w:eastAsia="Times New Roman" w:cs="Arial"/>
          <w:color w:val="000000" w:themeColor="text1"/>
          <w:lang w:eastAsia="en-NZ"/>
        </w:rPr>
        <w:t xml:space="preserve"> upgrade</w:t>
      </w:r>
      <w:r w:rsidR="007212F4" w:rsidRPr="10EBA48B">
        <w:rPr>
          <w:rFonts w:eastAsia="Times New Roman" w:cs="Arial"/>
          <w:color w:val="000000" w:themeColor="text1"/>
          <w:lang w:eastAsia="en-NZ"/>
        </w:rPr>
        <w:t>.</w:t>
      </w:r>
      <w:r w:rsidR="007212F4" w:rsidRPr="10EBA48B">
        <w:rPr>
          <w:rFonts w:ascii="Times New Roman" w:eastAsia="Times New Roman" w:hAnsi="Times New Roman" w:cs="Times New Roman"/>
          <w:color w:val="000000" w:themeColor="text1"/>
          <w:lang w:val="en-US" w:eastAsia="en-NZ"/>
        </w:rPr>
        <w:t> </w:t>
      </w:r>
      <w:r w:rsidR="007212F4" w:rsidRPr="10EBA48B">
        <w:rPr>
          <w:rFonts w:ascii="Times New Roman" w:eastAsia="Times New Roman" w:hAnsi="Times New Roman" w:cs="Times New Roman"/>
          <w:color w:val="000000" w:themeColor="text1"/>
          <w:lang w:eastAsia="en-NZ"/>
        </w:rPr>
        <w:t> </w:t>
      </w:r>
    </w:p>
    <w:p w14:paraId="3BAA38DD" w14:textId="76D93BC1" w:rsidR="00DA2A80" w:rsidRDefault="00F902A0" w:rsidP="00C5128E">
      <w:pPr>
        <w:pStyle w:val="Heading2"/>
      </w:pPr>
      <w:r>
        <w:t xml:space="preserve">How to </w:t>
      </w:r>
      <w:r w:rsidR="00DA2A80">
        <w:t>improve Avebury Park</w:t>
      </w:r>
      <w:r w:rsidR="007708B9">
        <w:t xml:space="preserve"> Playground</w:t>
      </w:r>
    </w:p>
    <w:p w14:paraId="74D04620" w14:textId="77777777" w:rsidR="002B2B0F" w:rsidRDefault="002B2B0F" w:rsidP="00AC2C91">
      <w:pPr>
        <w:spacing w:after="0" w:line="240" w:lineRule="auto"/>
        <w:textAlignment w:val="baseline"/>
      </w:pPr>
    </w:p>
    <w:p w14:paraId="61DC298D" w14:textId="4EC84A1E" w:rsidR="00832012" w:rsidRDefault="00CB3B1E" w:rsidP="00AC2C91">
      <w:pPr>
        <w:spacing w:after="0" w:line="240" w:lineRule="auto"/>
        <w:textAlignment w:val="baseline"/>
        <w:rPr>
          <w:b/>
          <w:bCs/>
          <w:color w:val="1F3864" w:themeColor="accent5" w:themeShade="80"/>
          <w:sz w:val="32"/>
          <w:szCs w:val="32"/>
        </w:rPr>
      </w:pPr>
      <w:r w:rsidRPr="006B054C">
        <w:rPr>
          <w:b/>
          <w:bCs/>
          <w:color w:val="1F3864" w:themeColor="accent5" w:themeShade="80"/>
          <w:sz w:val="32"/>
          <w:szCs w:val="32"/>
        </w:rPr>
        <w:t xml:space="preserve">DPA’s </w:t>
      </w:r>
      <w:r w:rsidR="009A1EA7" w:rsidRPr="006B054C">
        <w:rPr>
          <w:b/>
          <w:bCs/>
          <w:color w:val="1F3864" w:themeColor="accent5" w:themeShade="80"/>
          <w:sz w:val="32"/>
          <w:szCs w:val="32"/>
        </w:rPr>
        <w:t>Recommendations</w:t>
      </w:r>
    </w:p>
    <w:p w14:paraId="468213CD" w14:textId="77777777" w:rsidR="002B2B0F" w:rsidRDefault="002B2B0F" w:rsidP="00AC2C91">
      <w:pPr>
        <w:spacing w:after="0" w:line="240" w:lineRule="auto"/>
        <w:textAlignment w:val="baseline"/>
        <w:rPr>
          <w:b/>
          <w:bCs/>
          <w:color w:val="1F3864" w:themeColor="accent5" w:themeShade="80"/>
          <w:sz w:val="32"/>
          <w:szCs w:val="32"/>
        </w:rPr>
      </w:pPr>
    </w:p>
    <w:p w14:paraId="6ACB2036" w14:textId="77777777" w:rsidR="0091638A" w:rsidRDefault="002B2B0F" w:rsidP="0091638A">
      <w:pPr>
        <w:spacing w:line="360" w:lineRule="auto"/>
      </w:pPr>
      <w:r>
        <w:rPr>
          <w:b/>
          <w:bCs/>
          <w:szCs w:val="24"/>
        </w:rPr>
        <w:t>Recommendation 1:</w:t>
      </w:r>
      <w:r w:rsidR="0091638A">
        <w:rPr>
          <w:b/>
          <w:bCs/>
          <w:szCs w:val="24"/>
        </w:rPr>
        <w:t xml:space="preserve"> </w:t>
      </w:r>
      <w:r w:rsidR="0091638A">
        <w:t xml:space="preserve">in terms of spinning options that the </w:t>
      </w:r>
      <w:proofErr w:type="spellStart"/>
      <w:r w:rsidR="0091638A">
        <w:t>Orex</w:t>
      </w:r>
      <w:proofErr w:type="spellEnd"/>
      <w:r w:rsidR="0091638A">
        <w:t xml:space="preserve"> or Orion spinners would be suitable as well as the accessible carousel given that they can support disabled children.</w:t>
      </w:r>
    </w:p>
    <w:p w14:paraId="6C0B285D" w14:textId="286CC846" w:rsidR="002B2B0F" w:rsidRPr="005A41A1" w:rsidRDefault="002B2B0F" w:rsidP="005A41A1">
      <w:pPr>
        <w:spacing w:line="360" w:lineRule="auto"/>
      </w:pPr>
      <w:r w:rsidRPr="7C349F7F">
        <w:rPr>
          <w:b/>
        </w:rPr>
        <w:t>Recommendation 2:</w:t>
      </w:r>
      <w:r w:rsidR="005A41A1" w:rsidRPr="7C349F7F">
        <w:rPr>
          <w:b/>
        </w:rPr>
        <w:t xml:space="preserve"> </w:t>
      </w:r>
      <w:r w:rsidR="005A41A1">
        <w:t xml:space="preserve">that either one or both interactive flowers </w:t>
      </w:r>
      <w:r w:rsidR="3E8DD402">
        <w:t>and</w:t>
      </w:r>
      <w:r w:rsidR="005A41A1">
        <w:t xml:space="preserve"> petal drum would be useful in providing stimulating musical play activities, including for disabled children.</w:t>
      </w:r>
    </w:p>
    <w:p w14:paraId="340FD227" w14:textId="02A6182E" w:rsidR="007F65C9" w:rsidRDefault="002B2B0F" w:rsidP="007F65C9">
      <w:pPr>
        <w:spacing w:line="360" w:lineRule="auto"/>
      </w:pPr>
      <w:r>
        <w:rPr>
          <w:b/>
          <w:bCs/>
          <w:szCs w:val="24"/>
        </w:rPr>
        <w:t>Recommendation 3:</w:t>
      </w:r>
      <w:r w:rsidR="007F65C9">
        <w:rPr>
          <w:b/>
          <w:bCs/>
          <w:szCs w:val="24"/>
        </w:rPr>
        <w:t xml:space="preserve"> </w:t>
      </w:r>
      <w:r w:rsidR="007F65C9">
        <w:t xml:space="preserve">that the swing options need to be </w:t>
      </w:r>
      <w:r w:rsidR="00E619AD">
        <w:t>changed</w:t>
      </w:r>
      <w:r w:rsidR="007F65C9">
        <w:t xml:space="preserve"> by adding an accessible swing that could hold both disabled children and adults.</w:t>
      </w:r>
    </w:p>
    <w:p w14:paraId="481FB762" w14:textId="089DEBB3" w:rsidR="002B2B0F" w:rsidRDefault="002B2B0F" w:rsidP="10EBA48B">
      <w:pPr>
        <w:spacing w:after="0" w:line="360" w:lineRule="auto"/>
        <w:rPr>
          <w:rFonts w:eastAsia="Arial" w:cs="Arial"/>
          <w:szCs w:val="24"/>
        </w:rPr>
      </w:pPr>
      <w:r w:rsidRPr="10EBA48B">
        <w:rPr>
          <w:b/>
          <w:bCs/>
        </w:rPr>
        <w:t>Recommendation 4:</w:t>
      </w:r>
      <w:r w:rsidR="00446A20" w:rsidRPr="10EBA48B">
        <w:rPr>
          <w:b/>
          <w:bCs/>
        </w:rPr>
        <w:t xml:space="preserve"> </w:t>
      </w:r>
      <w:r w:rsidR="22556FC3" w:rsidRPr="10EBA48B">
        <w:rPr>
          <w:rFonts w:eastAsia="Arial" w:cs="Arial"/>
          <w:color w:val="000000" w:themeColor="text1"/>
          <w:szCs w:val="24"/>
        </w:rPr>
        <w:t>that a wheelchair user friendly water drinking fountain be placed in the park.</w:t>
      </w:r>
    </w:p>
    <w:p w14:paraId="3701865B" w14:textId="77777777" w:rsidR="002B2B0F" w:rsidRDefault="002B2B0F" w:rsidP="00AC2C91">
      <w:pPr>
        <w:spacing w:after="0" w:line="240" w:lineRule="auto"/>
        <w:textAlignment w:val="baseline"/>
        <w:rPr>
          <w:b/>
          <w:bCs/>
          <w:szCs w:val="24"/>
        </w:rPr>
      </w:pPr>
    </w:p>
    <w:p w14:paraId="2B457784" w14:textId="490F1544" w:rsidR="002B2B0F" w:rsidRDefault="002B2B0F" w:rsidP="000966F6">
      <w:pPr>
        <w:spacing w:after="0" w:line="360" w:lineRule="auto"/>
        <w:textAlignment w:val="baseline"/>
        <w:rPr>
          <w:rFonts w:eastAsia="Times New Roman" w:cs="Arial"/>
          <w:color w:val="000000"/>
          <w:szCs w:val="24"/>
          <w:lang w:eastAsia="en-NZ"/>
        </w:rPr>
      </w:pPr>
      <w:r>
        <w:rPr>
          <w:b/>
          <w:bCs/>
          <w:szCs w:val="24"/>
        </w:rPr>
        <w:lastRenderedPageBreak/>
        <w:t>Recommendation 5:</w:t>
      </w:r>
      <w:r w:rsidR="000D5EC4">
        <w:rPr>
          <w:b/>
          <w:bCs/>
          <w:szCs w:val="24"/>
        </w:rPr>
        <w:t xml:space="preserve"> </w:t>
      </w:r>
      <w:r w:rsidR="000966F6" w:rsidRPr="004D51F5">
        <w:rPr>
          <w:rFonts w:eastAsia="Times New Roman" w:cs="Arial"/>
          <w:szCs w:val="24"/>
          <w:lang w:eastAsia="en-NZ"/>
        </w:rPr>
        <w:t xml:space="preserve">that picnic areas include </w:t>
      </w:r>
      <w:r w:rsidR="000966F6" w:rsidRPr="004D51F5">
        <w:rPr>
          <w:rFonts w:eastAsia="Times New Roman" w:cs="Arial"/>
          <w:color w:val="000000"/>
          <w:szCs w:val="24"/>
          <w:shd w:val="clear" w:color="auto" w:fill="FFFFFF"/>
          <w:lang w:eastAsia="en-NZ"/>
        </w:rPr>
        <w:t xml:space="preserve">tables which have open spaces so that both wheelchair and mobility aid users can </w:t>
      </w:r>
      <w:r w:rsidR="007309E5">
        <w:rPr>
          <w:rFonts w:eastAsia="Times New Roman" w:cs="Arial"/>
          <w:color w:val="000000"/>
          <w:szCs w:val="24"/>
          <w:shd w:val="clear" w:color="auto" w:fill="FFFFFF"/>
          <w:lang w:eastAsia="en-NZ"/>
        </w:rPr>
        <w:t>access them</w:t>
      </w:r>
      <w:r w:rsidR="000966F6" w:rsidRPr="004D51F5">
        <w:rPr>
          <w:rFonts w:eastAsia="Times New Roman" w:cs="Arial"/>
          <w:color w:val="000000"/>
          <w:szCs w:val="24"/>
          <w:shd w:val="clear" w:color="auto" w:fill="FFFFFF"/>
          <w:lang w:eastAsia="en-NZ"/>
        </w:rPr>
        <w:t>.</w:t>
      </w:r>
      <w:r w:rsidR="000966F6" w:rsidRPr="004D51F5">
        <w:rPr>
          <w:rFonts w:eastAsia="Times New Roman" w:cs="Arial"/>
          <w:color w:val="000000"/>
          <w:szCs w:val="24"/>
          <w:lang w:eastAsia="en-NZ"/>
        </w:rPr>
        <w:t> </w:t>
      </w:r>
    </w:p>
    <w:p w14:paraId="6BA65156" w14:textId="77777777" w:rsidR="00782C67" w:rsidRDefault="00782C67" w:rsidP="000966F6">
      <w:pPr>
        <w:spacing w:after="0" w:line="360" w:lineRule="auto"/>
        <w:textAlignment w:val="baseline"/>
        <w:rPr>
          <w:rFonts w:eastAsia="Times New Roman" w:cs="Arial"/>
          <w:color w:val="000000"/>
          <w:szCs w:val="24"/>
          <w:lang w:eastAsia="en-NZ"/>
        </w:rPr>
      </w:pPr>
    </w:p>
    <w:p w14:paraId="07CE0BDB" w14:textId="6529A32E" w:rsidR="00782C67" w:rsidRPr="00782C67" w:rsidRDefault="00782C67" w:rsidP="10EBA48B">
      <w:pPr>
        <w:spacing w:after="0" w:line="360" w:lineRule="auto"/>
        <w:textAlignment w:val="baseline"/>
        <w:rPr>
          <w:rFonts w:eastAsia="Arial" w:cs="Arial"/>
        </w:rPr>
      </w:pPr>
      <w:r w:rsidRPr="10EBA48B">
        <w:rPr>
          <w:rFonts w:eastAsia="Times New Roman" w:cs="Arial"/>
          <w:b/>
          <w:bCs/>
          <w:color w:val="000000" w:themeColor="text1"/>
          <w:lang w:eastAsia="en-NZ"/>
        </w:rPr>
        <w:t xml:space="preserve">Recommendation 6: </w:t>
      </w:r>
      <w:r w:rsidRPr="10EBA48B">
        <w:rPr>
          <w:rFonts w:eastAsia="Arial" w:cs="Arial"/>
        </w:rPr>
        <w:t>that seating be placed at strategic points along the path at varying heights (either higher or lower) and include armrests so that people with mobility impairments, children and older people can easily get in or out of the seats. These seats should also be placed in areas where there is vegetation already in place t</w:t>
      </w:r>
      <w:r w:rsidR="01A7E25C" w:rsidRPr="10EBA48B">
        <w:rPr>
          <w:rFonts w:eastAsia="Arial" w:cs="Arial"/>
        </w:rPr>
        <w:t>o ensure</w:t>
      </w:r>
      <w:r w:rsidRPr="10EBA48B">
        <w:rPr>
          <w:rFonts w:eastAsia="Arial" w:cs="Arial"/>
        </w:rPr>
        <w:t xml:space="preserve"> access to shade and shelter.</w:t>
      </w:r>
    </w:p>
    <w:p w14:paraId="5E1B91C2" w14:textId="77777777" w:rsidR="002B2B0F" w:rsidRDefault="002B2B0F" w:rsidP="00CD696B">
      <w:pPr>
        <w:spacing w:after="0" w:line="360" w:lineRule="auto"/>
        <w:textAlignment w:val="baseline"/>
        <w:rPr>
          <w:b/>
          <w:bCs/>
          <w:szCs w:val="24"/>
        </w:rPr>
      </w:pPr>
    </w:p>
    <w:p w14:paraId="20695A74" w14:textId="108D8E70" w:rsidR="002B2B0F" w:rsidRDefault="002B2B0F" w:rsidP="10EBA48B">
      <w:pPr>
        <w:spacing w:after="0" w:line="360" w:lineRule="auto"/>
        <w:textAlignment w:val="baseline"/>
        <w:rPr>
          <w:b/>
          <w:bCs/>
        </w:rPr>
      </w:pPr>
      <w:r w:rsidRPr="10EBA48B">
        <w:rPr>
          <w:b/>
          <w:bCs/>
        </w:rPr>
        <w:t xml:space="preserve">Recommendation </w:t>
      </w:r>
      <w:r w:rsidR="00782C67" w:rsidRPr="10EBA48B">
        <w:rPr>
          <w:b/>
          <w:bCs/>
        </w:rPr>
        <w:t>7</w:t>
      </w:r>
      <w:r w:rsidRPr="10EBA48B">
        <w:rPr>
          <w:b/>
          <w:bCs/>
        </w:rPr>
        <w:t>:</w:t>
      </w:r>
      <w:r w:rsidR="000966F6" w:rsidRPr="10EBA48B">
        <w:rPr>
          <w:b/>
          <w:bCs/>
        </w:rPr>
        <w:t xml:space="preserve"> </w:t>
      </w:r>
      <w:r w:rsidR="60FA54F4" w:rsidRPr="10EBA48B">
        <w:rPr>
          <w:rFonts w:eastAsia="Arial" w:cs="Arial"/>
          <w:color w:val="000000" w:themeColor="text1"/>
          <w:szCs w:val="24"/>
        </w:rPr>
        <w:t>that at least one mobility parking space or pick up/drop off points be sited near the playground.</w:t>
      </w:r>
      <w:r w:rsidR="60FA54F4" w:rsidRPr="10EBA48B">
        <w:rPr>
          <w:rFonts w:eastAsia="Arial" w:cs="Arial"/>
          <w:szCs w:val="24"/>
        </w:rPr>
        <w:t xml:space="preserve"> </w:t>
      </w:r>
      <w:r w:rsidR="000966F6" w:rsidRPr="10EBA48B">
        <w:rPr>
          <w:rFonts w:eastAsia="Times New Roman" w:cs="Arial"/>
          <w:lang w:eastAsia="en-NZ"/>
        </w:rPr>
        <w:t> </w:t>
      </w:r>
    </w:p>
    <w:p w14:paraId="134C90AA" w14:textId="77777777" w:rsidR="002B2B0F" w:rsidRDefault="002B2B0F" w:rsidP="00AC2C91">
      <w:pPr>
        <w:spacing w:after="0" w:line="240" w:lineRule="auto"/>
        <w:textAlignment w:val="baseline"/>
        <w:rPr>
          <w:b/>
          <w:bCs/>
          <w:szCs w:val="24"/>
        </w:rPr>
      </w:pPr>
    </w:p>
    <w:p w14:paraId="66A190E5" w14:textId="17B8D4F3" w:rsidR="00CD696B" w:rsidRDefault="002B2B0F" w:rsidP="00CD696B">
      <w:pPr>
        <w:spacing w:after="0" w:line="360" w:lineRule="auto"/>
        <w:textAlignment w:val="baseline"/>
        <w:rPr>
          <w:rFonts w:eastAsia="Times New Roman" w:cs="Arial"/>
          <w:color w:val="000000"/>
          <w:szCs w:val="24"/>
          <w:lang w:eastAsia="en-NZ"/>
        </w:rPr>
      </w:pPr>
      <w:r>
        <w:rPr>
          <w:b/>
          <w:bCs/>
          <w:szCs w:val="24"/>
        </w:rPr>
        <w:t xml:space="preserve">Recommendation </w:t>
      </w:r>
      <w:r w:rsidR="00782C67">
        <w:rPr>
          <w:b/>
          <w:bCs/>
          <w:szCs w:val="24"/>
        </w:rPr>
        <w:t>8</w:t>
      </w:r>
      <w:r>
        <w:rPr>
          <w:b/>
          <w:bCs/>
          <w:szCs w:val="24"/>
        </w:rPr>
        <w:t>:</w:t>
      </w:r>
      <w:r w:rsidR="00CD696B">
        <w:rPr>
          <w:b/>
          <w:bCs/>
          <w:szCs w:val="24"/>
        </w:rPr>
        <w:t xml:space="preserve"> </w:t>
      </w:r>
      <w:r w:rsidR="00CD696B" w:rsidRPr="007212F4">
        <w:rPr>
          <w:rFonts w:eastAsia="Times New Roman" w:cs="Arial"/>
          <w:szCs w:val="24"/>
          <w:lang w:eastAsia="en-NZ"/>
        </w:rPr>
        <w:t>that further engagement is undertaken with disabled people and our Disabled People’s Organisations [DPOs] around this re-development.</w:t>
      </w:r>
    </w:p>
    <w:p w14:paraId="4295FB5F" w14:textId="5F408D29" w:rsidR="002B2B0F" w:rsidRPr="002B2B0F" w:rsidRDefault="002B2B0F" w:rsidP="00AC2C91">
      <w:pPr>
        <w:spacing w:after="0" w:line="240" w:lineRule="auto"/>
        <w:textAlignment w:val="baseline"/>
        <w:rPr>
          <w:rFonts w:ascii="Segoe UI" w:eastAsia="Times New Roman" w:hAnsi="Segoe UI" w:cs="Segoe UI"/>
          <w:b/>
          <w:bCs/>
          <w:szCs w:val="24"/>
          <w:lang w:eastAsia="en-NZ"/>
        </w:rPr>
      </w:pPr>
    </w:p>
    <w:sectPr w:rsidR="002B2B0F" w:rsidRPr="002B2B0F" w:rsidSect="0097596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7B9FE" w14:textId="77777777" w:rsidR="004C24C7" w:rsidRDefault="004C24C7" w:rsidP="005602D3">
      <w:pPr>
        <w:spacing w:after="0" w:line="240" w:lineRule="auto"/>
      </w:pPr>
      <w:r>
        <w:separator/>
      </w:r>
    </w:p>
  </w:endnote>
  <w:endnote w:type="continuationSeparator" w:id="0">
    <w:p w14:paraId="652A3854" w14:textId="77777777" w:rsidR="004C24C7" w:rsidRDefault="004C24C7" w:rsidP="005602D3">
      <w:pPr>
        <w:spacing w:after="0" w:line="240" w:lineRule="auto"/>
      </w:pPr>
      <w:r>
        <w:continuationSeparator/>
      </w:r>
    </w:p>
  </w:endnote>
  <w:endnote w:type="continuationNotice" w:id="1">
    <w:p w14:paraId="1CC38DBB" w14:textId="77777777" w:rsidR="004C24C7" w:rsidRDefault="004C24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5797C" w14:textId="77777777" w:rsidR="004C24C7" w:rsidRDefault="004C24C7" w:rsidP="005602D3">
      <w:pPr>
        <w:spacing w:after="0" w:line="240" w:lineRule="auto"/>
      </w:pPr>
    </w:p>
  </w:footnote>
  <w:footnote w:type="continuationSeparator" w:id="0">
    <w:p w14:paraId="0A8D688F" w14:textId="77777777" w:rsidR="004C24C7" w:rsidRDefault="004C24C7" w:rsidP="005602D3">
      <w:pPr>
        <w:spacing w:after="0" w:line="240" w:lineRule="auto"/>
      </w:pPr>
      <w:r>
        <w:continuationSeparator/>
      </w:r>
    </w:p>
  </w:footnote>
  <w:footnote w:type="continuationNotice" w:id="1">
    <w:p w14:paraId="4CD91C0C" w14:textId="77777777" w:rsidR="004C24C7" w:rsidRPr="003D21B1" w:rsidRDefault="004C24C7" w:rsidP="003D21B1">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2037444">
    <w:abstractNumId w:val="7"/>
  </w:num>
  <w:num w:numId="2" w16cid:durableId="356932750">
    <w:abstractNumId w:val="3"/>
  </w:num>
  <w:num w:numId="3" w16cid:durableId="220167830">
    <w:abstractNumId w:val="20"/>
  </w:num>
  <w:num w:numId="4" w16cid:durableId="25301161">
    <w:abstractNumId w:val="14"/>
  </w:num>
  <w:num w:numId="5" w16cid:durableId="1751850489">
    <w:abstractNumId w:val="16"/>
  </w:num>
  <w:num w:numId="6" w16cid:durableId="705910267">
    <w:abstractNumId w:val="25"/>
  </w:num>
  <w:num w:numId="7" w16cid:durableId="268657952">
    <w:abstractNumId w:val="24"/>
  </w:num>
  <w:num w:numId="8" w16cid:durableId="1116290010">
    <w:abstractNumId w:val="27"/>
  </w:num>
  <w:num w:numId="9" w16cid:durableId="737554353">
    <w:abstractNumId w:val="9"/>
  </w:num>
  <w:num w:numId="10" w16cid:durableId="1447189783">
    <w:abstractNumId w:val="6"/>
  </w:num>
  <w:num w:numId="11" w16cid:durableId="446513715">
    <w:abstractNumId w:val="5"/>
  </w:num>
  <w:num w:numId="12" w16cid:durableId="1488085910">
    <w:abstractNumId w:val="4"/>
  </w:num>
  <w:num w:numId="13" w16cid:durableId="462431353">
    <w:abstractNumId w:val="8"/>
  </w:num>
  <w:num w:numId="14" w16cid:durableId="791939577">
    <w:abstractNumId w:val="2"/>
  </w:num>
  <w:num w:numId="15" w16cid:durableId="1008630470">
    <w:abstractNumId w:val="1"/>
  </w:num>
  <w:num w:numId="16" w16cid:durableId="2060470008">
    <w:abstractNumId w:val="0"/>
  </w:num>
  <w:num w:numId="17" w16cid:durableId="1979335420">
    <w:abstractNumId w:val="29"/>
  </w:num>
  <w:num w:numId="18" w16cid:durableId="125314328">
    <w:abstractNumId w:val="18"/>
  </w:num>
  <w:num w:numId="19" w16cid:durableId="196626558">
    <w:abstractNumId w:val="23"/>
  </w:num>
  <w:num w:numId="20" w16cid:durableId="992493483">
    <w:abstractNumId w:val="21"/>
  </w:num>
  <w:num w:numId="21" w16cid:durableId="884218452">
    <w:abstractNumId w:val="17"/>
  </w:num>
  <w:num w:numId="22" w16cid:durableId="998342359">
    <w:abstractNumId w:val="26"/>
  </w:num>
  <w:num w:numId="23" w16cid:durableId="521473645">
    <w:abstractNumId w:val="12"/>
  </w:num>
  <w:num w:numId="24" w16cid:durableId="1425418937">
    <w:abstractNumId w:val="22"/>
  </w:num>
  <w:num w:numId="25" w16cid:durableId="617758634">
    <w:abstractNumId w:val="19"/>
  </w:num>
  <w:num w:numId="26" w16cid:durableId="1378119871">
    <w:abstractNumId w:val="15"/>
  </w:num>
  <w:num w:numId="27" w16cid:durableId="1914273176">
    <w:abstractNumId w:val="11"/>
  </w:num>
  <w:num w:numId="28" w16cid:durableId="571743726">
    <w:abstractNumId w:val="28"/>
  </w:num>
  <w:num w:numId="29" w16cid:durableId="434249693">
    <w:abstractNumId w:val="10"/>
  </w:num>
  <w:num w:numId="30" w16cid:durableId="66273621">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1CF7"/>
    <w:rsid w:val="00023520"/>
    <w:rsid w:val="000235BD"/>
    <w:rsid w:val="00023C6D"/>
    <w:rsid w:val="000269D0"/>
    <w:rsid w:val="00030886"/>
    <w:rsid w:val="00031508"/>
    <w:rsid w:val="00032A54"/>
    <w:rsid w:val="00032AC8"/>
    <w:rsid w:val="00035CDA"/>
    <w:rsid w:val="0004366F"/>
    <w:rsid w:val="00043C03"/>
    <w:rsid w:val="00043EEA"/>
    <w:rsid w:val="0004616F"/>
    <w:rsid w:val="00055EA7"/>
    <w:rsid w:val="000565CF"/>
    <w:rsid w:val="00060960"/>
    <w:rsid w:val="0006150E"/>
    <w:rsid w:val="00061633"/>
    <w:rsid w:val="000619B4"/>
    <w:rsid w:val="000629C2"/>
    <w:rsid w:val="0006372D"/>
    <w:rsid w:val="00064483"/>
    <w:rsid w:val="000744CE"/>
    <w:rsid w:val="00075DA4"/>
    <w:rsid w:val="00075E30"/>
    <w:rsid w:val="00076949"/>
    <w:rsid w:val="00076E5B"/>
    <w:rsid w:val="00081D4F"/>
    <w:rsid w:val="00081FD2"/>
    <w:rsid w:val="00082179"/>
    <w:rsid w:val="00083E8E"/>
    <w:rsid w:val="00085659"/>
    <w:rsid w:val="0008685F"/>
    <w:rsid w:val="00087AFD"/>
    <w:rsid w:val="00090C35"/>
    <w:rsid w:val="00090E59"/>
    <w:rsid w:val="00091AAE"/>
    <w:rsid w:val="00094676"/>
    <w:rsid w:val="000966F6"/>
    <w:rsid w:val="00096DCF"/>
    <w:rsid w:val="00097710"/>
    <w:rsid w:val="000A1606"/>
    <w:rsid w:val="000A1B0E"/>
    <w:rsid w:val="000A1BA1"/>
    <w:rsid w:val="000A53DF"/>
    <w:rsid w:val="000A5F75"/>
    <w:rsid w:val="000A6245"/>
    <w:rsid w:val="000A67E3"/>
    <w:rsid w:val="000A7B52"/>
    <w:rsid w:val="000B2D00"/>
    <w:rsid w:val="000B4B86"/>
    <w:rsid w:val="000B6303"/>
    <w:rsid w:val="000C0955"/>
    <w:rsid w:val="000C10AB"/>
    <w:rsid w:val="000C1B60"/>
    <w:rsid w:val="000C3348"/>
    <w:rsid w:val="000C753C"/>
    <w:rsid w:val="000D1EF3"/>
    <w:rsid w:val="000D2D8D"/>
    <w:rsid w:val="000D4365"/>
    <w:rsid w:val="000D51F9"/>
    <w:rsid w:val="000D532E"/>
    <w:rsid w:val="000D5EC4"/>
    <w:rsid w:val="000D6500"/>
    <w:rsid w:val="000D78B2"/>
    <w:rsid w:val="000E0BD9"/>
    <w:rsid w:val="000E20EF"/>
    <w:rsid w:val="000E2C33"/>
    <w:rsid w:val="000E5108"/>
    <w:rsid w:val="000E6FE4"/>
    <w:rsid w:val="000E75B9"/>
    <w:rsid w:val="000F0FD8"/>
    <w:rsid w:val="000F2C00"/>
    <w:rsid w:val="000F2DEA"/>
    <w:rsid w:val="000F38BD"/>
    <w:rsid w:val="000F40E4"/>
    <w:rsid w:val="000F6D7A"/>
    <w:rsid w:val="000F79D4"/>
    <w:rsid w:val="000F7CFF"/>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796"/>
    <w:rsid w:val="00145C21"/>
    <w:rsid w:val="001471F3"/>
    <w:rsid w:val="00147B4B"/>
    <w:rsid w:val="00151720"/>
    <w:rsid w:val="00155793"/>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5416"/>
    <w:rsid w:val="00186355"/>
    <w:rsid w:val="001901D5"/>
    <w:rsid w:val="001925B4"/>
    <w:rsid w:val="00193AEC"/>
    <w:rsid w:val="00193DC3"/>
    <w:rsid w:val="00196E5D"/>
    <w:rsid w:val="00197EBC"/>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3AAF"/>
    <w:rsid w:val="001D4289"/>
    <w:rsid w:val="001D4F95"/>
    <w:rsid w:val="001D5C1C"/>
    <w:rsid w:val="001D625B"/>
    <w:rsid w:val="001E0E38"/>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66D"/>
    <w:rsid w:val="00224B22"/>
    <w:rsid w:val="00225851"/>
    <w:rsid w:val="0023082A"/>
    <w:rsid w:val="002324CE"/>
    <w:rsid w:val="00233677"/>
    <w:rsid w:val="0023437E"/>
    <w:rsid w:val="00234B78"/>
    <w:rsid w:val="002350E5"/>
    <w:rsid w:val="00236AF8"/>
    <w:rsid w:val="002378C0"/>
    <w:rsid w:val="0024139B"/>
    <w:rsid w:val="00243CE0"/>
    <w:rsid w:val="00244A1D"/>
    <w:rsid w:val="00244AC8"/>
    <w:rsid w:val="002462F4"/>
    <w:rsid w:val="00251A97"/>
    <w:rsid w:val="00253042"/>
    <w:rsid w:val="00253546"/>
    <w:rsid w:val="00260488"/>
    <w:rsid w:val="00260DA7"/>
    <w:rsid w:val="00262E18"/>
    <w:rsid w:val="00265B96"/>
    <w:rsid w:val="00270F29"/>
    <w:rsid w:val="002717F8"/>
    <w:rsid w:val="00271838"/>
    <w:rsid w:val="00271C46"/>
    <w:rsid w:val="00272499"/>
    <w:rsid w:val="0027329C"/>
    <w:rsid w:val="00274231"/>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40"/>
    <w:rsid w:val="002929D7"/>
    <w:rsid w:val="00292F35"/>
    <w:rsid w:val="00294221"/>
    <w:rsid w:val="00295C21"/>
    <w:rsid w:val="002A0400"/>
    <w:rsid w:val="002A1273"/>
    <w:rsid w:val="002A25CE"/>
    <w:rsid w:val="002A5A57"/>
    <w:rsid w:val="002A64BE"/>
    <w:rsid w:val="002B2B0F"/>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4E23"/>
    <w:rsid w:val="002E5104"/>
    <w:rsid w:val="002E5BA9"/>
    <w:rsid w:val="002F16CD"/>
    <w:rsid w:val="002F3E87"/>
    <w:rsid w:val="002F3E8E"/>
    <w:rsid w:val="002F3FC5"/>
    <w:rsid w:val="002F6288"/>
    <w:rsid w:val="003017FC"/>
    <w:rsid w:val="00302E1A"/>
    <w:rsid w:val="0030418F"/>
    <w:rsid w:val="00304CE6"/>
    <w:rsid w:val="00312F3F"/>
    <w:rsid w:val="00313118"/>
    <w:rsid w:val="003142CD"/>
    <w:rsid w:val="00314634"/>
    <w:rsid w:val="00315725"/>
    <w:rsid w:val="00315EEE"/>
    <w:rsid w:val="00315F4E"/>
    <w:rsid w:val="0032076A"/>
    <w:rsid w:val="00320D80"/>
    <w:rsid w:val="00320F41"/>
    <w:rsid w:val="00321102"/>
    <w:rsid w:val="0032227B"/>
    <w:rsid w:val="00333C90"/>
    <w:rsid w:val="00336C51"/>
    <w:rsid w:val="0034167C"/>
    <w:rsid w:val="00341F85"/>
    <w:rsid w:val="00343DB1"/>
    <w:rsid w:val="00345329"/>
    <w:rsid w:val="00345647"/>
    <w:rsid w:val="003467AC"/>
    <w:rsid w:val="00346C40"/>
    <w:rsid w:val="00347906"/>
    <w:rsid w:val="0035075B"/>
    <w:rsid w:val="00350B21"/>
    <w:rsid w:val="00350CD0"/>
    <w:rsid w:val="00350F9A"/>
    <w:rsid w:val="00355B90"/>
    <w:rsid w:val="00355C36"/>
    <w:rsid w:val="00356C7F"/>
    <w:rsid w:val="00357428"/>
    <w:rsid w:val="00357462"/>
    <w:rsid w:val="00362D82"/>
    <w:rsid w:val="003633CA"/>
    <w:rsid w:val="003635E9"/>
    <w:rsid w:val="00363BB4"/>
    <w:rsid w:val="00363C01"/>
    <w:rsid w:val="0036602A"/>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C0C3F"/>
    <w:rsid w:val="003C589A"/>
    <w:rsid w:val="003D21B1"/>
    <w:rsid w:val="003D524A"/>
    <w:rsid w:val="003D5299"/>
    <w:rsid w:val="003D794C"/>
    <w:rsid w:val="003E2FAD"/>
    <w:rsid w:val="003E3100"/>
    <w:rsid w:val="003E5085"/>
    <w:rsid w:val="003E5E80"/>
    <w:rsid w:val="003E719A"/>
    <w:rsid w:val="003E740C"/>
    <w:rsid w:val="003E74E0"/>
    <w:rsid w:val="003F0717"/>
    <w:rsid w:val="003F36AB"/>
    <w:rsid w:val="003F3ADB"/>
    <w:rsid w:val="003F455E"/>
    <w:rsid w:val="003F5FFC"/>
    <w:rsid w:val="00401F61"/>
    <w:rsid w:val="00402F26"/>
    <w:rsid w:val="00403D99"/>
    <w:rsid w:val="0040556F"/>
    <w:rsid w:val="00407686"/>
    <w:rsid w:val="00413279"/>
    <w:rsid w:val="00416ADA"/>
    <w:rsid w:val="00416AF1"/>
    <w:rsid w:val="0041770A"/>
    <w:rsid w:val="004257D4"/>
    <w:rsid w:val="0042693C"/>
    <w:rsid w:val="00431A03"/>
    <w:rsid w:val="00433050"/>
    <w:rsid w:val="0043469A"/>
    <w:rsid w:val="00440A24"/>
    <w:rsid w:val="004437FA"/>
    <w:rsid w:val="0044596C"/>
    <w:rsid w:val="00446A20"/>
    <w:rsid w:val="00447D0A"/>
    <w:rsid w:val="00452BF2"/>
    <w:rsid w:val="004536F1"/>
    <w:rsid w:val="0045411C"/>
    <w:rsid w:val="00456089"/>
    <w:rsid w:val="00461664"/>
    <w:rsid w:val="00462C33"/>
    <w:rsid w:val="004644FA"/>
    <w:rsid w:val="00466D3B"/>
    <w:rsid w:val="004677E9"/>
    <w:rsid w:val="00467FEF"/>
    <w:rsid w:val="004704EF"/>
    <w:rsid w:val="00470A10"/>
    <w:rsid w:val="004739FA"/>
    <w:rsid w:val="00473C39"/>
    <w:rsid w:val="00474547"/>
    <w:rsid w:val="004757BD"/>
    <w:rsid w:val="00477F8C"/>
    <w:rsid w:val="00480677"/>
    <w:rsid w:val="00480F69"/>
    <w:rsid w:val="0048732F"/>
    <w:rsid w:val="00493AE0"/>
    <w:rsid w:val="004941FC"/>
    <w:rsid w:val="00494B90"/>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4C7"/>
    <w:rsid w:val="004C25F0"/>
    <w:rsid w:val="004C5BE9"/>
    <w:rsid w:val="004C6014"/>
    <w:rsid w:val="004C7C0B"/>
    <w:rsid w:val="004C7EFA"/>
    <w:rsid w:val="004D0326"/>
    <w:rsid w:val="004D3150"/>
    <w:rsid w:val="004D3468"/>
    <w:rsid w:val="004D4028"/>
    <w:rsid w:val="004D44E2"/>
    <w:rsid w:val="004D466F"/>
    <w:rsid w:val="004D47BB"/>
    <w:rsid w:val="004D50D3"/>
    <w:rsid w:val="004D51F5"/>
    <w:rsid w:val="004D6675"/>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1AD5"/>
    <w:rsid w:val="00523E2F"/>
    <w:rsid w:val="00524F74"/>
    <w:rsid w:val="005250A4"/>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1A1"/>
    <w:rsid w:val="005A4F6F"/>
    <w:rsid w:val="005A52CA"/>
    <w:rsid w:val="005A5C50"/>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7C25"/>
    <w:rsid w:val="005D520C"/>
    <w:rsid w:val="005D7A4E"/>
    <w:rsid w:val="005E14A6"/>
    <w:rsid w:val="005E1762"/>
    <w:rsid w:val="005E5F5D"/>
    <w:rsid w:val="005E640C"/>
    <w:rsid w:val="005E669F"/>
    <w:rsid w:val="005E6FBB"/>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4E9D"/>
    <w:rsid w:val="00616B4B"/>
    <w:rsid w:val="00617066"/>
    <w:rsid w:val="00621637"/>
    <w:rsid w:val="00621FB1"/>
    <w:rsid w:val="00622705"/>
    <w:rsid w:val="0062396E"/>
    <w:rsid w:val="0062495B"/>
    <w:rsid w:val="00625C9C"/>
    <w:rsid w:val="00627D14"/>
    <w:rsid w:val="00632B37"/>
    <w:rsid w:val="00634B11"/>
    <w:rsid w:val="00640203"/>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93EB2"/>
    <w:rsid w:val="006963F1"/>
    <w:rsid w:val="00697DC8"/>
    <w:rsid w:val="006A28A2"/>
    <w:rsid w:val="006A3861"/>
    <w:rsid w:val="006A4051"/>
    <w:rsid w:val="006A5569"/>
    <w:rsid w:val="006A5BCF"/>
    <w:rsid w:val="006A7632"/>
    <w:rsid w:val="006B0361"/>
    <w:rsid w:val="006B0520"/>
    <w:rsid w:val="006B054C"/>
    <w:rsid w:val="006B0D24"/>
    <w:rsid w:val="006B32EF"/>
    <w:rsid w:val="006B5DB3"/>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06E2"/>
    <w:rsid w:val="007124ED"/>
    <w:rsid w:val="0071265D"/>
    <w:rsid w:val="00714165"/>
    <w:rsid w:val="00717DCB"/>
    <w:rsid w:val="007207E1"/>
    <w:rsid w:val="007212F4"/>
    <w:rsid w:val="007218FD"/>
    <w:rsid w:val="00721C2D"/>
    <w:rsid w:val="0072583F"/>
    <w:rsid w:val="007277A0"/>
    <w:rsid w:val="007279D1"/>
    <w:rsid w:val="00727EE8"/>
    <w:rsid w:val="007309E5"/>
    <w:rsid w:val="00731AF6"/>
    <w:rsid w:val="00731B8E"/>
    <w:rsid w:val="0073651D"/>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08B9"/>
    <w:rsid w:val="00771B02"/>
    <w:rsid w:val="00774AFC"/>
    <w:rsid w:val="00774C8D"/>
    <w:rsid w:val="00776DEE"/>
    <w:rsid w:val="007809B3"/>
    <w:rsid w:val="00780A67"/>
    <w:rsid w:val="007812B5"/>
    <w:rsid w:val="007812C8"/>
    <w:rsid w:val="00782C67"/>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A6BC0"/>
    <w:rsid w:val="007B2062"/>
    <w:rsid w:val="007B291C"/>
    <w:rsid w:val="007B2A92"/>
    <w:rsid w:val="007B4EA7"/>
    <w:rsid w:val="007C0469"/>
    <w:rsid w:val="007C2E6D"/>
    <w:rsid w:val="007C2EEA"/>
    <w:rsid w:val="007C4A23"/>
    <w:rsid w:val="007C5DAD"/>
    <w:rsid w:val="007D1922"/>
    <w:rsid w:val="007D1E3E"/>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65C9"/>
    <w:rsid w:val="007F7723"/>
    <w:rsid w:val="008008CC"/>
    <w:rsid w:val="00800CC5"/>
    <w:rsid w:val="008023F0"/>
    <w:rsid w:val="00806569"/>
    <w:rsid w:val="00807730"/>
    <w:rsid w:val="00807D21"/>
    <w:rsid w:val="00810272"/>
    <w:rsid w:val="00810284"/>
    <w:rsid w:val="0082039C"/>
    <w:rsid w:val="008211F1"/>
    <w:rsid w:val="0082155D"/>
    <w:rsid w:val="00822128"/>
    <w:rsid w:val="00824B8D"/>
    <w:rsid w:val="00826916"/>
    <w:rsid w:val="0082745E"/>
    <w:rsid w:val="00832012"/>
    <w:rsid w:val="00833B33"/>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5C37"/>
    <w:rsid w:val="008563C8"/>
    <w:rsid w:val="00862206"/>
    <w:rsid w:val="00862EF3"/>
    <w:rsid w:val="00863247"/>
    <w:rsid w:val="008632DE"/>
    <w:rsid w:val="00864279"/>
    <w:rsid w:val="0086664F"/>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B0EB4"/>
    <w:rsid w:val="008B5081"/>
    <w:rsid w:val="008C2A2D"/>
    <w:rsid w:val="008C3410"/>
    <w:rsid w:val="008C3D90"/>
    <w:rsid w:val="008C4284"/>
    <w:rsid w:val="008C51A3"/>
    <w:rsid w:val="008C794B"/>
    <w:rsid w:val="008D00B5"/>
    <w:rsid w:val="008D01E7"/>
    <w:rsid w:val="008D2275"/>
    <w:rsid w:val="008D29E8"/>
    <w:rsid w:val="008D2BDD"/>
    <w:rsid w:val="008D5873"/>
    <w:rsid w:val="008D6F88"/>
    <w:rsid w:val="008D7FD4"/>
    <w:rsid w:val="008E076D"/>
    <w:rsid w:val="008E2517"/>
    <w:rsid w:val="008E2F47"/>
    <w:rsid w:val="008E6986"/>
    <w:rsid w:val="008E7218"/>
    <w:rsid w:val="008E7443"/>
    <w:rsid w:val="008F0D7D"/>
    <w:rsid w:val="008F2D57"/>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1638A"/>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7994"/>
    <w:rsid w:val="00977E19"/>
    <w:rsid w:val="00982B52"/>
    <w:rsid w:val="00983FD9"/>
    <w:rsid w:val="00984911"/>
    <w:rsid w:val="009850F5"/>
    <w:rsid w:val="00986093"/>
    <w:rsid w:val="0098717D"/>
    <w:rsid w:val="009875FF"/>
    <w:rsid w:val="009940E4"/>
    <w:rsid w:val="009955E6"/>
    <w:rsid w:val="00996843"/>
    <w:rsid w:val="00997591"/>
    <w:rsid w:val="009A1B88"/>
    <w:rsid w:val="009A1EA7"/>
    <w:rsid w:val="009A22DF"/>
    <w:rsid w:val="009A30FA"/>
    <w:rsid w:val="009A43E1"/>
    <w:rsid w:val="009A735C"/>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5388"/>
    <w:rsid w:val="009D7981"/>
    <w:rsid w:val="009E1BCD"/>
    <w:rsid w:val="009E264E"/>
    <w:rsid w:val="009E37E8"/>
    <w:rsid w:val="009E5386"/>
    <w:rsid w:val="009E7FE9"/>
    <w:rsid w:val="009F0395"/>
    <w:rsid w:val="009F2F7D"/>
    <w:rsid w:val="009F3704"/>
    <w:rsid w:val="009F378D"/>
    <w:rsid w:val="009F4344"/>
    <w:rsid w:val="009F4637"/>
    <w:rsid w:val="009F4B7C"/>
    <w:rsid w:val="009F4E3B"/>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56A2"/>
    <w:rsid w:val="00A36EA5"/>
    <w:rsid w:val="00A3755A"/>
    <w:rsid w:val="00A37807"/>
    <w:rsid w:val="00A4170F"/>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537"/>
    <w:rsid w:val="00A71FB3"/>
    <w:rsid w:val="00A725CC"/>
    <w:rsid w:val="00A737B0"/>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B0302"/>
    <w:rsid w:val="00AB0B6F"/>
    <w:rsid w:val="00AB0C87"/>
    <w:rsid w:val="00AB1EB6"/>
    <w:rsid w:val="00AB4A06"/>
    <w:rsid w:val="00AB5A1A"/>
    <w:rsid w:val="00AB6143"/>
    <w:rsid w:val="00AC0C97"/>
    <w:rsid w:val="00AC2C91"/>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39E4"/>
    <w:rsid w:val="00B17530"/>
    <w:rsid w:val="00B20F6B"/>
    <w:rsid w:val="00B22095"/>
    <w:rsid w:val="00B22DD4"/>
    <w:rsid w:val="00B23B45"/>
    <w:rsid w:val="00B24B9E"/>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74DF"/>
    <w:rsid w:val="00B477AA"/>
    <w:rsid w:val="00B50681"/>
    <w:rsid w:val="00B51718"/>
    <w:rsid w:val="00B5246B"/>
    <w:rsid w:val="00B541D1"/>
    <w:rsid w:val="00B5495C"/>
    <w:rsid w:val="00B55ECA"/>
    <w:rsid w:val="00B569E2"/>
    <w:rsid w:val="00B56E65"/>
    <w:rsid w:val="00B570BB"/>
    <w:rsid w:val="00B60D1C"/>
    <w:rsid w:val="00B6450C"/>
    <w:rsid w:val="00B6472A"/>
    <w:rsid w:val="00B7290B"/>
    <w:rsid w:val="00B72E93"/>
    <w:rsid w:val="00B74892"/>
    <w:rsid w:val="00B75F11"/>
    <w:rsid w:val="00B77AA4"/>
    <w:rsid w:val="00B80D0A"/>
    <w:rsid w:val="00B8176F"/>
    <w:rsid w:val="00B84CBA"/>
    <w:rsid w:val="00B85A11"/>
    <w:rsid w:val="00B86799"/>
    <w:rsid w:val="00B86987"/>
    <w:rsid w:val="00B87888"/>
    <w:rsid w:val="00B87C03"/>
    <w:rsid w:val="00B9129D"/>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3D82"/>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438E"/>
    <w:rsid w:val="00C30779"/>
    <w:rsid w:val="00C30965"/>
    <w:rsid w:val="00C351C8"/>
    <w:rsid w:val="00C3691C"/>
    <w:rsid w:val="00C43B4C"/>
    <w:rsid w:val="00C448CB"/>
    <w:rsid w:val="00C5128E"/>
    <w:rsid w:val="00C556D8"/>
    <w:rsid w:val="00C57293"/>
    <w:rsid w:val="00C5793D"/>
    <w:rsid w:val="00C60BB3"/>
    <w:rsid w:val="00C6184B"/>
    <w:rsid w:val="00C61E0C"/>
    <w:rsid w:val="00C63718"/>
    <w:rsid w:val="00C63DE0"/>
    <w:rsid w:val="00C6499B"/>
    <w:rsid w:val="00C65AA1"/>
    <w:rsid w:val="00C65B5A"/>
    <w:rsid w:val="00C669CB"/>
    <w:rsid w:val="00C67BA1"/>
    <w:rsid w:val="00C71E75"/>
    <w:rsid w:val="00C763B8"/>
    <w:rsid w:val="00C76A40"/>
    <w:rsid w:val="00C77746"/>
    <w:rsid w:val="00C805AD"/>
    <w:rsid w:val="00C8097A"/>
    <w:rsid w:val="00C82BD4"/>
    <w:rsid w:val="00C83CD2"/>
    <w:rsid w:val="00C857D1"/>
    <w:rsid w:val="00C878F5"/>
    <w:rsid w:val="00C93853"/>
    <w:rsid w:val="00C93B2E"/>
    <w:rsid w:val="00C96948"/>
    <w:rsid w:val="00CA1479"/>
    <w:rsid w:val="00CA3AB9"/>
    <w:rsid w:val="00CA4791"/>
    <w:rsid w:val="00CA6C84"/>
    <w:rsid w:val="00CB016E"/>
    <w:rsid w:val="00CB3794"/>
    <w:rsid w:val="00CB3B1E"/>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D696B"/>
    <w:rsid w:val="00CE162F"/>
    <w:rsid w:val="00CE1B20"/>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22ADF"/>
    <w:rsid w:val="00D22EFA"/>
    <w:rsid w:val="00D25A6D"/>
    <w:rsid w:val="00D26F3A"/>
    <w:rsid w:val="00D30323"/>
    <w:rsid w:val="00D30887"/>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5FB1"/>
    <w:rsid w:val="00D56E29"/>
    <w:rsid w:val="00D5776F"/>
    <w:rsid w:val="00D57D5F"/>
    <w:rsid w:val="00D6060A"/>
    <w:rsid w:val="00D6271C"/>
    <w:rsid w:val="00D64E13"/>
    <w:rsid w:val="00D65489"/>
    <w:rsid w:val="00D65B4A"/>
    <w:rsid w:val="00D6714A"/>
    <w:rsid w:val="00D7435A"/>
    <w:rsid w:val="00D7606A"/>
    <w:rsid w:val="00D86AF3"/>
    <w:rsid w:val="00D9310F"/>
    <w:rsid w:val="00D93508"/>
    <w:rsid w:val="00D951A9"/>
    <w:rsid w:val="00D978F9"/>
    <w:rsid w:val="00D97F67"/>
    <w:rsid w:val="00DA2A80"/>
    <w:rsid w:val="00DA2BAC"/>
    <w:rsid w:val="00DA6740"/>
    <w:rsid w:val="00DA6ACB"/>
    <w:rsid w:val="00DB0161"/>
    <w:rsid w:val="00DB07CC"/>
    <w:rsid w:val="00DB526D"/>
    <w:rsid w:val="00DB584F"/>
    <w:rsid w:val="00DC1350"/>
    <w:rsid w:val="00DC2FAF"/>
    <w:rsid w:val="00DC421F"/>
    <w:rsid w:val="00DC4605"/>
    <w:rsid w:val="00DC4E23"/>
    <w:rsid w:val="00DC7D6E"/>
    <w:rsid w:val="00DD05AA"/>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600C7"/>
    <w:rsid w:val="00E619AD"/>
    <w:rsid w:val="00E61F08"/>
    <w:rsid w:val="00E63A2C"/>
    <w:rsid w:val="00E64501"/>
    <w:rsid w:val="00E649F3"/>
    <w:rsid w:val="00E64FF5"/>
    <w:rsid w:val="00E671C4"/>
    <w:rsid w:val="00E908B0"/>
    <w:rsid w:val="00E91182"/>
    <w:rsid w:val="00E92340"/>
    <w:rsid w:val="00E926AF"/>
    <w:rsid w:val="00E928E4"/>
    <w:rsid w:val="00E93D72"/>
    <w:rsid w:val="00E95F1A"/>
    <w:rsid w:val="00E9663A"/>
    <w:rsid w:val="00EA0D94"/>
    <w:rsid w:val="00EA145E"/>
    <w:rsid w:val="00EA1A00"/>
    <w:rsid w:val="00EA364C"/>
    <w:rsid w:val="00EA3BC4"/>
    <w:rsid w:val="00EA483A"/>
    <w:rsid w:val="00EA4885"/>
    <w:rsid w:val="00EA4D5D"/>
    <w:rsid w:val="00EB0DAB"/>
    <w:rsid w:val="00EB418E"/>
    <w:rsid w:val="00EB6445"/>
    <w:rsid w:val="00EB72AD"/>
    <w:rsid w:val="00EC1F2C"/>
    <w:rsid w:val="00EC2B5B"/>
    <w:rsid w:val="00EC34AB"/>
    <w:rsid w:val="00EC4579"/>
    <w:rsid w:val="00EC4CA8"/>
    <w:rsid w:val="00EC5069"/>
    <w:rsid w:val="00EC5961"/>
    <w:rsid w:val="00EC5D2F"/>
    <w:rsid w:val="00EC715D"/>
    <w:rsid w:val="00ED051E"/>
    <w:rsid w:val="00ED0BC8"/>
    <w:rsid w:val="00ED1A88"/>
    <w:rsid w:val="00ED2B57"/>
    <w:rsid w:val="00ED3DAC"/>
    <w:rsid w:val="00ED3FE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F029AC"/>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05E"/>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3DC1"/>
    <w:rsid w:val="00F8464B"/>
    <w:rsid w:val="00F85989"/>
    <w:rsid w:val="00F87C44"/>
    <w:rsid w:val="00F902A0"/>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2710"/>
    <w:rsid w:val="00FD5115"/>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698D"/>
    <w:rsid w:val="00FF7BDF"/>
    <w:rsid w:val="01A7E25C"/>
    <w:rsid w:val="01B03465"/>
    <w:rsid w:val="0251F4DC"/>
    <w:rsid w:val="025DE97D"/>
    <w:rsid w:val="0A6FCEE9"/>
    <w:rsid w:val="0C5D005F"/>
    <w:rsid w:val="10EBA48B"/>
    <w:rsid w:val="1357158B"/>
    <w:rsid w:val="1527B478"/>
    <w:rsid w:val="1CC79082"/>
    <w:rsid w:val="1DD21519"/>
    <w:rsid w:val="22556FC3"/>
    <w:rsid w:val="25566135"/>
    <w:rsid w:val="35A8198D"/>
    <w:rsid w:val="38BCFB06"/>
    <w:rsid w:val="393DFCFF"/>
    <w:rsid w:val="3C9C66C6"/>
    <w:rsid w:val="3E8DD402"/>
    <w:rsid w:val="417185E9"/>
    <w:rsid w:val="424D1748"/>
    <w:rsid w:val="43934009"/>
    <w:rsid w:val="43C4D4E6"/>
    <w:rsid w:val="463D64E9"/>
    <w:rsid w:val="4C7A2CC1"/>
    <w:rsid w:val="52475C71"/>
    <w:rsid w:val="5708E0EC"/>
    <w:rsid w:val="594D09B5"/>
    <w:rsid w:val="5F8D739F"/>
    <w:rsid w:val="60FA54F4"/>
    <w:rsid w:val="6AB526FB"/>
    <w:rsid w:val="706795DA"/>
    <w:rsid w:val="731C6322"/>
    <w:rsid w:val="737CCECD"/>
    <w:rsid w:val="74B83383"/>
    <w:rsid w:val="765403E4"/>
    <w:rsid w:val="7666169E"/>
    <w:rsid w:val="768F58F7"/>
    <w:rsid w:val="76983963"/>
    <w:rsid w:val="79727C49"/>
    <w:rsid w:val="7ABDDB9C"/>
    <w:rsid w:val="7C349F7F"/>
    <w:rsid w:val="7F70C6DF"/>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
      </w:numPr>
      <w:contextualSpacing/>
    </w:pPr>
  </w:style>
  <w:style w:type="paragraph" w:styleId="ListNumber2">
    <w:name w:val="List Number 2"/>
    <w:basedOn w:val="Normal"/>
    <w:uiPriority w:val="10"/>
    <w:qFormat/>
    <w:rsid w:val="00DD76BA"/>
    <w:pPr>
      <w:numPr>
        <w:numId w:val="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111323184">
      <w:bodyDiv w:val="1"/>
      <w:marLeft w:val="0"/>
      <w:marRight w:val="0"/>
      <w:marTop w:val="0"/>
      <w:marBottom w:val="0"/>
      <w:divBdr>
        <w:top w:val="none" w:sz="0" w:space="0" w:color="auto"/>
        <w:left w:val="none" w:sz="0" w:space="0" w:color="auto"/>
        <w:bottom w:val="none" w:sz="0" w:space="0" w:color="auto"/>
        <w:right w:val="none" w:sz="0" w:space="0" w:color="auto"/>
      </w:divBdr>
      <w:divsChild>
        <w:div w:id="1946232308">
          <w:marLeft w:val="0"/>
          <w:marRight w:val="0"/>
          <w:marTop w:val="0"/>
          <w:marBottom w:val="0"/>
          <w:divBdr>
            <w:top w:val="none" w:sz="0" w:space="0" w:color="auto"/>
            <w:left w:val="none" w:sz="0" w:space="0" w:color="auto"/>
            <w:bottom w:val="none" w:sz="0" w:space="0" w:color="auto"/>
            <w:right w:val="none" w:sz="0" w:space="0" w:color="auto"/>
          </w:divBdr>
        </w:div>
        <w:div w:id="607280481">
          <w:marLeft w:val="0"/>
          <w:marRight w:val="0"/>
          <w:marTop w:val="0"/>
          <w:marBottom w:val="0"/>
          <w:divBdr>
            <w:top w:val="none" w:sz="0" w:space="0" w:color="auto"/>
            <w:left w:val="none" w:sz="0" w:space="0" w:color="auto"/>
            <w:bottom w:val="none" w:sz="0" w:space="0" w:color="auto"/>
            <w:right w:val="none" w:sz="0" w:space="0" w:color="auto"/>
          </w:divBdr>
        </w:div>
        <w:div w:id="1710566184">
          <w:marLeft w:val="0"/>
          <w:marRight w:val="0"/>
          <w:marTop w:val="0"/>
          <w:marBottom w:val="0"/>
          <w:divBdr>
            <w:top w:val="none" w:sz="0" w:space="0" w:color="auto"/>
            <w:left w:val="none" w:sz="0" w:space="0" w:color="auto"/>
            <w:bottom w:val="none" w:sz="0" w:space="0" w:color="auto"/>
            <w:right w:val="none" w:sz="0" w:space="0" w:color="auto"/>
          </w:divBdr>
        </w:div>
      </w:divsChild>
    </w:div>
    <w:div w:id="1125392180">
      <w:bodyDiv w:val="1"/>
      <w:marLeft w:val="0"/>
      <w:marRight w:val="0"/>
      <w:marTop w:val="0"/>
      <w:marBottom w:val="0"/>
      <w:divBdr>
        <w:top w:val="none" w:sz="0" w:space="0" w:color="auto"/>
        <w:left w:val="none" w:sz="0" w:space="0" w:color="auto"/>
        <w:bottom w:val="none" w:sz="0" w:space="0" w:color="auto"/>
        <w:right w:val="none" w:sz="0" w:space="0" w:color="auto"/>
      </w:divBdr>
      <w:divsChild>
        <w:div w:id="650986661">
          <w:marLeft w:val="0"/>
          <w:marRight w:val="0"/>
          <w:marTop w:val="0"/>
          <w:marBottom w:val="0"/>
          <w:divBdr>
            <w:top w:val="none" w:sz="0" w:space="0" w:color="auto"/>
            <w:left w:val="none" w:sz="0" w:space="0" w:color="auto"/>
            <w:bottom w:val="none" w:sz="0" w:space="0" w:color="auto"/>
            <w:right w:val="none" w:sz="0" w:space="0" w:color="auto"/>
          </w:divBdr>
        </w:div>
        <w:div w:id="338433573">
          <w:marLeft w:val="0"/>
          <w:marRight w:val="0"/>
          <w:marTop w:val="0"/>
          <w:marBottom w:val="0"/>
          <w:divBdr>
            <w:top w:val="none" w:sz="0" w:space="0" w:color="auto"/>
            <w:left w:val="none" w:sz="0" w:space="0" w:color="auto"/>
            <w:bottom w:val="none" w:sz="0" w:space="0" w:color="auto"/>
            <w:right w:val="none" w:sz="0" w:space="0" w:color="auto"/>
          </w:divBdr>
        </w:div>
        <w:div w:id="396435390">
          <w:marLeft w:val="0"/>
          <w:marRight w:val="0"/>
          <w:marTop w:val="0"/>
          <w:marBottom w:val="0"/>
          <w:divBdr>
            <w:top w:val="none" w:sz="0" w:space="0" w:color="auto"/>
            <w:left w:val="none" w:sz="0" w:space="0" w:color="auto"/>
            <w:bottom w:val="none" w:sz="0" w:space="0" w:color="auto"/>
            <w:right w:val="none" w:sz="0" w:space="0" w:color="auto"/>
          </w:divBdr>
        </w:div>
        <w:div w:id="1397390817">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323510783">
      <w:bodyDiv w:val="1"/>
      <w:marLeft w:val="0"/>
      <w:marRight w:val="0"/>
      <w:marTop w:val="0"/>
      <w:marBottom w:val="0"/>
      <w:divBdr>
        <w:top w:val="none" w:sz="0" w:space="0" w:color="auto"/>
        <w:left w:val="none" w:sz="0" w:space="0" w:color="auto"/>
        <w:bottom w:val="none" w:sz="0" w:space="0" w:color="auto"/>
        <w:right w:val="none" w:sz="0" w:space="0" w:color="auto"/>
      </w:divBdr>
      <w:divsChild>
        <w:div w:id="1583375731">
          <w:marLeft w:val="0"/>
          <w:marRight w:val="0"/>
          <w:marTop w:val="0"/>
          <w:marBottom w:val="0"/>
          <w:divBdr>
            <w:top w:val="none" w:sz="0" w:space="0" w:color="auto"/>
            <w:left w:val="none" w:sz="0" w:space="0" w:color="auto"/>
            <w:bottom w:val="none" w:sz="0" w:space="0" w:color="auto"/>
            <w:right w:val="none" w:sz="0" w:space="0" w:color="auto"/>
          </w:divBdr>
        </w:div>
        <w:div w:id="52436591">
          <w:marLeft w:val="0"/>
          <w:marRight w:val="0"/>
          <w:marTop w:val="0"/>
          <w:marBottom w:val="0"/>
          <w:divBdr>
            <w:top w:val="none" w:sz="0" w:space="0" w:color="auto"/>
            <w:left w:val="none" w:sz="0" w:space="0" w:color="auto"/>
            <w:bottom w:val="none" w:sz="0" w:space="0" w:color="auto"/>
            <w:right w:val="none" w:sz="0" w:space="0" w:color="auto"/>
          </w:divBdr>
        </w:div>
        <w:div w:id="746266101">
          <w:marLeft w:val="0"/>
          <w:marRight w:val="0"/>
          <w:marTop w:val="0"/>
          <w:marBottom w:val="0"/>
          <w:divBdr>
            <w:top w:val="none" w:sz="0" w:space="0" w:color="auto"/>
            <w:left w:val="none" w:sz="0" w:space="0" w:color="auto"/>
            <w:bottom w:val="none" w:sz="0" w:space="0" w:color="auto"/>
            <w:right w:val="none" w:sz="0" w:space="0" w:color="auto"/>
          </w:divBdr>
        </w:div>
        <w:div w:id="1571235854">
          <w:marLeft w:val="0"/>
          <w:marRight w:val="0"/>
          <w:marTop w:val="0"/>
          <w:marBottom w:val="0"/>
          <w:divBdr>
            <w:top w:val="none" w:sz="0" w:space="0" w:color="auto"/>
            <w:left w:val="none" w:sz="0" w:space="0" w:color="auto"/>
            <w:bottom w:val="none" w:sz="0" w:space="0" w:color="auto"/>
            <w:right w:val="none" w:sz="0" w:space="0" w:color="auto"/>
          </w:divBdr>
        </w:div>
        <w:div w:id="810295598">
          <w:marLeft w:val="0"/>
          <w:marRight w:val="0"/>
          <w:marTop w:val="0"/>
          <w:marBottom w:val="0"/>
          <w:divBdr>
            <w:top w:val="none" w:sz="0" w:space="0" w:color="auto"/>
            <w:left w:val="none" w:sz="0" w:space="0" w:color="auto"/>
            <w:bottom w:val="none" w:sz="0" w:space="0" w:color="auto"/>
            <w:right w:val="none" w:sz="0" w:space="0" w:color="auto"/>
          </w:divBdr>
        </w:div>
        <w:div w:id="78718706">
          <w:marLeft w:val="0"/>
          <w:marRight w:val="0"/>
          <w:marTop w:val="0"/>
          <w:marBottom w:val="0"/>
          <w:divBdr>
            <w:top w:val="none" w:sz="0" w:space="0" w:color="auto"/>
            <w:left w:val="none" w:sz="0" w:space="0" w:color="auto"/>
            <w:bottom w:val="none" w:sz="0" w:space="0" w:color="auto"/>
            <w:right w:val="none" w:sz="0" w:space="0" w:color="auto"/>
          </w:divBdr>
        </w:div>
        <w:div w:id="867523522">
          <w:marLeft w:val="0"/>
          <w:marRight w:val="0"/>
          <w:marTop w:val="0"/>
          <w:marBottom w:val="0"/>
          <w:divBdr>
            <w:top w:val="none" w:sz="0" w:space="0" w:color="auto"/>
            <w:left w:val="none" w:sz="0" w:space="0" w:color="auto"/>
            <w:bottom w:val="none" w:sz="0" w:space="0" w:color="auto"/>
            <w:right w:val="none" w:sz="0" w:space="0" w:color="auto"/>
          </w:divBdr>
        </w:div>
        <w:div w:id="1177841007">
          <w:marLeft w:val="0"/>
          <w:marRight w:val="0"/>
          <w:marTop w:val="0"/>
          <w:marBottom w:val="0"/>
          <w:divBdr>
            <w:top w:val="none" w:sz="0" w:space="0" w:color="auto"/>
            <w:left w:val="none" w:sz="0" w:space="0" w:color="auto"/>
            <w:bottom w:val="none" w:sz="0" w:space="0" w:color="auto"/>
            <w:right w:val="none" w:sz="0" w:space="0" w:color="auto"/>
          </w:divBdr>
        </w:div>
        <w:div w:id="1964263141">
          <w:marLeft w:val="0"/>
          <w:marRight w:val="0"/>
          <w:marTop w:val="0"/>
          <w:marBottom w:val="0"/>
          <w:divBdr>
            <w:top w:val="none" w:sz="0" w:space="0" w:color="auto"/>
            <w:left w:val="none" w:sz="0" w:space="0" w:color="auto"/>
            <w:bottom w:val="none" w:sz="0" w:space="0" w:color="auto"/>
            <w:right w:val="none" w:sz="0" w:space="0" w:color="auto"/>
          </w:divBdr>
        </w:div>
      </w:divsChild>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828858389">
      <w:bodyDiv w:val="1"/>
      <w:marLeft w:val="0"/>
      <w:marRight w:val="0"/>
      <w:marTop w:val="0"/>
      <w:marBottom w:val="0"/>
      <w:divBdr>
        <w:top w:val="none" w:sz="0" w:space="0" w:color="auto"/>
        <w:left w:val="none" w:sz="0" w:space="0" w:color="auto"/>
        <w:bottom w:val="none" w:sz="0" w:space="0" w:color="auto"/>
        <w:right w:val="none" w:sz="0" w:space="0" w:color="auto"/>
      </w:divBdr>
      <w:divsChild>
        <w:div w:id="2129541462">
          <w:marLeft w:val="0"/>
          <w:marRight w:val="0"/>
          <w:marTop w:val="0"/>
          <w:marBottom w:val="0"/>
          <w:divBdr>
            <w:top w:val="none" w:sz="0" w:space="0" w:color="auto"/>
            <w:left w:val="none" w:sz="0" w:space="0" w:color="auto"/>
            <w:bottom w:val="none" w:sz="0" w:space="0" w:color="auto"/>
            <w:right w:val="none" w:sz="0" w:space="0" w:color="auto"/>
          </w:divBdr>
        </w:div>
        <w:div w:id="789669484">
          <w:marLeft w:val="0"/>
          <w:marRight w:val="0"/>
          <w:marTop w:val="0"/>
          <w:marBottom w:val="0"/>
          <w:divBdr>
            <w:top w:val="none" w:sz="0" w:space="0" w:color="auto"/>
            <w:left w:val="none" w:sz="0" w:space="0" w:color="auto"/>
            <w:bottom w:val="none" w:sz="0" w:space="0" w:color="auto"/>
            <w:right w:val="none" w:sz="0" w:space="0" w:color="auto"/>
          </w:divBdr>
        </w:div>
        <w:div w:id="1900288531">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odi.govt.nz/guidance-and-resources/guidance-for-policy-makes/" TargetMode="External"/><Relationship Id="rId3" Type="http://schemas.openxmlformats.org/officeDocument/2006/relationships/customXml" Target="../customXml/item3.xml"/><Relationship Id="rId21" Type="http://schemas.openxmlformats.org/officeDocument/2006/relationships/hyperlink" Target="https://www.enablinggoodlives.co.nz/about-egl/egl-approach/principles/"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archives.govt.nz/discover-our-stories/the-treaty-of-waitangi"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hristchurch@dpa.org.nz" TargetMode="External"/><Relationship Id="rId20" Type="http://schemas.openxmlformats.org/officeDocument/2006/relationships/hyperlink" Target="https://www.odi.govt.nz/nz-disability-strateg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hris.ford@dpa.org.nz" TargetMode="External"/><Relationship Id="rId23" Type="http://schemas.openxmlformats.org/officeDocument/2006/relationships/hyperlink" Target="https://www.moh.govt.nz/notebook/nbbooks.nsf/0/5E544A3A23BEAECDCC2580FE007F7518/$file/faiva-ora-2016-2021-national-pasifika-disability-plan-feb17.pdf" TargetMode="External"/><Relationship Id="rId10" Type="http://schemas.openxmlformats.org/officeDocument/2006/relationships/endnotes" Target="endnotes.xml"/><Relationship Id="rId19" Type="http://schemas.openxmlformats.org/officeDocument/2006/relationships/hyperlink" Target="https://www.un.org/development/desa/disabilities/convention-on-the-rights-of-persons-with-disabilitie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health.govt.nz/publication/whaia-te-ao-marama-2018-2022-maori-disability-action-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5" ma:contentTypeDescription="Create a new document." ma:contentTypeScope="" ma:versionID="4e4702ac53c3337637d4e846f94d161f">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ebbc3bce08bc7bc91bc95ace3c16ba31"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2.xml><?xml version="1.0" encoding="utf-8"?>
<ds:datastoreItem xmlns:ds="http://schemas.openxmlformats.org/officeDocument/2006/customXml" ds:itemID="{130AEB22-13F0-4141-80FA-8FFE373C7EC1}">
  <ds:schemaRef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c67b1871-600f-4b9e-a4b1-ab314be2ee20"/>
    <ds:schemaRef ds:uri="http://www.w3.org/XML/1998/namespace"/>
    <ds:schemaRef ds:uri="http://purl.org/dc/terms/"/>
    <ds:schemaRef ds:uri="http://purl.org/dc/dcmitype/"/>
    <ds:schemaRef ds:uri="d2301f34-5cde-48a5-92d5-a0089b6a6a0e"/>
  </ds:schemaRefs>
</ds:datastoreItem>
</file>

<file path=customXml/itemProps3.xml><?xml version="1.0" encoding="utf-8"?>
<ds:datastoreItem xmlns:ds="http://schemas.openxmlformats.org/officeDocument/2006/customXml" ds:itemID="{224C0821-FB1D-4CD0-96ED-47DDA0A31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746</Words>
  <Characters>4257</Characters>
  <Application>Microsoft Office Word</Application>
  <DocSecurity>0</DocSecurity>
  <Lines>35</Lines>
  <Paragraphs>9</Paragraphs>
  <ScaleCrop>false</ScaleCrop>
  <Company>healthAlliance</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Emily Tilley</cp:lastModifiedBy>
  <cp:revision>2</cp:revision>
  <cp:lastPrinted>2020-04-01T16:17:00Z</cp:lastPrinted>
  <dcterms:created xsi:type="dcterms:W3CDTF">2023-03-19T03:09:00Z</dcterms:created>
  <dcterms:modified xsi:type="dcterms:W3CDTF">2023-03-19T03:09:00Z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