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049055D" w:rsidR="00587C7D" w:rsidRPr="005244AE" w:rsidRDefault="008A5DD4" w:rsidP="00E9298B">
      <w:r>
        <w:t xml:space="preserve">July </w:t>
      </w:r>
      <w:r w:rsidR="007C55AE">
        <w:t>2022</w:t>
      </w:r>
    </w:p>
    <w:p w14:paraId="713BEF40" w14:textId="77777777" w:rsidR="00587C7D" w:rsidRPr="005244AE" w:rsidRDefault="00587C7D" w:rsidP="00E9298B"/>
    <w:p w14:paraId="4410E38B" w14:textId="43EFD13D" w:rsidR="000A33E1" w:rsidRPr="005244AE" w:rsidRDefault="00587C7D" w:rsidP="00E9298B">
      <w:r w:rsidRPr="005244AE">
        <w:t>To</w:t>
      </w:r>
      <w:r w:rsidR="007C55AE">
        <w:t xml:space="preserve"> </w:t>
      </w:r>
      <w:r w:rsidR="008A5DD4">
        <w:t>Christchurch City Council</w:t>
      </w:r>
    </w:p>
    <w:p w14:paraId="56F6172C" w14:textId="006A46F8"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 xml:space="preserve">on </w:t>
      </w:r>
      <w:r w:rsidR="008A5DD4">
        <w:t>Te Kaha Stadium Opinion Survey</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7800D4" w:rsidRDefault="00D26396" w:rsidP="007800D4">
      <w:pPr>
        <w:jc w:val="center"/>
        <w:rPr>
          <w:rFonts w:ascii="Arial Rounded MT Bold" w:hAnsi="Arial Rounded MT Bold"/>
          <w:color w:val="002060"/>
          <w:sz w:val="32"/>
          <w:szCs w:val="32"/>
        </w:rPr>
      </w:pPr>
      <w:r w:rsidRPr="007800D4">
        <w:rPr>
          <w:rFonts w:ascii="Arial Rounded MT Bold" w:hAnsi="Arial Rounded MT Bold"/>
          <w:color w:val="002060"/>
          <w:sz w:val="32"/>
          <w:szCs w:val="32"/>
        </w:rPr>
        <w:t>Disabled Persons Assembly NZ</w:t>
      </w: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7800D4" w:rsidRDefault="000533B3" w:rsidP="137D0EA4">
      <w:pPr>
        <w:spacing w:line="276" w:lineRule="auto"/>
        <w:rPr>
          <w:rStyle w:val="Emphasis"/>
          <w:rFonts w:ascii="Arial Rounded MT Bold" w:hAnsi="Arial Rounded MT Bold"/>
          <w:b/>
          <w:bCs/>
          <w:sz w:val="28"/>
          <w:szCs w:val="28"/>
        </w:rPr>
      </w:pPr>
      <w:r w:rsidRPr="137D0EA4">
        <w:rPr>
          <w:rStyle w:val="Emphasis"/>
          <w:rFonts w:ascii="Arial Rounded MT Bold" w:hAnsi="Arial Rounded MT Bold"/>
          <w:b/>
          <w:bCs/>
          <w:sz w:val="28"/>
          <w:szCs w:val="28"/>
        </w:rPr>
        <w:t>Prudence Walker</w:t>
      </w:r>
    </w:p>
    <w:p w14:paraId="75B21F4E" w14:textId="77777777" w:rsidR="000533B3" w:rsidRPr="007800D4" w:rsidRDefault="000533B3" w:rsidP="137D0EA4">
      <w:pPr>
        <w:spacing w:line="276" w:lineRule="auto"/>
        <w:rPr>
          <w:rStyle w:val="Emphasis"/>
          <w:rFonts w:ascii="Arial Rounded MT Bold" w:hAnsi="Arial Rounded MT Bold"/>
          <w:b/>
          <w:bCs/>
          <w:sz w:val="28"/>
          <w:szCs w:val="28"/>
        </w:rPr>
      </w:pPr>
      <w:r w:rsidRPr="137D0EA4">
        <w:rPr>
          <w:rStyle w:val="Emphasis"/>
          <w:rFonts w:ascii="Arial Rounded MT Bold" w:hAnsi="Arial Rounded MT Bold"/>
          <w:b/>
          <w:bCs/>
          <w:sz w:val="28"/>
          <w:szCs w:val="28"/>
        </w:rPr>
        <w:t xml:space="preserve">Chief Executive </w:t>
      </w:r>
    </w:p>
    <w:p w14:paraId="48FD3EBD" w14:textId="77777777" w:rsidR="000533B3" w:rsidRPr="007800D4" w:rsidRDefault="000533B3" w:rsidP="137D0EA4">
      <w:pPr>
        <w:spacing w:line="276" w:lineRule="auto"/>
        <w:rPr>
          <w:rStyle w:val="Emphasis"/>
          <w:rFonts w:ascii="Arial Rounded MT Bold" w:hAnsi="Arial Rounded MT Bold"/>
          <w:b/>
          <w:bCs/>
          <w:sz w:val="28"/>
          <w:szCs w:val="28"/>
        </w:rPr>
      </w:pPr>
      <w:r w:rsidRPr="137D0EA4">
        <w:rPr>
          <w:rStyle w:val="Emphasis"/>
          <w:rFonts w:ascii="Arial Rounded MT Bold" w:hAnsi="Arial Rounded MT Bold"/>
          <w:b/>
          <w:bCs/>
          <w:sz w:val="28"/>
          <w:szCs w:val="28"/>
        </w:rPr>
        <w:t>021 546 006</w:t>
      </w:r>
    </w:p>
    <w:p w14:paraId="10D927EB" w14:textId="77777777" w:rsidR="003F2334" w:rsidRDefault="00BD1234" w:rsidP="137D0EA4">
      <w:pPr>
        <w:spacing w:line="276" w:lineRule="auto"/>
        <w:rPr>
          <w:rStyle w:val="Emphasis"/>
          <w:rFonts w:ascii="Arial Rounded MT Bold" w:hAnsi="Arial Rounded MT Bold"/>
          <w:b/>
          <w:bCs/>
          <w:sz w:val="28"/>
          <w:szCs w:val="28"/>
        </w:rPr>
      </w:pPr>
      <w:hyperlink r:id="rId11">
        <w:r w:rsidR="00C3131E" w:rsidRPr="137D0EA4">
          <w:rPr>
            <w:rStyle w:val="Emphasis"/>
            <w:rFonts w:ascii="Arial Rounded MT Bold" w:hAnsi="Arial Rounded MT Bold"/>
            <w:b/>
            <w:bCs/>
            <w:sz w:val="28"/>
            <w:szCs w:val="28"/>
          </w:rPr>
          <w:t>policy@dpa.org.nz</w:t>
        </w:r>
      </w:hyperlink>
    </w:p>
    <w:p w14:paraId="1F034B6C" w14:textId="77777777" w:rsidR="00193295" w:rsidRDefault="00193295" w:rsidP="137D0EA4">
      <w:pPr>
        <w:spacing w:line="276" w:lineRule="auto"/>
        <w:rPr>
          <w:rStyle w:val="Emphasis"/>
          <w:rFonts w:ascii="Arial Rounded MT Bold" w:hAnsi="Arial Rounded MT Bold"/>
          <w:b/>
          <w:bCs/>
          <w:sz w:val="28"/>
          <w:szCs w:val="28"/>
        </w:rPr>
      </w:pPr>
    </w:p>
    <w:p w14:paraId="41DC7256" w14:textId="2B0FFA55" w:rsidR="00E01BE4" w:rsidRDefault="003F2334" w:rsidP="137D0EA4">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Ingrid Robertson</w:t>
      </w:r>
    </w:p>
    <w:p w14:paraId="0FC1033E" w14:textId="56AEA381" w:rsidR="00E01BE4" w:rsidRDefault="00E01BE4" w:rsidP="137D0EA4">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Christchurch Kaituitui</w:t>
      </w:r>
    </w:p>
    <w:p w14:paraId="6BD990EF" w14:textId="7A4EFABE" w:rsidR="009C01E9" w:rsidRDefault="009C01E9" w:rsidP="137D0EA4">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Email: </w:t>
      </w:r>
      <w:hyperlink r:id="rId12" w:history="1">
        <w:r w:rsidRPr="000712F4">
          <w:rPr>
            <w:rStyle w:val="Hyperlink"/>
            <w:rFonts w:ascii="Arial Rounded MT Bold" w:hAnsi="Arial Rounded MT Bold" w:cs="Arial"/>
            <w:b/>
            <w:bCs/>
            <w:sz w:val="28"/>
            <w:szCs w:val="28"/>
          </w:rPr>
          <w:t>Christchurch@dpa.org.nz</w:t>
        </w:r>
      </w:hyperlink>
    </w:p>
    <w:p w14:paraId="7F8DE217" w14:textId="35D5912F" w:rsidR="00193295" w:rsidRDefault="00193295" w:rsidP="137D0EA4">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Phone: </w:t>
      </w:r>
      <w:r w:rsidR="00FB412C">
        <w:rPr>
          <w:rStyle w:val="Emphasis"/>
          <w:rFonts w:ascii="Arial Rounded MT Bold" w:hAnsi="Arial Rounded MT Bold"/>
          <w:b/>
          <w:bCs/>
          <w:sz w:val="28"/>
          <w:szCs w:val="28"/>
        </w:rPr>
        <w:t xml:space="preserve">021 </w:t>
      </w:r>
      <w:r w:rsidR="00AB06AD">
        <w:rPr>
          <w:rStyle w:val="Emphasis"/>
          <w:rFonts w:ascii="Arial Rounded MT Bold" w:hAnsi="Arial Rounded MT Bold"/>
          <w:b/>
          <w:bCs/>
          <w:sz w:val="28"/>
          <w:szCs w:val="28"/>
        </w:rPr>
        <w:t>965 355</w:t>
      </w:r>
    </w:p>
    <w:p w14:paraId="157C8B88" w14:textId="77777777" w:rsidR="006844FA" w:rsidRDefault="006844FA" w:rsidP="00AB06AD">
      <w:pPr>
        <w:spacing w:line="276" w:lineRule="auto"/>
        <w:rPr>
          <w:rStyle w:val="Emphasis"/>
          <w:rFonts w:ascii="Arial Rounded MT Bold" w:hAnsi="Arial Rounded MT Bold"/>
          <w:b/>
          <w:bCs/>
          <w:sz w:val="28"/>
          <w:szCs w:val="28"/>
        </w:rPr>
      </w:pPr>
    </w:p>
    <w:p w14:paraId="6904C149" w14:textId="3FBB74CC" w:rsidR="00634AEC" w:rsidRPr="009D021A" w:rsidRDefault="00634AEC" w:rsidP="00AB06AD">
      <w:pPr>
        <w:spacing w:line="276" w:lineRule="auto"/>
        <w:rPr>
          <w:rFonts w:ascii="Arial Rounded MT Bold" w:hAnsi="Arial Rounded MT Bold"/>
          <w:color w:val="072B62" w:themeColor="background2" w:themeShade="40"/>
          <w:sz w:val="32"/>
          <w:szCs w:val="32"/>
          <w:u w:val="single"/>
        </w:rPr>
      </w:pPr>
      <w:r w:rsidRPr="009D021A">
        <w:rPr>
          <w:rFonts w:ascii="Arial Rounded MT Bold" w:hAnsi="Arial Rounded MT Bold"/>
          <w:color w:val="072B62" w:themeColor="background2" w:themeShade="40"/>
          <w:sz w:val="32"/>
          <w:szCs w:val="32"/>
          <w:u w:val="single"/>
        </w:rPr>
        <w:lastRenderedPageBreak/>
        <w:t>Introducing D</w:t>
      </w:r>
      <w:r w:rsidR="002E0071" w:rsidRPr="009D021A">
        <w:rPr>
          <w:rFonts w:ascii="Arial Rounded MT Bold" w:hAnsi="Arial Rounded MT Bold"/>
          <w:color w:val="072B62" w:themeColor="background2" w:themeShade="40"/>
          <w:sz w:val="32"/>
          <w:szCs w:val="32"/>
          <w:u w:val="single"/>
        </w:rPr>
        <w:t xml:space="preserve">isabled </w:t>
      </w:r>
      <w:r w:rsidRPr="009D021A">
        <w:rPr>
          <w:rFonts w:ascii="Arial Rounded MT Bold" w:hAnsi="Arial Rounded MT Bold"/>
          <w:color w:val="072B62" w:themeColor="background2" w:themeShade="40"/>
          <w:sz w:val="32"/>
          <w:szCs w:val="32"/>
          <w:u w:val="single"/>
        </w:rPr>
        <w:t>P</w:t>
      </w:r>
      <w:r w:rsidR="002E0071" w:rsidRPr="009D021A">
        <w:rPr>
          <w:rFonts w:ascii="Arial Rounded MT Bold" w:hAnsi="Arial Rounded MT Bold"/>
          <w:color w:val="072B62" w:themeColor="background2" w:themeShade="40"/>
          <w:sz w:val="32"/>
          <w:szCs w:val="32"/>
          <w:u w:val="single"/>
        </w:rPr>
        <w:t xml:space="preserve">ersons </w:t>
      </w:r>
      <w:r w:rsidRPr="009D021A">
        <w:rPr>
          <w:rFonts w:ascii="Arial Rounded MT Bold" w:hAnsi="Arial Rounded MT Bold"/>
          <w:color w:val="072B62" w:themeColor="background2" w:themeShade="40"/>
          <w:sz w:val="32"/>
          <w:szCs w:val="32"/>
          <w:u w:val="single"/>
        </w:rPr>
        <w:t>A</w:t>
      </w:r>
      <w:r w:rsidR="002E0071" w:rsidRPr="009D021A">
        <w:rPr>
          <w:rFonts w:ascii="Arial Rounded MT Bold" w:hAnsi="Arial Rounded MT Bold"/>
          <w:color w:val="072B62" w:themeColor="background2" w:themeShade="40"/>
          <w:sz w:val="32"/>
          <w:szCs w:val="32"/>
          <w:u w:val="single"/>
        </w:rPr>
        <w:t>ssembly</w:t>
      </w:r>
      <w:r w:rsidRPr="009D021A">
        <w:rPr>
          <w:rFonts w:ascii="Arial Rounded MT Bold" w:hAnsi="Arial Rounded MT Bold"/>
          <w:color w:val="072B62" w:themeColor="background2" w:themeShade="40"/>
          <w:sz w:val="32"/>
          <w:szCs w:val="32"/>
          <w:u w:val="single"/>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154BF08D" w:rsidR="00041E14" w:rsidRPr="00193F86" w:rsidRDefault="00EF265E" w:rsidP="00DC5D37">
      <w:pPr>
        <w:pStyle w:val="paragraph"/>
        <w:spacing w:before="0" w:beforeAutospacing="0" w:after="0" w:afterAutospacing="0" w:line="360" w:lineRule="auto"/>
        <w:textAlignment w:val="baseline"/>
        <w:rPr>
          <w:rStyle w:val="normaltextrun"/>
          <w:rFonts w:ascii="Segoe UI" w:hAnsi="Segoe UI" w:cs="Segoe UI"/>
          <w:sz w:val="18"/>
          <w:szCs w:val="18"/>
        </w:rPr>
      </w:pPr>
      <w:r>
        <w:rPr>
          <w:rStyle w:val="normaltextrun"/>
          <w:rFonts w:ascii="Arial" w:hAnsi="Arial" w:cs="Arial"/>
        </w:rPr>
        <w:t>DPA was influential in creating the United Nations Convention on the Rights of Persons with Disabilities (UNCRPD), a foundational document for disabled people which New Zealand has signed and ratified, confirming that disabled people must have the same human rights as everyone else</w:t>
      </w:r>
      <w:r>
        <w:rPr>
          <w:rStyle w:val="superscript"/>
          <w:rFonts w:ascii="Arial" w:hAnsi="Arial" w:cs="Arial"/>
          <w:sz w:val="19"/>
          <w:szCs w:val="19"/>
          <w:vertAlign w:val="superscript"/>
        </w:rPr>
        <w:t>1</w:t>
      </w:r>
      <w:r>
        <w:rPr>
          <w:rStyle w:val="normaltextrun"/>
          <w:rFonts w:ascii="Arial" w:hAnsi="Arial" w:cs="Arial"/>
        </w:rPr>
        <w:t xml:space="preserve">. All state bodies in New Zealand, including local and regional government, have a responsibility to uphold the principles and articles of this convention. There are </w:t>
      </w:r>
      <w:proofErr w:type="gramStart"/>
      <w:r>
        <w:rPr>
          <w:rStyle w:val="normaltextrun"/>
          <w:rFonts w:ascii="Arial" w:hAnsi="Arial" w:cs="Arial"/>
        </w:rPr>
        <w:t>a number of</w:t>
      </w:r>
      <w:proofErr w:type="gramEnd"/>
      <w:r>
        <w:rPr>
          <w:rStyle w:val="normaltextrun"/>
          <w:rFonts w:ascii="Arial" w:hAnsi="Arial" w:cs="Arial"/>
        </w:rPr>
        <w:t xml:space="preserve"> UNCRPD articles pertinent to this submission, including:</w:t>
      </w:r>
      <w:r>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18039421" w:rsidR="00193F86" w:rsidRPr="003B652B" w:rsidRDefault="00EF265E" w:rsidP="003B652B">
      <w:pPr>
        <w:rPr>
          <w:rFonts w:cs="Arial"/>
        </w:rPr>
      </w:pPr>
      <w:r>
        <w:rPr>
          <w:rStyle w:val="normaltextrun"/>
          <w:rFonts w:cs="Arial"/>
        </w:rPr>
        <w:t>“States Parties shall take appropriate measures to ensure persons with disabilities access, on an equal basis with others, to the physical environment, to transportation, to information and communications.”</w:t>
      </w: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77777777" w:rsidR="00586EE7" w:rsidRDefault="00586EE7" w:rsidP="00DC5D3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Pr>
          <w:rStyle w:val="normaltextrun"/>
          <w:rFonts w:ascii="Arial" w:hAnsi="Arial" w:cs="Arial"/>
        </w:rPr>
        <w:t>all of</w:t>
      </w:r>
      <w:proofErr w:type="gramEnd"/>
      <w:r>
        <w:rPr>
          <w:rStyle w:val="normaltextrun"/>
          <w:rFonts w:ascii="Arial" w:hAnsi="Arial" w:cs="Arial"/>
        </w:rPr>
        <w:t xml:space="preserve"> New </w:t>
      </w:r>
      <w:r>
        <w:rPr>
          <w:rStyle w:val="normaltextrun"/>
          <w:rFonts w:ascii="Arial" w:hAnsi="Arial" w:cs="Arial"/>
        </w:rPr>
        <w:lastRenderedPageBreak/>
        <w:t>Zealand works together to make this happen</w:t>
      </w:r>
      <w:r>
        <w:rPr>
          <w:rStyle w:val="superscript"/>
          <w:rFonts w:ascii="Arial" w:hAnsi="Arial" w:cs="Arial"/>
          <w:sz w:val="19"/>
          <w:szCs w:val="19"/>
          <w:vertAlign w:val="superscript"/>
        </w:rPr>
        <w:t>5</w:t>
      </w:r>
      <w:r>
        <w:rPr>
          <w:rStyle w:val="normaltextrun"/>
          <w:rFonts w:ascii="Arial" w:hAnsi="Arial" w:cs="Arial"/>
        </w:rPr>
        <w:t>. It identifies eight outcome areas contributing to achieving this vision, including:</w:t>
      </w:r>
      <w:r>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00F6A8D4" w14:textId="2D5877B9" w:rsidR="00041E14" w:rsidRPr="00193F86" w:rsidRDefault="00586EE7" w:rsidP="00193F86">
      <w:pPr>
        <w:rPr>
          <w:rFonts w:ascii="Segoe UI" w:hAnsi="Segoe UI" w:cs="Segoe UI"/>
          <w:sz w:val="18"/>
          <w:szCs w:val="18"/>
        </w:rPr>
      </w:pPr>
      <w:r>
        <w:rPr>
          <w:rStyle w:val="normaltextrun"/>
          <w:rFonts w:cs="Arial"/>
        </w:rPr>
        <w:t>“We access all places, services and information with ease and dignity.”</w:t>
      </w:r>
      <w:r>
        <w:rPr>
          <w:rStyle w:val="eop"/>
          <w:rFonts w:cs="Arial"/>
        </w:rPr>
        <w:t> </w:t>
      </w:r>
    </w:p>
    <w:p w14:paraId="1368214B" w14:textId="7FF0E7BC" w:rsidR="00634AEC" w:rsidRPr="006F2712" w:rsidRDefault="004D53A5" w:rsidP="004D53A5">
      <w:pPr>
        <w:pStyle w:val="Heading1"/>
      </w:pPr>
      <w:r>
        <w:t xml:space="preserve">The submission </w:t>
      </w:r>
    </w:p>
    <w:p w14:paraId="79975685" w14:textId="730F025F" w:rsidR="00C5373A" w:rsidRDefault="00C5373A" w:rsidP="008E541D">
      <w:pPr>
        <w:rPr>
          <w:rStyle w:val="normaltextrun"/>
          <w:color w:val="000000"/>
        </w:rPr>
      </w:pPr>
      <w:r>
        <w:rPr>
          <w:rStyle w:val="normaltextrun"/>
          <w:color w:val="000000"/>
        </w:rPr>
        <w:t>DPA is providing this</w:t>
      </w:r>
      <w:r w:rsidR="001D2774">
        <w:rPr>
          <w:rStyle w:val="normaltextrun"/>
          <w:color w:val="000000"/>
        </w:rPr>
        <w:t xml:space="preserve"> brief</w:t>
      </w:r>
      <w:r>
        <w:rPr>
          <w:rStyle w:val="normaltextrun"/>
          <w:color w:val="000000"/>
        </w:rPr>
        <w:t xml:space="preserve"> submission for </w:t>
      </w:r>
      <w:r w:rsidR="008A5DD4">
        <w:rPr>
          <w:rStyle w:val="normaltextrun"/>
          <w:color w:val="000000"/>
        </w:rPr>
        <w:t xml:space="preserve">the benefit of Christchurch City Council in its </w:t>
      </w:r>
      <w:r w:rsidR="001D2774">
        <w:rPr>
          <w:rStyle w:val="normaltextrun"/>
          <w:color w:val="000000"/>
        </w:rPr>
        <w:t>deliberations on</w:t>
      </w:r>
      <w:r w:rsidR="006E7120">
        <w:rPr>
          <w:rStyle w:val="normaltextrun"/>
          <w:color w:val="000000"/>
        </w:rPr>
        <w:t xml:space="preserve"> the future of the Te Kaha Stadium project.</w:t>
      </w:r>
    </w:p>
    <w:p w14:paraId="20258F38" w14:textId="60E0CEFF" w:rsidR="0021367F" w:rsidRPr="0021367F" w:rsidRDefault="0021367F" w:rsidP="008E541D">
      <w:pPr>
        <w:rPr>
          <w:rStyle w:val="normaltextrun"/>
          <w:b/>
          <w:bCs/>
          <w:color w:val="000000"/>
        </w:rPr>
      </w:pPr>
      <w:r w:rsidRPr="0021367F">
        <w:rPr>
          <w:rStyle w:val="normaltextrun"/>
          <w:b/>
          <w:bCs/>
          <w:color w:val="000000"/>
        </w:rPr>
        <w:t>DPA takes no position on any of the three options</w:t>
      </w:r>
    </w:p>
    <w:p w14:paraId="68AF9BCB" w14:textId="770A21DF" w:rsidR="00F01436" w:rsidRDefault="0010666F" w:rsidP="008E541D">
      <w:pPr>
        <w:rPr>
          <w:rStyle w:val="normaltextrun"/>
          <w:color w:val="000000"/>
        </w:rPr>
      </w:pPr>
      <w:r>
        <w:rPr>
          <w:rStyle w:val="normaltextrun"/>
          <w:color w:val="000000"/>
        </w:rPr>
        <w:t>We</w:t>
      </w:r>
      <w:r w:rsidR="00F01436">
        <w:rPr>
          <w:rStyle w:val="normaltextrun"/>
          <w:color w:val="000000"/>
        </w:rPr>
        <w:t xml:space="preserve"> wish to stress that we will not be taking any position on Te Kaha in terms of the options outlined in the consultation survey. </w:t>
      </w:r>
      <w:r w:rsidR="004357C4">
        <w:rPr>
          <w:rStyle w:val="normaltextrun"/>
          <w:color w:val="000000"/>
        </w:rPr>
        <w:t xml:space="preserve">This is due to our </w:t>
      </w:r>
      <w:r w:rsidR="00E36996">
        <w:rPr>
          <w:rStyle w:val="normaltextrun"/>
          <w:color w:val="000000"/>
        </w:rPr>
        <w:t xml:space="preserve">local </w:t>
      </w:r>
      <w:r w:rsidR="004357C4">
        <w:rPr>
          <w:rStyle w:val="normaltextrun"/>
          <w:color w:val="000000"/>
        </w:rPr>
        <w:t>membership</w:t>
      </w:r>
      <w:r w:rsidR="000F4319">
        <w:rPr>
          <w:rStyle w:val="normaltextrun"/>
          <w:color w:val="000000"/>
        </w:rPr>
        <w:t xml:space="preserve"> and disabled people </w:t>
      </w:r>
      <w:r w:rsidR="002722C6">
        <w:rPr>
          <w:rStyle w:val="normaltextrun"/>
          <w:color w:val="000000"/>
        </w:rPr>
        <w:t>who are also not members</w:t>
      </w:r>
      <w:r w:rsidR="004357C4">
        <w:rPr>
          <w:rStyle w:val="normaltextrun"/>
          <w:color w:val="000000"/>
        </w:rPr>
        <w:t xml:space="preserve"> having a variety of views on this subject.</w:t>
      </w:r>
    </w:p>
    <w:p w14:paraId="6BC1E64D" w14:textId="6C7E2346" w:rsidR="00E22B3D" w:rsidRPr="00E22B3D" w:rsidRDefault="00E22B3D" w:rsidP="008E541D">
      <w:pPr>
        <w:rPr>
          <w:rStyle w:val="normaltextrun"/>
          <w:b/>
          <w:bCs/>
          <w:color w:val="000000"/>
        </w:rPr>
      </w:pPr>
      <w:r>
        <w:rPr>
          <w:rStyle w:val="normaltextrun"/>
          <w:b/>
          <w:bCs/>
          <w:color w:val="000000"/>
        </w:rPr>
        <w:t>DPA welcomed the opportunity to be involved in early consultations around access</w:t>
      </w:r>
    </w:p>
    <w:p w14:paraId="609E616E" w14:textId="08DD51F4" w:rsidR="004357C4" w:rsidRDefault="004357C4" w:rsidP="008E541D">
      <w:pPr>
        <w:rPr>
          <w:rStyle w:val="normaltextrun"/>
          <w:color w:val="000000"/>
        </w:rPr>
      </w:pPr>
      <w:r w:rsidRPr="5DFA65CC">
        <w:rPr>
          <w:rStyle w:val="normaltextrun"/>
          <w:color w:val="000000" w:themeColor="text1"/>
        </w:rPr>
        <w:t>However, DPA has welcomed the opportunity</w:t>
      </w:r>
      <w:r w:rsidR="00E22B3D" w:rsidRPr="5DFA65CC">
        <w:rPr>
          <w:rStyle w:val="normaltextrun"/>
          <w:color w:val="000000" w:themeColor="text1"/>
        </w:rPr>
        <w:t>, through our local Kaituitui,</w:t>
      </w:r>
      <w:r w:rsidRPr="5DFA65CC">
        <w:rPr>
          <w:rStyle w:val="normaltextrun"/>
          <w:color w:val="000000" w:themeColor="text1"/>
        </w:rPr>
        <w:t xml:space="preserve"> to be involved in early consultations around </w:t>
      </w:r>
      <w:r w:rsidR="00A623C2" w:rsidRPr="5DFA65CC">
        <w:rPr>
          <w:rStyle w:val="normaltextrun"/>
          <w:color w:val="000000" w:themeColor="text1"/>
        </w:rPr>
        <w:t>Te Kaha’s accessibility</w:t>
      </w:r>
      <w:r w:rsidR="00202DB5" w:rsidRPr="5DFA65CC">
        <w:rPr>
          <w:rStyle w:val="normaltextrun"/>
          <w:color w:val="000000" w:themeColor="text1"/>
        </w:rPr>
        <w:t xml:space="preserve"> as part of the</w:t>
      </w:r>
      <w:r w:rsidR="009F2A5A" w:rsidRPr="5DFA65CC">
        <w:rPr>
          <w:rStyle w:val="normaltextrun"/>
          <w:color w:val="000000" w:themeColor="text1"/>
        </w:rPr>
        <w:t xml:space="preserve"> initial</w:t>
      </w:r>
      <w:r w:rsidR="00202DB5" w:rsidRPr="5DFA65CC">
        <w:rPr>
          <w:rStyle w:val="normaltextrun"/>
          <w:color w:val="000000" w:themeColor="text1"/>
        </w:rPr>
        <w:t xml:space="preserve"> design process. If Council chooses to continue with the project, it is vital that we continue</w:t>
      </w:r>
      <w:r w:rsidR="00F54771" w:rsidRPr="5DFA65CC">
        <w:rPr>
          <w:rStyle w:val="normaltextrun"/>
          <w:color w:val="000000" w:themeColor="text1"/>
        </w:rPr>
        <w:t xml:space="preserve"> be involved alongside other disabled people’s organisations</w:t>
      </w:r>
      <w:r w:rsidR="00AD0EDB" w:rsidRPr="5DFA65CC">
        <w:rPr>
          <w:rStyle w:val="normaltextrun"/>
          <w:color w:val="000000" w:themeColor="text1"/>
        </w:rPr>
        <w:t xml:space="preserve"> </w:t>
      </w:r>
      <w:r w:rsidR="00F54771" w:rsidRPr="5DFA65CC">
        <w:rPr>
          <w:rStyle w:val="normaltextrun"/>
          <w:color w:val="000000" w:themeColor="text1"/>
        </w:rPr>
        <w:t>in the next phase of planning around this</w:t>
      </w:r>
      <w:r w:rsidR="00356F8E" w:rsidRPr="5DFA65CC">
        <w:rPr>
          <w:rStyle w:val="normaltextrun"/>
          <w:color w:val="000000" w:themeColor="text1"/>
        </w:rPr>
        <w:t>.</w:t>
      </w:r>
    </w:p>
    <w:p w14:paraId="702DFC35" w14:textId="67961B0D" w:rsidR="00A863EB" w:rsidRPr="00A863EB" w:rsidRDefault="00A863EB" w:rsidP="008E541D">
      <w:pPr>
        <w:rPr>
          <w:rStyle w:val="normaltextrun"/>
          <w:b/>
          <w:bCs/>
          <w:color w:val="000000"/>
        </w:rPr>
      </w:pPr>
      <w:r w:rsidRPr="5DFA65CC">
        <w:rPr>
          <w:rStyle w:val="normaltextrun"/>
          <w:b/>
          <w:bCs/>
          <w:color w:val="000000" w:themeColor="text1"/>
        </w:rPr>
        <w:t>Key factors for CCC to keep in mind around its decision</w:t>
      </w:r>
    </w:p>
    <w:p w14:paraId="1C890095" w14:textId="5B872DE3" w:rsidR="009F2A5A" w:rsidRDefault="004C4FE3" w:rsidP="008E541D">
      <w:pPr>
        <w:rPr>
          <w:rStyle w:val="normaltextrun"/>
          <w:color w:val="000000"/>
        </w:rPr>
      </w:pPr>
      <w:r w:rsidRPr="5DFA65CC">
        <w:rPr>
          <w:rStyle w:val="normaltextrun"/>
          <w:color w:val="000000" w:themeColor="text1"/>
        </w:rPr>
        <w:t>We</w:t>
      </w:r>
      <w:r w:rsidR="00356F8E" w:rsidRPr="5DFA65CC">
        <w:rPr>
          <w:rStyle w:val="normaltextrun"/>
          <w:color w:val="000000" w:themeColor="text1"/>
        </w:rPr>
        <w:t xml:space="preserve"> seek to ask that Council</w:t>
      </w:r>
      <w:r w:rsidR="00803F44" w:rsidRPr="5DFA65CC">
        <w:rPr>
          <w:rStyle w:val="normaltextrun"/>
          <w:color w:val="000000" w:themeColor="text1"/>
        </w:rPr>
        <w:t>, irrespective of what</w:t>
      </w:r>
      <w:r w:rsidR="00B96181" w:rsidRPr="5DFA65CC">
        <w:rPr>
          <w:rStyle w:val="normaltextrun"/>
          <w:color w:val="000000" w:themeColor="text1"/>
        </w:rPr>
        <w:t>ever</w:t>
      </w:r>
      <w:r w:rsidR="0010666F" w:rsidRPr="5DFA65CC">
        <w:rPr>
          <w:rStyle w:val="normaltextrun"/>
          <w:color w:val="000000" w:themeColor="text1"/>
        </w:rPr>
        <w:t xml:space="preserve"> decision it makes,</w:t>
      </w:r>
      <w:r w:rsidR="00AD0EDB" w:rsidRPr="5DFA65CC">
        <w:rPr>
          <w:rStyle w:val="normaltextrun"/>
          <w:color w:val="000000" w:themeColor="text1"/>
        </w:rPr>
        <w:t xml:space="preserve"> considers</w:t>
      </w:r>
      <w:r w:rsidR="0010666F" w:rsidRPr="5DFA65CC">
        <w:rPr>
          <w:rStyle w:val="normaltextrun"/>
          <w:color w:val="000000" w:themeColor="text1"/>
        </w:rPr>
        <w:t xml:space="preserve"> the following</w:t>
      </w:r>
      <w:r w:rsidR="00D7241B" w:rsidRPr="5DFA65CC">
        <w:rPr>
          <w:rStyle w:val="normaltextrun"/>
          <w:color w:val="000000" w:themeColor="text1"/>
        </w:rPr>
        <w:t xml:space="preserve"> factors</w:t>
      </w:r>
      <w:r w:rsidR="009F2A5A" w:rsidRPr="5DFA65CC">
        <w:rPr>
          <w:rStyle w:val="normaltextrun"/>
          <w:color w:val="000000" w:themeColor="text1"/>
        </w:rPr>
        <w:t>:</w:t>
      </w:r>
    </w:p>
    <w:p w14:paraId="55F9EDE5" w14:textId="3375CC45" w:rsidR="00356F8E" w:rsidRDefault="009F2A5A" w:rsidP="009F2A5A">
      <w:pPr>
        <w:pStyle w:val="ListParagraph"/>
        <w:numPr>
          <w:ilvl w:val="0"/>
          <w:numId w:val="17"/>
        </w:numPr>
        <w:rPr>
          <w:rStyle w:val="normaltextrun"/>
          <w:color w:val="000000"/>
        </w:rPr>
      </w:pPr>
      <w:r>
        <w:rPr>
          <w:rStyle w:val="normaltextrun"/>
          <w:color w:val="000000"/>
        </w:rPr>
        <w:t xml:space="preserve">DPA is aware that </w:t>
      </w:r>
      <w:r w:rsidR="005F0872">
        <w:rPr>
          <w:rStyle w:val="normaltextrun"/>
          <w:color w:val="000000"/>
        </w:rPr>
        <w:t>the Forsyth Barr Stadium, Aotearoa’s first and (so far) only covered stadium in Dunedin, experienced significant cost blow outs</w:t>
      </w:r>
      <w:r w:rsidR="00080964">
        <w:rPr>
          <w:rStyle w:val="normaltextrun"/>
          <w:color w:val="000000"/>
        </w:rPr>
        <w:t xml:space="preserve"> during its construction</w:t>
      </w:r>
      <w:r w:rsidR="00721D13">
        <w:rPr>
          <w:rStyle w:val="normaltextrun"/>
          <w:color w:val="000000"/>
        </w:rPr>
        <w:t xml:space="preserve"> </w:t>
      </w:r>
      <w:r w:rsidR="00BB45FB">
        <w:rPr>
          <w:rStyle w:val="normaltextrun"/>
          <w:color w:val="000000"/>
        </w:rPr>
        <w:t>in</w:t>
      </w:r>
      <w:r w:rsidR="00803F44">
        <w:rPr>
          <w:rStyle w:val="normaltextrun"/>
          <w:color w:val="000000"/>
        </w:rPr>
        <w:t xml:space="preserve"> the order of approximately</w:t>
      </w:r>
      <w:r w:rsidR="00721D13">
        <w:rPr>
          <w:rStyle w:val="normaltextrun"/>
          <w:color w:val="000000"/>
        </w:rPr>
        <w:t xml:space="preserve"> $200 million</w:t>
      </w:r>
      <w:r w:rsidR="00080964">
        <w:rPr>
          <w:rStyle w:val="normaltextrun"/>
          <w:color w:val="000000"/>
        </w:rPr>
        <w:t>. This had an impact on the finances of the Dunedin City Council which saw a</w:t>
      </w:r>
      <w:r w:rsidR="00B14D5F">
        <w:rPr>
          <w:rStyle w:val="normaltextrun"/>
          <w:color w:val="000000"/>
        </w:rPr>
        <w:t xml:space="preserve"> significant</w:t>
      </w:r>
      <w:r w:rsidR="00080964">
        <w:rPr>
          <w:rStyle w:val="normaltextrun"/>
          <w:color w:val="000000"/>
        </w:rPr>
        <w:t xml:space="preserve"> surge i</w:t>
      </w:r>
      <w:r w:rsidR="00214A52">
        <w:rPr>
          <w:rStyle w:val="normaltextrun"/>
          <w:color w:val="000000"/>
        </w:rPr>
        <w:t>n Council debt levels and</w:t>
      </w:r>
      <w:r w:rsidR="0077587F">
        <w:rPr>
          <w:rStyle w:val="normaltextrun"/>
          <w:color w:val="000000"/>
        </w:rPr>
        <w:t>, consequently, a period of austerity. This resulted i</w:t>
      </w:r>
      <w:r w:rsidR="00500307">
        <w:rPr>
          <w:rStyle w:val="normaltextrun"/>
          <w:color w:val="000000"/>
        </w:rPr>
        <w:t>n, amongst other things,</w:t>
      </w:r>
      <w:r w:rsidR="0077587F">
        <w:rPr>
          <w:rStyle w:val="normaltextrun"/>
          <w:color w:val="000000"/>
        </w:rPr>
        <w:t xml:space="preserve"> deferred maintenance of infrastructure, including to </w:t>
      </w:r>
      <w:r w:rsidR="0077587F">
        <w:rPr>
          <w:rStyle w:val="normaltextrun"/>
          <w:color w:val="000000"/>
        </w:rPr>
        <w:lastRenderedPageBreak/>
        <w:t>pedestrian infrastructure</w:t>
      </w:r>
      <w:r w:rsidR="00500307">
        <w:rPr>
          <w:rStyle w:val="normaltextrun"/>
          <w:color w:val="000000"/>
        </w:rPr>
        <w:t xml:space="preserve"> such as footpaths which are relied on by many disabled people.</w:t>
      </w:r>
      <w:r w:rsidR="0051769F">
        <w:rPr>
          <w:rStyle w:val="FootnoteReference"/>
          <w:color w:val="000000"/>
        </w:rPr>
        <w:footnoteReference w:id="2"/>
      </w:r>
      <w:r w:rsidR="00500307">
        <w:rPr>
          <w:rStyle w:val="normaltextrun"/>
          <w:color w:val="000000"/>
        </w:rPr>
        <w:t xml:space="preserve"> </w:t>
      </w:r>
      <w:r w:rsidR="0010666F" w:rsidRPr="009F2A5A">
        <w:rPr>
          <w:rStyle w:val="normaltextrun"/>
          <w:color w:val="000000"/>
        </w:rPr>
        <w:t xml:space="preserve"> </w:t>
      </w:r>
      <w:r w:rsidR="0051769F">
        <w:rPr>
          <w:rStyle w:val="normaltextrun"/>
          <w:color w:val="000000"/>
        </w:rPr>
        <w:t xml:space="preserve">Furthermore, this austerity resulted in Dunedin Council services facing </w:t>
      </w:r>
      <w:r w:rsidR="00237E86">
        <w:rPr>
          <w:rStyle w:val="normaltextrun"/>
          <w:color w:val="000000"/>
        </w:rPr>
        <w:t xml:space="preserve">spending constraints for several years and this stretched to even public </w:t>
      </w:r>
      <w:r w:rsidR="006E7F83">
        <w:rPr>
          <w:rStyle w:val="normaltextrun"/>
          <w:color w:val="000000"/>
        </w:rPr>
        <w:t>library</w:t>
      </w:r>
      <w:r w:rsidR="00237E86">
        <w:rPr>
          <w:rStyle w:val="normaltextrun"/>
          <w:color w:val="000000"/>
        </w:rPr>
        <w:t xml:space="preserve"> services, </w:t>
      </w:r>
      <w:r w:rsidR="006E7F83">
        <w:rPr>
          <w:rStyle w:val="normaltextrun"/>
          <w:color w:val="000000"/>
        </w:rPr>
        <w:t xml:space="preserve">another resource that many disabled and other socially marginalised groups rely on for </w:t>
      </w:r>
      <w:r w:rsidR="00D7241B">
        <w:rPr>
          <w:rStyle w:val="normaltextrun"/>
          <w:color w:val="000000"/>
        </w:rPr>
        <w:t xml:space="preserve">their </w:t>
      </w:r>
      <w:r w:rsidR="006E7F83">
        <w:rPr>
          <w:rStyle w:val="normaltextrun"/>
          <w:color w:val="000000"/>
        </w:rPr>
        <w:t xml:space="preserve">information, </w:t>
      </w:r>
      <w:proofErr w:type="gramStart"/>
      <w:r w:rsidR="006E7F83">
        <w:rPr>
          <w:rStyle w:val="normaltextrun"/>
          <w:color w:val="000000"/>
        </w:rPr>
        <w:t>entertainment</w:t>
      </w:r>
      <w:proofErr w:type="gramEnd"/>
      <w:r w:rsidR="006E7F83">
        <w:rPr>
          <w:rStyle w:val="normaltextrun"/>
          <w:color w:val="000000"/>
        </w:rPr>
        <w:t xml:space="preserve"> and socialisation</w:t>
      </w:r>
      <w:r w:rsidR="00237E86">
        <w:rPr>
          <w:rStyle w:val="normaltextrun"/>
          <w:color w:val="000000"/>
        </w:rPr>
        <w:t>.</w:t>
      </w:r>
      <w:r w:rsidR="00D7241B">
        <w:rPr>
          <w:rStyle w:val="FootnoteReference"/>
          <w:color w:val="000000"/>
        </w:rPr>
        <w:footnoteReference w:id="3"/>
      </w:r>
    </w:p>
    <w:p w14:paraId="66CF409C" w14:textId="58A5951B" w:rsidR="00980D46" w:rsidRDefault="00980D46" w:rsidP="009F2A5A">
      <w:pPr>
        <w:pStyle w:val="ListParagraph"/>
        <w:numPr>
          <w:ilvl w:val="0"/>
          <w:numId w:val="17"/>
        </w:numPr>
        <w:rPr>
          <w:rStyle w:val="normaltextrun"/>
          <w:color w:val="000000"/>
        </w:rPr>
      </w:pPr>
      <w:r w:rsidRPr="5DFA65CC">
        <w:rPr>
          <w:rStyle w:val="normaltextrun"/>
          <w:color w:val="000000" w:themeColor="text1"/>
        </w:rPr>
        <w:t>Should Council seek to green light the stadium project by spending the extra $150 million envisaged, it must ensure that the</w:t>
      </w:r>
      <w:r w:rsidR="004026C1" w:rsidRPr="5DFA65CC">
        <w:rPr>
          <w:rStyle w:val="normaltextrun"/>
          <w:color w:val="000000" w:themeColor="text1"/>
        </w:rPr>
        <w:t xml:space="preserve"> accessibility of the venue is based on universal design standards and that it is internationally</w:t>
      </w:r>
      <w:r w:rsidR="004401BC" w:rsidRPr="5DFA65CC">
        <w:rPr>
          <w:rStyle w:val="normaltextrun"/>
          <w:color w:val="000000" w:themeColor="text1"/>
        </w:rPr>
        <w:t xml:space="preserve"> world-class in the provision of accessibility for everyone, including disabled people.</w:t>
      </w:r>
    </w:p>
    <w:p w14:paraId="51C73E00" w14:textId="63DC2BF1" w:rsidR="0010666F" w:rsidRDefault="00147FE2" w:rsidP="008E541D">
      <w:pPr>
        <w:pStyle w:val="ListParagraph"/>
        <w:numPr>
          <w:ilvl w:val="0"/>
          <w:numId w:val="17"/>
        </w:numPr>
        <w:rPr>
          <w:rStyle w:val="normaltextrun"/>
          <w:color w:val="000000"/>
        </w:rPr>
      </w:pPr>
      <w:r w:rsidRPr="5DFA65CC">
        <w:rPr>
          <w:rStyle w:val="normaltextrun"/>
          <w:color w:val="000000" w:themeColor="text1"/>
        </w:rPr>
        <w:t>Moreover</w:t>
      </w:r>
      <w:r w:rsidR="00B42AD0" w:rsidRPr="5DFA65CC">
        <w:rPr>
          <w:rStyle w:val="normaltextrun"/>
          <w:color w:val="000000" w:themeColor="text1"/>
        </w:rPr>
        <w:t>,</w:t>
      </w:r>
      <w:r w:rsidR="00FA3CDE" w:rsidRPr="5DFA65CC">
        <w:rPr>
          <w:rStyle w:val="normaltextrun"/>
          <w:color w:val="000000" w:themeColor="text1"/>
        </w:rPr>
        <w:t xml:space="preserve"> should the project go ahead,</w:t>
      </w:r>
      <w:r w:rsidR="00B42AD0" w:rsidRPr="5DFA65CC">
        <w:rPr>
          <w:rStyle w:val="normaltextrun"/>
          <w:color w:val="000000" w:themeColor="text1"/>
        </w:rPr>
        <w:t xml:space="preserve"> </w:t>
      </w:r>
      <w:proofErr w:type="spellStart"/>
      <w:r w:rsidR="00B42AD0" w:rsidRPr="5DFA65CC">
        <w:rPr>
          <w:rStyle w:val="normaltextrun"/>
          <w:color w:val="000000" w:themeColor="text1"/>
        </w:rPr>
        <w:t>Hopai</w:t>
      </w:r>
      <w:proofErr w:type="spellEnd"/>
      <w:r w:rsidR="00B42AD0" w:rsidRPr="5DFA65CC">
        <w:rPr>
          <w:rStyle w:val="normaltextrun"/>
          <w:color w:val="000000" w:themeColor="text1"/>
        </w:rPr>
        <w:t xml:space="preserve"> Card holders and, indeed, all Community Services and Gold Card holders should be </w:t>
      </w:r>
      <w:r w:rsidR="002664AB" w:rsidRPr="5DFA65CC">
        <w:rPr>
          <w:rStyle w:val="normaltextrun"/>
          <w:color w:val="000000" w:themeColor="text1"/>
        </w:rPr>
        <w:t>afforded high levels of discounts for</w:t>
      </w:r>
      <w:r w:rsidR="00AE7238" w:rsidRPr="5DFA65CC">
        <w:rPr>
          <w:rStyle w:val="normaltextrun"/>
          <w:color w:val="000000" w:themeColor="text1"/>
        </w:rPr>
        <w:t xml:space="preserve"> all ticket entry</w:t>
      </w:r>
      <w:r w:rsidR="002664AB" w:rsidRPr="5DFA65CC">
        <w:rPr>
          <w:rStyle w:val="normaltextrun"/>
          <w:color w:val="000000" w:themeColor="text1"/>
        </w:rPr>
        <w:t xml:space="preserve"> sporting and concert events held at the venue. </w:t>
      </w:r>
      <w:r w:rsidR="007C5C0A" w:rsidRPr="5DFA65CC">
        <w:rPr>
          <w:rStyle w:val="normaltextrun"/>
          <w:color w:val="000000" w:themeColor="text1"/>
        </w:rPr>
        <w:t xml:space="preserve">This will ensure that disabled people, older </w:t>
      </w:r>
      <w:proofErr w:type="gramStart"/>
      <w:r w:rsidR="007C5C0A" w:rsidRPr="5DFA65CC">
        <w:rPr>
          <w:rStyle w:val="normaltextrun"/>
          <w:color w:val="000000" w:themeColor="text1"/>
        </w:rPr>
        <w:t>people</w:t>
      </w:r>
      <w:proofErr w:type="gramEnd"/>
      <w:r w:rsidR="007C5C0A" w:rsidRPr="5DFA65CC">
        <w:rPr>
          <w:rStyle w:val="normaltextrun"/>
          <w:color w:val="000000" w:themeColor="text1"/>
        </w:rPr>
        <w:t xml:space="preserve"> and other disadvantaged members of the community are able to enjoy events at Te Kaha without</w:t>
      </w:r>
      <w:r w:rsidR="001316E2" w:rsidRPr="5DFA65CC">
        <w:rPr>
          <w:rStyle w:val="normaltextrun"/>
          <w:color w:val="000000" w:themeColor="text1"/>
        </w:rPr>
        <w:t xml:space="preserve"> having to help pay the additional costs of building the facility through paying high ticket prices which has been the case for our Dunedin members </w:t>
      </w:r>
      <w:r w:rsidR="00CE32E0" w:rsidRPr="5DFA65CC">
        <w:rPr>
          <w:rStyle w:val="normaltextrun"/>
          <w:color w:val="000000" w:themeColor="text1"/>
        </w:rPr>
        <w:t xml:space="preserve">and other disabled people </w:t>
      </w:r>
      <w:r w:rsidR="001316E2" w:rsidRPr="5DFA65CC">
        <w:rPr>
          <w:rStyle w:val="normaltextrun"/>
          <w:color w:val="000000" w:themeColor="text1"/>
        </w:rPr>
        <w:t xml:space="preserve">who </w:t>
      </w:r>
      <w:r w:rsidR="00FD27C5" w:rsidRPr="5DFA65CC">
        <w:rPr>
          <w:rStyle w:val="normaltextrun"/>
          <w:color w:val="000000" w:themeColor="text1"/>
        </w:rPr>
        <w:t>have been fortunate enough to attend events at Forsyth Barr.</w:t>
      </w:r>
    </w:p>
    <w:p w14:paraId="74B24642" w14:textId="01CEBB97" w:rsidR="003E3C38" w:rsidRDefault="004D53A5" w:rsidP="003E3C38">
      <w:pPr>
        <w:rPr>
          <w:rFonts w:cs="Arial"/>
        </w:rPr>
      </w:pPr>
      <w:r>
        <w:rPr>
          <w:rFonts w:cs="Arial"/>
        </w:rPr>
        <w:t>The Disabled Person’s Assembly recommends</w:t>
      </w:r>
      <w:r w:rsidR="00193F86">
        <w:rPr>
          <w:rFonts w:cs="Arial"/>
        </w:rPr>
        <w:t>:</w:t>
      </w:r>
    </w:p>
    <w:p w14:paraId="6FF9E3C3" w14:textId="34C8E17F" w:rsidR="00193F86" w:rsidRDefault="00496A4F" w:rsidP="00193F86">
      <w:pPr>
        <w:pStyle w:val="ListParagraph"/>
        <w:numPr>
          <w:ilvl w:val="0"/>
          <w:numId w:val="16"/>
        </w:numPr>
        <w:rPr>
          <w:rFonts w:cs="Arial"/>
        </w:rPr>
      </w:pPr>
      <w:r w:rsidRPr="5DFA65CC">
        <w:rPr>
          <w:rFonts w:cs="Arial"/>
          <w:b/>
          <w:bCs/>
        </w:rPr>
        <w:t>Recommendation</w:t>
      </w:r>
      <w:r w:rsidR="000444F5" w:rsidRPr="5DFA65CC">
        <w:rPr>
          <w:rFonts w:cs="Arial"/>
          <w:b/>
          <w:bCs/>
        </w:rPr>
        <w:t xml:space="preserve"> 1:</w:t>
      </w:r>
      <w:r w:rsidR="000444F5" w:rsidRPr="5DFA65CC">
        <w:rPr>
          <w:rFonts w:cs="Arial"/>
        </w:rPr>
        <w:t xml:space="preserve"> </w:t>
      </w:r>
      <w:r w:rsidR="00367A15" w:rsidRPr="5DFA65CC">
        <w:rPr>
          <w:rFonts w:cs="Arial"/>
        </w:rPr>
        <w:t xml:space="preserve">That </w:t>
      </w:r>
      <w:r w:rsidR="00367A15" w:rsidRPr="5DFA65CC">
        <w:rPr>
          <w:rStyle w:val="normaltextrun"/>
          <w:color w:val="000000" w:themeColor="text1"/>
        </w:rPr>
        <w:t>should Council proceed with the stadium project by spending the extra $150 million envisaged, it must ensure that the accessibility of the venue is based on universal design standards and that it is internationally world-class in the provision of accessibility for everyone, including disabled people.</w:t>
      </w:r>
    </w:p>
    <w:p w14:paraId="7709B76F" w14:textId="50B60BF8" w:rsidR="00496A4F" w:rsidRPr="009E4A2C" w:rsidRDefault="00496A4F" w:rsidP="00193F86">
      <w:pPr>
        <w:pStyle w:val="ListParagraph"/>
        <w:numPr>
          <w:ilvl w:val="0"/>
          <w:numId w:val="16"/>
        </w:numPr>
        <w:rPr>
          <w:rStyle w:val="normaltextrun"/>
          <w:rFonts w:cs="Arial"/>
          <w:b/>
          <w:bCs/>
        </w:rPr>
      </w:pPr>
      <w:r w:rsidRPr="5DFA65CC">
        <w:rPr>
          <w:rFonts w:cs="Arial"/>
          <w:b/>
          <w:bCs/>
        </w:rPr>
        <w:t>Recommendation</w:t>
      </w:r>
      <w:r w:rsidR="00367A15" w:rsidRPr="5DFA65CC">
        <w:rPr>
          <w:rFonts w:cs="Arial"/>
          <w:b/>
          <w:bCs/>
        </w:rPr>
        <w:t xml:space="preserve"> 2:</w:t>
      </w:r>
      <w:r w:rsidR="004B1F99" w:rsidRPr="5DFA65CC">
        <w:rPr>
          <w:rFonts w:cs="Arial"/>
          <w:b/>
          <w:bCs/>
        </w:rPr>
        <w:t xml:space="preserve"> </w:t>
      </w:r>
      <w:r w:rsidR="004B1F99" w:rsidRPr="5DFA65CC">
        <w:rPr>
          <w:rStyle w:val="normaltextrun"/>
          <w:color w:val="000000" w:themeColor="text1"/>
        </w:rPr>
        <w:t xml:space="preserve">That if Te Kaha is constructed, in whatever configuration it ends up in, that </w:t>
      </w:r>
      <w:proofErr w:type="spellStart"/>
      <w:r w:rsidR="004B1F99" w:rsidRPr="5DFA65CC">
        <w:rPr>
          <w:rStyle w:val="normaltextrun"/>
          <w:color w:val="000000" w:themeColor="text1"/>
        </w:rPr>
        <w:t>Hopai</w:t>
      </w:r>
      <w:proofErr w:type="spellEnd"/>
      <w:r w:rsidR="004B1F99" w:rsidRPr="5DFA65CC">
        <w:rPr>
          <w:rStyle w:val="normaltextrun"/>
          <w:color w:val="000000" w:themeColor="text1"/>
        </w:rPr>
        <w:t xml:space="preserve"> Card holders and, all Community </w:t>
      </w:r>
      <w:r w:rsidR="004B1F99" w:rsidRPr="5DFA65CC">
        <w:rPr>
          <w:rStyle w:val="normaltextrun"/>
          <w:color w:val="000000" w:themeColor="text1"/>
        </w:rPr>
        <w:lastRenderedPageBreak/>
        <w:t>Services and Gold Card holders are afforded high levels of discounts for</w:t>
      </w:r>
      <w:r w:rsidR="00E71D17" w:rsidRPr="5DFA65CC">
        <w:rPr>
          <w:rStyle w:val="normaltextrun"/>
          <w:color w:val="000000" w:themeColor="text1"/>
        </w:rPr>
        <w:t xml:space="preserve"> ticket entry</w:t>
      </w:r>
      <w:r w:rsidR="002722C6" w:rsidRPr="5DFA65CC">
        <w:rPr>
          <w:rStyle w:val="normaltextrun"/>
          <w:color w:val="000000" w:themeColor="text1"/>
        </w:rPr>
        <w:t xml:space="preserve"> to all</w:t>
      </w:r>
      <w:r w:rsidR="004B1F99" w:rsidRPr="5DFA65CC">
        <w:rPr>
          <w:rStyle w:val="normaltextrun"/>
          <w:color w:val="000000" w:themeColor="text1"/>
        </w:rPr>
        <w:t xml:space="preserve"> sporting and concert events held at the venue.</w:t>
      </w:r>
    </w:p>
    <w:p w14:paraId="21D3C23F" w14:textId="18D5D659" w:rsidR="00496A4F" w:rsidRPr="00E71D17" w:rsidRDefault="00496A4F" w:rsidP="00E71D17">
      <w:pPr>
        <w:ind w:left="360"/>
        <w:rPr>
          <w:rFonts w:cs="Arial"/>
        </w:rPr>
      </w:pPr>
    </w:p>
    <w:p w14:paraId="4B93C600" w14:textId="77777777" w:rsidR="00F90077" w:rsidRPr="00F90077" w:rsidRDefault="00F90077" w:rsidP="003E3C38">
      <w:pPr>
        <w:rPr>
          <w:rFonts w:cs="Arial"/>
        </w:rPr>
      </w:pPr>
    </w:p>
    <w:sectPr w:rsidR="00F90077" w:rsidRPr="00F90077" w:rsidSect="00634A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BEB9" w14:textId="77777777" w:rsidR="00E21360" w:rsidRDefault="00E21360" w:rsidP="00634AEC">
      <w:pPr>
        <w:spacing w:after="0" w:line="240" w:lineRule="auto"/>
      </w:pPr>
      <w:r>
        <w:separator/>
      </w:r>
    </w:p>
  </w:endnote>
  <w:endnote w:type="continuationSeparator" w:id="0">
    <w:p w14:paraId="2EE6BCDD" w14:textId="77777777" w:rsidR="00E21360" w:rsidRDefault="00E21360" w:rsidP="00634AEC">
      <w:pPr>
        <w:spacing w:after="0" w:line="240" w:lineRule="auto"/>
      </w:pPr>
      <w:r>
        <w:continuationSeparator/>
      </w:r>
    </w:p>
  </w:endnote>
  <w:endnote w:type="continuationNotice" w:id="1">
    <w:p w14:paraId="7C846740" w14:textId="77777777" w:rsidR="008A5987" w:rsidRDefault="008A5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58241"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8BF0" w14:textId="77777777" w:rsidR="00E21360" w:rsidRDefault="00E21360" w:rsidP="00634AEC">
      <w:pPr>
        <w:spacing w:after="0" w:line="240" w:lineRule="auto"/>
      </w:pPr>
      <w:r>
        <w:separator/>
      </w:r>
    </w:p>
  </w:footnote>
  <w:footnote w:type="continuationSeparator" w:id="0">
    <w:p w14:paraId="0A62430E" w14:textId="77777777" w:rsidR="00E21360" w:rsidRDefault="00E21360" w:rsidP="00634AEC">
      <w:pPr>
        <w:spacing w:after="0" w:line="240" w:lineRule="auto"/>
      </w:pPr>
      <w:r>
        <w:continuationSeparator/>
      </w:r>
    </w:p>
  </w:footnote>
  <w:footnote w:type="continuationNotice" w:id="1">
    <w:p w14:paraId="04018BBA" w14:textId="77777777" w:rsidR="008A5987" w:rsidRDefault="008A5987">
      <w:pPr>
        <w:spacing w:after="0" w:line="240" w:lineRule="auto"/>
      </w:pPr>
    </w:p>
  </w:footnote>
  <w:footnote w:id="2">
    <w:p w14:paraId="6BC76335" w14:textId="1A7345D3" w:rsidR="0051769F" w:rsidRPr="00951C00" w:rsidRDefault="0051769F">
      <w:pPr>
        <w:pStyle w:val="FootnoteText"/>
        <w:rPr>
          <w:lang w:val="mi-NZ"/>
        </w:rPr>
      </w:pPr>
      <w:r>
        <w:rPr>
          <w:rStyle w:val="FootnoteReference"/>
        </w:rPr>
        <w:footnoteRef/>
      </w:r>
      <w:r>
        <w:t xml:space="preserve"> </w:t>
      </w:r>
      <w:r w:rsidR="008B01F0">
        <w:t>Williams, D. (</w:t>
      </w:r>
      <w:r w:rsidR="00412864">
        <w:t>2021, August 13)</w:t>
      </w:r>
      <w:r w:rsidR="006F3F34">
        <w:t xml:space="preserve">. </w:t>
      </w:r>
      <w:r w:rsidR="008309A0">
        <w:rPr>
          <w:i/>
          <w:iCs/>
        </w:rPr>
        <w:t xml:space="preserve">The Danger of stadium costs, a Dunedin study. </w:t>
      </w:r>
      <w:r w:rsidR="00951C00">
        <w:t xml:space="preserve">Retrieved from </w:t>
      </w:r>
      <w:hyperlink r:id="rId1" w:history="1">
        <w:r w:rsidR="00951C00" w:rsidRPr="000712F4">
          <w:rPr>
            <w:rStyle w:val="Hyperlink"/>
          </w:rPr>
          <w:t>https://www.newsroom.co.nz/the-danger-of-stadium-costs-a-dunedin-study</w:t>
        </w:r>
      </w:hyperlink>
      <w:r w:rsidR="00951C00">
        <w:t xml:space="preserve"> </w:t>
      </w:r>
    </w:p>
  </w:footnote>
  <w:footnote w:id="3">
    <w:p w14:paraId="7CB164EF" w14:textId="09F37979" w:rsidR="00D7241B" w:rsidRDefault="00D7241B">
      <w:pPr>
        <w:pStyle w:val="FootnoteText"/>
      </w:pPr>
      <w:r>
        <w:rPr>
          <w:rStyle w:val="FootnoteReference"/>
        </w:rPr>
        <w:footnoteRef/>
      </w:r>
      <w:r>
        <w:t xml:space="preserve"> </w:t>
      </w:r>
      <w:r w:rsidR="00565A66">
        <w:t xml:space="preserve">Elder, V. (2015, May 19). </w:t>
      </w:r>
      <w:r w:rsidR="00565A66">
        <w:rPr>
          <w:i/>
          <w:iCs/>
        </w:rPr>
        <w:t xml:space="preserve">Proposed library cut backs shelved. </w:t>
      </w:r>
      <w:r w:rsidR="00E36996">
        <w:t xml:space="preserve">Retrieved from </w:t>
      </w:r>
      <w:hyperlink r:id="rId2" w:history="1">
        <w:r w:rsidR="00E36996" w:rsidRPr="000712F4">
          <w:rPr>
            <w:rStyle w:val="Hyperlink"/>
          </w:rPr>
          <w:t>https://www.odt.co.nz/news/dunedin/proposed-library-cutbacks-shelved</w:t>
        </w:r>
      </w:hyperlink>
    </w:p>
    <w:p w14:paraId="65EAF045" w14:textId="77777777" w:rsidR="00E36996" w:rsidRPr="00565A66" w:rsidRDefault="00E36996">
      <w:pPr>
        <w:pStyle w:val="FootnoteText"/>
        <w:rPr>
          <w:lang w:val="mi-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58240"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17221"/>
    <w:multiLevelType w:val="hybridMultilevel"/>
    <w:tmpl w:val="568EE1E0"/>
    <w:lvl w:ilvl="0" w:tplc="84C2A4A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9"/>
  </w:num>
  <w:num w:numId="4" w16cid:durableId="59254097">
    <w:abstractNumId w:val="2"/>
  </w:num>
  <w:num w:numId="5" w16cid:durableId="1441729030">
    <w:abstractNumId w:val="16"/>
  </w:num>
  <w:num w:numId="6" w16cid:durableId="5177819">
    <w:abstractNumId w:val="3"/>
  </w:num>
  <w:num w:numId="7" w16cid:durableId="450174864">
    <w:abstractNumId w:val="11"/>
  </w:num>
  <w:num w:numId="8" w16cid:durableId="1973561893">
    <w:abstractNumId w:val="12"/>
  </w:num>
  <w:num w:numId="9" w16cid:durableId="1587567856">
    <w:abstractNumId w:val="10"/>
  </w:num>
  <w:num w:numId="10" w16cid:durableId="1868595034">
    <w:abstractNumId w:val="15"/>
  </w:num>
  <w:num w:numId="11" w16cid:durableId="1854569592">
    <w:abstractNumId w:val="14"/>
  </w:num>
  <w:num w:numId="12" w16cid:durableId="585264062">
    <w:abstractNumId w:val="0"/>
  </w:num>
  <w:num w:numId="13" w16cid:durableId="1168250095">
    <w:abstractNumId w:val="13"/>
  </w:num>
  <w:num w:numId="14" w16cid:durableId="521404635">
    <w:abstractNumId w:val="7"/>
  </w:num>
  <w:num w:numId="15" w16cid:durableId="1731613462">
    <w:abstractNumId w:val="5"/>
  </w:num>
  <w:num w:numId="16" w16cid:durableId="1486125624">
    <w:abstractNumId w:val="4"/>
  </w:num>
  <w:num w:numId="17" w16cid:durableId="1621571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444F5"/>
    <w:rsid w:val="000533B3"/>
    <w:rsid w:val="00080964"/>
    <w:rsid w:val="00087193"/>
    <w:rsid w:val="00097BD6"/>
    <w:rsid w:val="000A33E1"/>
    <w:rsid w:val="000B1D28"/>
    <w:rsid w:val="000C2A3A"/>
    <w:rsid w:val="000E10F3"/>
    <w:rsid w:val="000F4319"/>
    <w:rsid w:val="0010666F"/>
    <w:rsid w:val="00107484"/>
    <w:rsid w:val="001316E2"/>
    <w:rsid w:val="00133092"/>
    <w:rsid w:val="00147FE2"/>
    <w:rsid w:val="001507EC"/>
    <w:rsid w:val="00193295"/>
    <w:rsid w:val="00193F86"/>
    <w:rsid w:val="001A3927"/>
    <w:rsid w:val="001A63C9"/>
    <w:rsid w:val="001B734D"/>
    <w:rsid w:val="001C0434"/>
    <w:rsid w:val="001D2774"/>
    <w:rsid w:val="001D29F1"/>
    <w:rsid w:val="00202DB5"/>
    <w:rsid w:val="00213391"/>
    <w:rsid w:val="0021367F"/>
    <w:rsid w:val="00214A52"/>
    <w:rsid w:val="00237E86"/>
    <w:rsid w:val="00252A79"/>
    <w:rsid w:val="00255576"/>
    <w:rsid w:val="002620B5"/>
    <w:rsid w:val="002664AB"/>
    <w:rsid w:val="00267961"/>
    <w:rsid w:val="002722C6"/>
    <w:rsid w:val="002C0869"/>
    <w:rsid w:val="002E0071"/>
    <w:rsid w:val="002E0AD4"/>
    <w:rsid w:val="00356F8E"/>
    <w:rsid w:val="00362696"/>
    <w:rsid w:val="00367A15"/>
    <w:rsid w:val="00376117"/>
    <w:rsid w:val="0039004F"/>
    <w:rsid w:val="003B0C58"/>
    <w:rsid w:val="003B154D"/>
    <w:rsid w:val="003B3DF5"/>
    <w:rsid w:val="003B57A0"/>
    <w:rsid w:val="003B652B"/>
    <w:rsid w:val="003B760C"/>
    <w:rsid w:val="003C282D"/>
    <w:rsid w:val="003D15C6"/>
    <w:rsid w:val="003E3C38"/>
    <w:rsid w:val="003F2334"/>
    <w:rsid w:val="004026C1"/>
    <w:rsid w:val="0041076C"/>
    <w:rsid w:val="00412627"/>
    <w:rsid w:val="00412864"/>
    <w:rsid w:val="00422A0D"/>
    <w:rsid w:val="00431DD2"/>
    <w:rsid w:val="004357C4"/>
    <w:rsid w:val="004401BC"/>
    <w:rsid w:val="004600A7"/>
    <w:rsid w:val="00496A4F"/>
    <w:rsid w:val="004A0B5F"/>
    <w:rsid w:val="004B1F99"/>
    <w:rsid w:val="004C4FE3"/>
    <w:rsid w:val="004D53A5"/>
    <w:rsid w:val="004D5845"/>
    <w:rsid w:val="00500307"/>
    <w:rsid w:val="005174CE"/>
    <w:rsid w:val="0051769F"/>
    <w:rsid w:val="005244AE"/>
    <w:rsid w:val="005255B7"/>
    <w:rsid w:val="00534749"/>
    <w:rsid w:val="00547874"/>
    <w:rsid w:val="00562E74"/>
    <w:rsid w:val="00565A66"/>
    <w:rsid w:val="00586EE7"/>
    <w:rsid w:val="00587C7D"/>
    <w:rsid w:val="005C2088"/>
    <w:rsid w:val="005F0872"/>
    <w:rsid w:val="00612023"/>
    <w:rsid w:val="00617B71"/>
    <w:rsid w:val="00626DE9"/>
    <w:rsid w:val="00634AEC"/>
    <w:rsid w:val="0065604C"/>
    <w:rsid w:val="00670B18"/>
    <w:rsid w:val="006844FA"/>
    <w:rsid w:val="006B5018"/>
    <w:rsid w:val="006D416F"/>
    <w:rsid w:val="006E413E"/>
    <w:rsid w:val="006E7120"/>
    <w:rsid w:val="006E7F83"/>
    <w:rsid w:val="006F3F34"/>
    <w:rsid w:val="00700885"/>
    <w:rsid w:val="00720C8D"/>
    <w:rsid w:val="00721D13"/>
    <w:rsid w:val="007247B9"/>
    <w:rsid w:val="00771A3C"/>
    <w:rsid w:val="00775532"/>
    <w:rsid w:val="0077587F"/>
    <w:rsid w:val="007800D4"/>
    <w:rsid w:val="007A5D60"/>
    <w:rsid w:val="007B4A88"/>
    <w:rsid w:val="007C55AE"/>
    <w:rsid w:val="007C5C0A"/>
    <w:rsid w:val="00803F44"/>
    <w:rsid w:val="008309A0"/>
    <w:rsid w:val="00832EF2"/>
    <w:rsid w:val="008443CB"/>
    <w:rsid w:val="00851ABD"/>
    <w:rsid w:val="008A5987"/>
    <w:rsid w:val="008A5DD4"/>
    <w:rsid w:val="008B01F0"/>
    <w:rsid w:val="008B6DB7"/>
    <w:rsid w:val="008C3BEF"/>
    <w:rsid w:val="008E27E2"/>
    <w:rsid w:val="008E541D"/>
    <w:rsid w:val="00902171"/>
    <w:rsid w:val="009140EA"/>
    <w:rsid w:val="00921D00"/>
    <w:rsid w:val="009514A6"/>
    <w:rsid w:val="00951C00"/>
    <w:rsid w:val="00953608"/>
    <w:rsid w:val="00967093"/>
    <w:rsid w:val="00980ACE"/>
    <w:rsid w:val="00980D46"/>
    <w:rsid w:val="0098203B"/>
    <w:rsid w:val="009923BC"/>
    <w:rsid w:val="009B6EE7"/>
    <w:rsid w:val="009C01E9"/>
    <w:rsid w:val="009C25EE"/>
    <w:rsid w:val="009D021A"/>
    <w:rsid w:val="009E4A2C"/>
    <w:rsid w:val="009F2A5A"/>
    <w:rsid w:val="009F43CD"/>
    <w:rsid w:val="00A12510"/>
    <w:rsid w:val="00A13C4B"/>
    <w:rsid w:val="00A2709C"/>
    <w:rsid w:val="00A272AB"/>
    <w:rsid w:val="00A378EA"/>
    <w:rsid w:val="00A56F67"/>
    <w:rsid w:val="00A571FD"/>
    <w:rsid w:val="00A623C2"/>
    <w:rsid w:val="00A67D69"/>
    <w:rsid w:val="00A76CE2"/>
    <w:rsid w:val="00A77DD5"/>
    <w:rsid w:val="00A863EB"/>
    <w:rsid w:val="00AA7CBB"/>
    <w:rsid w:val="00AB06AD"/>
    <w:rsid w:val="00AD0EDB"/>
    <w:rsid w:val="00AE7238"/>
    <w:rsid w:val="00B00392"/>
    <w:rsid w:val="00B14D5F"/>
    <w:rsid w:val="00B42AD0"/>
    <w:rsid w:val="00B7383C"/>
    <w:rsid w:val="00B819EB"/>
    <w:rsid w:val="00B96181"/>
    <w:rsid w:val="00B9746B"/>
    <w:rsid w:val="00BA0F5C"/>
    <w:rsid w:val="00BB45FB"/>
    <w:rsid w:val="00BB6D98"/>
    <w:rsid w:val="00BD1234"/>
    <w:rsid w:val="00BF7175"/>
    <w:rsid w:val="00C23CCD"/>
    <w:rsid w:val="00C3131E"/>
    <w:rsid w:val="00C473F0"/>
    <w:rsid w:val="00C5373A"/>
    <w:rsid w:val="00C92B04"/>
    <w:rsid w:val="00CD1230"/>
    <w:rsid w:val="00CD4578"/>
    <w:rsid w:val="00CE32E0"/>
    <w:rsid w:val="00CF3463"/>
    <w:rsid w:val="00D0678F"/>
    <w:rsid w:val="00D11BCC"/>
    <w:rsid w:val="00D2076D"/>
    <w:rsid w:val="00D230E4"/>
    <w:rsid w:val="00D26396"/>
    <w:rsid w:val="00D372B1"/>
    <w:rsid w:val="00D451C5"/>
    <w:rsid w:val="00D6214D"/>
    <w:rsid w:val="00D7241B"/>
    <w:rsid w:val="00D725B8"/>
    <w:rsid w:val="00DA6B72"/>
    <w:rsid w:val="00DC5D37"/>
    <w:rsid w:val="00E01BE4"/>
    <w:rsid w:val="00E0554B"/>
    <w:rsid w:val="00E13065"/>
    <w:rsid w:val="00E21360"/>
    <w:rsid w:val="00E22B3D"/>
    <w:rsid w:val="00E36996"/>
    <w:rsid w:val="00E47BC9"/>
    <w:rsid w:val="00E53192"/>
    <w:rsid w:val="00E5783A"/>
    <w:rsid w:val="00E57AF6"/>
    <w:rsid w:val="00E65567"/>
    <w:rsid w:val="00E70E28"/>
    <w:rsid w:val="00E71D17"/>
    <w:rsid w:val="00E74B15"/>
    <w:rsid w:val="00E8715D"/>
    <w:rsid w:val="00E9298B"/>
    <w:rsid w:val="00EA7AD5"/>
    <w:rsid w:val="00EB17E7"/>
    <w:rsid w:val="00EB4355"/>
    <w:rsid w:val="00EC6AD9"/>
    <w:rsid w:val="00EC7407"/>
    <w:rsid w:val="00EE2B63"/>
    <w:rsid w:val="00EF265E"/>
    <w:rsid w:val="00EF2AA3"/>
    <w:rsid w:val="00EF44E1"/>
    <w:rsid w:val="00F01436"/>
    <w:rsid w:val="00F03220"/>
    <w:rsid w:val="00F222A2"/>
    <w:rsid w:val="00F228DC"/>
    <w:rsid w:val="00F54771"/>
    <w:rsid w:val="00F90077"/>
    <w:rsid w:val="00F90886"/>
    <w:rsid w:val="00FA1FCA"/>
    <w:rsid w:val="00FA3CDE"/>
    <w:rsid w:val="00FB412C"/>
    <w:rsid w:val="00FD27C5"/>
    <w:rsid w:val="0A81F131"/>
    <w:rsid w:val="137D0EA4"/>
    <w:rsid w:val="37BF48F5"/>
    <w:rsid w:val="490CF7B1"/>
    <w:rsid w:val="55ED78BC"/>
    <w:rsid w:val="5A48D323"/>
    <w:rsid w:val="5DFA65CC"/>
    <w:rsid w:val="6C02B4D4"/>
    <w:rsid w:val="7271F6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D940473F-A61B-4719-B200-53D7337A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1240214182">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45421581">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2044095304">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odt.co.nz/news/dunedin/proposed-library-cutbacks-shelved" TargetMode="External"/><Relationship Id="rId1" Type="http://schemas.openxmlformats.org/officeDocument/2006/relationships/hyperlink" Target="https://www.newsroom.co.nz/the-danger-of-stadium-costs-a-dunedin-stud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4.xml><?xml version="1.0" encoding="utf-8"?>
<ds:datastoreItem xmlns:ds="http://schemas.openxmlformats.org/officeDocument/2006/customXml" ds:itemID="{C2AA29BD-1F75-4B3D-BB9B-5A95C64B2235}">
  <ds:schemaRefs>
    <ds:schemaRef ds:uri="http://schemas.microsoft.com/office/2006/metadata/properties"/>
    <ds:schemaRef ds:uri="http://purl.org/dc/terms/"/>
    <ds:schemaRef ds:uri="d2301f34-5cde-48a5-92d5-a0089b6a6a0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67b1871-600f-4b9e-a4b1-ab314be2ee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2022-09-24T04:27:00Z</dcterms:created>
  <dcterms:modified xsi:type="dcterms:W3CDTF">2022-09-24T04:27:00Z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