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A4F387" wp14:editId="6E145320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group id="Group 3" style="position:absolute;margin-left:137.2pt;margin-top:10.15pt;width:191.25pt;height:133.4pt;z-index:251659264" coordsize="24288,16942" o:spid="_x0000_s1026" w14:anchorId="1790B3C3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top:14307;width:24288;height:263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o:title="" r:id="rId13"/>
                </v:shape>
                <v:shape id="Picture 1" style="position:absolute;left:4303;width:15690;height:1342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o:title="" r:id="rId14"/>
                </v:shape>
              </v:group>
            </w:pict>
          </mc:Fallback>
        </mc:AlternateContent>
      </w:r>
    </w:p>
    <w:p w14:paraId="1385BD5C" w14:textId="2432BE15" w:rsidR="002068BC" w:rsidRDefault="002068BC" w:rsidP="7B780C4C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7B780C4C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7B780C4C">
      <w:pPr>
        <w:spacing w:line="360" w:lineRule="auto"/>
      </w:pPr>
    </w:p>
    <w:p w14:paraId="4090C7A5" w14:textId="77777777" w:rsidR="006C16DD" w:rsidRPr="00FA5DE7" w:rsidRDefault="006C16DD" w:rsidP="7B780C4C">
      <w:pPr>
        <w:spacing w:line="360" w:lineRule="auto"/>
      </w:pPr>
    </w:p>
    <w:p w14:paraId="20F8F9B4" w14:textId="6405FA7C" w:rsidR="00FA5DE7" w:rsidRPr="00FA5DE7" w:rsidRDefault="00525011" w:rsidP="0E97A3B1">
      <w:pPr>
        <w:spacing w:line="360" w:lineRule="auto"/>
      </w:pPr>
      <w:r>
        <w:t>November 2023</w:t>
      </w:r>
    </w:p>
    <w:p w14:paraId="592A93E5" w14:textId="77777777" w:rsidR="00FA5DE7" w:rsidRPr="00FA5DE7" w:rsidRDefault="00FA5DE7" w:rsidP="7B780C4C">
      <w:pPr>
        <w:spacing w:line="360" w:lineRule="auto"/>
      </w:pPr>
    </w:p>
    <w:p w14:paraId="2F62465D" w14:textId="4B888BD8" w:rsidR="004757BD" w:rsidRPr="00FA5DE7" w:rsidRDefault="00FA5DE7" w:rsidP="003A2E54">
      <w:pPr>
        <w:spacing w:line="360" w:lineRule="auto"/>
      </w:pPr>
      <w:r w:rsidRPr="00FA5DE7">
        <w:t xml:space="preserve">To </w:t>
      </w:r>
      <w:r w:rsidR="00525011">
        <w:t>Dunedin City Council</w:t>
      </w:r>
    </w:p>
    <w:p w14:paraId="41E6D60F" w14:textId="5F7095D6" w:rsidR="00FA5DE7" w:rsidRPr="00FA5DE7" w:rsidRDefault="00FA5DE7" w:rsidP="003A2E54">
      <w:pPr>
        <w:spacing w:line="360" w:lineRule="auto"/>
      </w:pPr>
      <w:r w:rsidRPr="00FA5DE7">
        <w:t xml:space="preserve">Please find attached DPA’s submission on </w:t>
      </w:r>
      <w:r w:rsidR="004B09E4">
        <w:t>Destination Playgrounds</w:t>
      </w:r>
    </w:p>
    <w:p w14:paraId="2AF01286" w14:textId="0EAE7194" w:rsidR="00CC2245" w:rsidRDefault="00CC2245" w:rsidP="7B780C4C">
      <w:pPr>
        <w:spacing w:line="360" w:lineRule="auto"/>
      </w:pPr>
    </w:p>
    <w:p w14:paraId="76FB8BA7" w14:textId="77777777" w:rsidR="00926D89" w:rsidRDefault="00926D89" w:rsidP="7B780C4C">
      <w:pPr>
        <w:spacing w:line="360" w:lineRule="auto"/>
      </w:pPr>
    </w:p>
    <w:p w14:paraId="5547E9AB" w14:textId="77777777" w:rsidR="00FA5DE7" w:rsidRPr="001D0A95" w:rsidRDefault="00FA5DE7" w:rsidP="7B780C4C">
      <w:pPr>
        <w:spacing w:line="360" w:lineRule="auto"/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6D0E1C2D" w14:textId="776EBD61" w:rsidR="009134C2" w:rsidRPr="009539E4" w:rsidRDefault="00FA5DE7" w:rsidP="003A2E54">
      <w:pPr>
        <w:spacing w:line="360" w:lineRule="auto"/>
      </w:pPr>
      <w:r w:rsidRPr="009539E4">
        <w:t>For any further inquiries, please contact:</w:t>
      </w:r>
    </w:p>
    <w:p w14:paraId="13BB8F8F" w14:textId="497449DB" w:rsidR="00FA5DE7" w:rsidRDefault="00B65764" w:rsidP="003A2E54">
      <w:pPr>
        <w:spacing w:after="0" w:line="360" w:lineRule="auto"/>
      </w:pPr>
      <w:r>
        <w:t>Chris Ford</w:t>
      </w:r>
      <w:r w:rsidR="3DD001C7">
        <w:t xml:space="preserve"> </w:t>
      </w:r>
    </w:p>
    <w:p w14:paraId="5D8A036B" w14:textId="75146FB5" w:rsidR="00FA5DE7" w:rsidRDefault="00B65764" w:rsidP="003A2E54">
      <w:pPr>
        <w:spacing w:after="0" w:line="360" w:lineRule="auto"/>
      </w:pPr>
      <w:r>
        <w:t>Policy Advisor</w:t>
      </w:r>
    </w:p>
    <w:p w14:paraId="3C20F521" w14:textId="11BCAFBC" w:rsidR="00FA5DE7" w:rsidRPr="001D0A95" w:rsidRDefault="00FA5DE7" w:rsidP="003A2E54">
      <w:pPr>
        <w:spacing w:after="0" w:line="360" w:lineRule="auto"/>
      </w:pPr>
      <w:r>
        <w:t>policy@dpa.org.nz</w:t>
      </w:r>
    </w:p>
    <w:p w14:paraId="1E92D69E" w14:textId="77777777" w:rsidR="00CC2245" w:rsidRPr="001D0A95" w:rsidRDefault="00CC2245" w:rsidP="003A2E54">
      <w:pPr>
        <w:spacing w:line="360" w:lineRule="auto"/>
      </w:pPr>
    </w:p>
    <w:p w14:paraId="59CF5885" w14:textId="77777777" w:rsidR="00617066" w:rsidRDefault="00617066" w:rsidP="7B780C4C">
      <w:pPr>
        <w:spacing w:after="160"/>
        <w:rPr>
          <w:rFonts w:eastAsiaTheme="majorEastAsia" w:cstheme="majorBidi"/>
          <w:b/>
          <w:bCs/>
          <w:color w:val="002060"/>
          <w:sz w:val="36"/>
          <w:szCs w:val="36"/>
        </w:rPr>
      </w:pPr>
      <w:r>
        <w:br w:type="page"/>
      </w:r>
    </w:p>
    <w:p w14:paraId="37D9DCAE" w14:textId="51D4550B" w:rsidR="00C0742F" w:rsidRDefault="00C0742F" w:rsidP="00C0742F">
      <w:pPr>
        <w:pStyle w:val="Heading1"/>
      </w:pPr>
      <w:r>
        <w:lastRenderedPageBreak/>
        <w:t>Introducing Disabled Persons Assembly NZ</w:t>
      </w:r>
    </w:p>
    <w:p w14:paraId="3BF3C229" w14:textId="77777777" w:rsidR="00C0742F" w:rsidRPr="004E3921" w:rsidRDefault="00C0742F" w:rsidP="00C57C36">
      <w:pPr>
        <w:spacing w:line="360" w:lineRule="auto"/>
        <w:rPr>
          <w:rFonts w:eastAsia="Times New Roman"/>
          <w:b/>
          <w:bCs/>
        </w:rPr>
      </w:pPr>
      <w:r w:rsidRPr="7B780C4C">
        <w:rPr>
          <w:b/>
          <w:bCs/>
        </w:rPr>
        <w:t xml:space="preserve">We work on systemic change for the equity of disabled people </w:t>
      </w:r>
    </w:p>
    <w:p w14:paraId="116C70DF" w14:textId="0EB7165C" w:rsidR="00C0742F" w:rsidRPr="004E3921" w:rsidRDefault="00C0742F" w:rsidP="00C57C36">
      <w:pPr>
        <w:spacing w:line="360" w:lineRule="auto"/>
      </w:pPr>
      <w:r>
        <w:t>Disabled Persons Assembly NZ (DPA) is a not-for-profit pan-impairment Disabled People’s Organisation run by and for disabled people.</w:t>
      </w:r>
    </w:p>
    <w:p w14:paraId="0832C38D" w14:textId="77777777" w:rsidR="00C0742F" w:rsidRPr="004E3921" w:rsidRDefault="00C0742F" w:rsidP="00C57C36">
      <w:pPr>
        <w:spacing w:after="0" w:line="360" w:lineRule="auto"/>
        <w:rPr>
          <w:b/>
          <w:bCs/>
        </w:rPr>
      </w:pPr>
      <w:r w:rsidRPr="7B780C4C">
        <w:rPr>
          <w:b/>
          <w:bCs/>
        </w:rPr>
        <w:t>We recognise:</w:t>
      </w:r>
    </w:p>
    <w:p w14:paraId="1E84B5F7" w14:textId="77777777" w:rsidR="00C0742F" w:rsidRPr="004E3921" w:rsidRDefault="00C0742F" w:rsidP="00C57C36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>
        <w:t>M</w:t>
      </w:r>
      <w:r w:rsidRPr="7B780C4C">
        <w:rPr>
          <w:rFonts w:ascii="Calibri" w:hAnsi="Calibri" w:cs="Calibri"/>
        </w:rPr>
        <w:t>ā</w:t>
      </w:r>
      <w:r>
        <w:t xml:space="preserve">ori as Tangata Whenua and </w:t>
      </w:r>
      <w:hyperlink r:id="rId15">
        <w:r w:rsidRPr="7B780C4C">
          <w:rPr>
            <w:rStyle w:val="Hyperlink"/>
          </w:rPr>
          <w:t>Te Tiriti o Waitangi</w:t>
        </w:r>
      </w:hyperlink>
      <w:r>
        <w:t xml:space="preserve"> as the founding document of Aotearoa New Zealand;</w:t>
      </w:r>
    </w:p>
    <w:p w14:paraId="644591FB" w14:textId="77777777" w:rsidR="00C0742F" w:rsidRPr="004E3921" w:rsidRDefault="00C0742F" w:rsidP="00C57C36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>
        <w:t>disabled people as experts on their own lives;</w:t>
      </w:r>
    </w:p>
    <w:p w14:paraId="5BFE2E70" w14:textId="77777777" w:rsidR="00C0742F" w:rsidRPr="004E3921" w:rsidRDefault="00C0742F" w:rsidP="00C57C36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>
        <w:t xml:space="preserve">the </w:t>
      </w:r>
      <w:hyperlink r:id="rId16">
        <w:r w:rsidRPr="7B780C4C">
          <w:rPr>
            <w:rStyle w:val="Hyperlink"/>
          </w:rPr>
          <w:t>Social Model of Disability</w:t>
        </w:r>
      </w:hyperlink>
      <w:r>
        <w:t xml:space="preserve"> as the guiding principle for interpreting disability and impairment; </w:t>
      </w:r>
    </w:p>
    <w:p w14:paraId="414859E0" w14:textId="77777777" w:rsidR="00C0742F" w:rsidRPr="004E3921" w:rsidRDefault="00C0742F" w:rsidP="00C57C36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>
        <w:t xml:space="preserve">the </w:t>
      </w:r>
      <w:hyperlink r:id="rId17">
        <w:r w:rsidRPr="7B780C4C">
          <w:rPr>
            <w:rStyle w:val="Hyperlink"/>
          </w:rPr>
          <w:t>United Nations Convention on the Rights of Persons with Disabilities</w:t>
        </w:r>
      </w:hyperlink>
      <w:r>
        <w:t xml:space="preserve"> as the basis for disabled people’s relationship with the State;</w:t>
      </w:r>
    </w:p>
    <w:p w14:paraId="0FACC264" w14:textId="77777777" w:rsidR="00C0742F" w:rsidRPr="004E3921" w:rsidRDefault="00C0742F" w:rsidP="00C57C36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>
        <w:t xml:space="preserve">the </w:t>
      </w:r>
      <w:hyperlink r:id="rId18">
        <w:r w:rsidRPr="7B780C4C">
          <w:rPr>
            <w:rStyle w:val="Hyperlink"/>
          </w:rPr>
          <w:t>New Zealand Disability Strategy</w:t>
        </w:r>
      </w:hyperlink>
      <w:r>
        <w:t xml:space="preserve"> as Government agencies’ guide on disability issues; and </w:t>
      </w:r>
    </w:p>
    <w:p w14:paraId="71AA2BE6" w14:textId="77777777" w:rsidR="00C0742F" w:rsidRPr="004E3921" w:rsidRDefault="00C0742F" w:rsidP="00C57C36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>
        <w:t xml:space="preserve">the </w:t>
      </w:r>
      <w:hyperlink r:id="rId19">
        <w:r w:rsidRPr="7B780C4C">
          <w:rPr>
            <w:rStyle w:val="Hyperlink"/>
          </w:rPr>
          <w:t>Enabling Good Lives Principles</w:t>
        </w:r>
      </w:hyperlink>
      <w:r>
        <w:t xml:space="preserve">, </w:t>
      </w:r>
      <w:hyperlink r:id="rId20">
        <w:r w:rsidRPr="7B780C4C">
          <w:rPr>
            <w:rStyle w:val="Hyperlink"/>
          </w:rPr>
          <w:t>Wh</w:t>
        </w:r>
        <w:r w:rsidRPr="7B780C4C">
          <w:rPr>
            <w:rStyle w:val="Hyperlink"/>
            <w:rFonts w:ascii="Calibri" w:hAnsi="Calibri" w:cs="Calibri"/>
          </w:rPr>
          <w:t>ā</w:t>
        </w:r>
        <w:r w:rsidRPr="7B780C4C">
          <w:rPr>
            <w:rStyle w:val="Hyperlink"/>
          </w:rPr>
          <w:t>ia Te Ao M</w:t>
        </w:r>
        <w:r w:rsidRPr="7B780C4C">
          <w:rPr>
            <w:rStyle w:val="Hyperlink"/>
            <w:rFonts w:ascii="Calibri" w:hAnsi="Calibri" w:cs="Calibri"/>
          </w:rPr>
          <w:t>ā</w:t>
        </w:r>
        <w:r w:rsidRPr="7B780C4C">
          <w:rPr>
            <w:rStyle w:val="Hyperlink"/>
          </w:rPr>
          <w:t>rama: M</w:t>
        </w:r>
        <w:r w:rsidRPr="7B780C4C">
          <w:rPr>
            <w:rStyle w:val="Hyperlink"/>
            <w:rFonts w:ascii="Calibri" w:hAnsi="Calibri" w:cs="Calibri"/>
          </w:rPr>
          <w:t>ā</w:t>
        </w:r>
        <w:r w:rsidRPr="7B780C4C">
          <w:rPr>
            <w:rStyle w:val="Hyperlink"/>
          </w:rPr>
          <w:t>ori Disability Action Plan</w:t>
        </w:r>
      </w:hyperlink>
      <w:r>
        <w:t xml:space="preserve">, and </w:t>
      </w:r>
      <w:hyperlink r:id="rId21">
        <w:r w:rsidRPr="7B780C4C">
          <w:rPr>
            <w:rStyle w:val="Hyperlink"/>
          </w:rPr>
          <w:t>Faiva Ora: National Pasifika Disability Disability Plan</w:t>
        </w:r>
      </w:hyperlink>
      <w:r>
        <w:t xml:space="preserve"> as avenues to disabled people gaining greater choice and control over their lives and supports. </w:t>
      </w:r>
    </w:p>
    <w:p w14:paraId="286311E3" w14:textId="77777777" w:rsidR="00C0742F" w:rsidRPr="004E3921" w:rsidRDefault="00C0742F" w:rsidP="00C57C36">
      <w:pPr>
        <w:spacing w:after="0" w:line="360" w:lineRule="auto"/>
        <w:rPr>
          <w:b/>
          <w:bCs/>
        </w:rPr>
      </w:pPr>
      <w:r w:rsidRPr="7B780C4C">
        <w:rPr>
          <w:b/>
          <w:bCs/>
        </w:rPr>
        <w:t xml:space="preserve">We drive systemic change through: </w:t>
      </w:r>
    </w:p>
    <w:p w14:paraId="7BB20AB3" w14:textId="77777777" w:rsidR="00C0742F" w:rsidRPr="004E3921" w:rsidRDefault="00C0742F" w:rsidP="00C57C36">
      <w:pPr>
        <w:pStyle w:val="ListParagraph"/>
        <w:numPr>
          <w:ilvl w:val="0"/>
          <w:numId w:val="26"/>
        </w:numPr>
        <w:spacing w:after="200" w:line="360" w:lineRule="auto"/>
        <w:rPr>
          <w:lang w:val="en-US"/>
        </w:rPr>
      </w:pPr>
      <w:r w:rsidRPr="7B780C4C">
        <w:rPr>
          <w:b/>
          <w:bCs/>
        </w:rPr>
        <w:t>Leadership:</w:t>
      </w:r>
      <w:r>
        <w:t xml:space="preserve"> reflecting the collective voice of disabled people, locally, nationally and internationally. </w:t>
      </w:r>
    </w:p>
    <w:p w14:paraId="7851820A" w14:textId="77777777" w:rsidR="00C0742F" w:rsidRPr="004E3921" w:rsidRDefault="00C0742F" w:rsidP="00C57C36">
      <w:pPr>
        <w:pStyle w:val="ListParagraph"/>
        <w:numPr>
          <w:ilvl w:val="0"/>
          <w:numId w:val="26"/>
        </w:numPr>
        <w:spacing w:after="200" w:line="360" w:lineRule="auto"/>
        <w:rPr>
          <w:u w:val="single"/>
          <w:lang w:val="en-US"/>
        </w:rPr>
      </w:pPr>
      <w:r w:rsidRPr="7B780C4C">
        <w:rPr>
          <w:b/>
          <w:bCs/>
        </w:rPr>
        <w:t>Information and advice:</w:t>
      </w:r>
      <w:r>
        <w:t xml:space="preserve"> informing and advising on policies impacting on the lives of disabled people.</w:t>
      </w:r>
    </w:p>
    <w:p w14:paraId="69F6B423" w14:textId="77777777" w:rsidR="00C0742F" w:rsidRPr="004E3921" w:rsidRDefault="00C0742F" w:rsidP="00C57C36">
      <w:pPr>
        <w:pStyle w:val="ListParagraph"/>
        <w:numPr>
          <w:ilvl w:val="0"/>
          <w:numId w:val="26"/>
        </w:numPr>
        <w:spacing w:after="200" w:line="360" w:lineRule="auto"/>
      </w:pPr>
      <w:r w:rsidRPr="7B780C4C">
        <w:rPr>
          <w:b/>
          <w:bCs/>
        </w:rPr>
        <w:t>Advocacy:</w:t>
      </w:r>
      <w:r>
        <w:t xml:space="preserve"> supporting disabled people to have a voice, including a collective voice, in society.</w:t>
      </w:r>
    </w:p>
    <w:p w14:paraId="3869A252" w14:textId="77777777" w:rsidR="00C0742F" w:rsidRPr="004E3921" w:rsidRDefault="00C0742F" w:rsidP="00C57C36">
      <w:pPr>
        <w:pStyle w:val="ListParagraph"/>
        <w:numPr>
          <w:ilvl w:val="0"/>
          <w:numId w:val="26"/>
        </w:numPr>
        <w:spacing w:after="200" w:line="360" w:lineRule="auto"/>
      </w:pPr>
      <w:r w:rsidRPr="7B780C4C">
        <w:rPr>
          <w:b/>
          <w:bCs/>
        </w:rPr>
        <w:t>Monitoring:</w:t>
      </w:r>
      <w:r>
        <w:t xml:space="preserve"> monitoring and giving feedback on existing laws, policies and practices about and relevant to disabled people.</w:t>
      </w:r>
    </w:p>
    <w:p w14:paraId="773FC796" w14:textId="77777777" w:rsidR="00D0003F" w:rsidRDefault="00D0003F" w:rsidP="00C57C36">
      <w:pPr>
        <w:spacing w:line="360" w:lineRule="auto"/>
      </w:pPr>
    </w:p>
    <w:p w14:paraId="5ED8313E" w14:textId="7074659B" w:rsidR="00BB7E50" w:rsidRDefault="006C30CF" w:rsidP="00276E2E">
      <w:pPr>
        <w:pStyle w:val="Heading1"/>
      </w:pPr>
      <w:r>
        <w:lastRenderedPageBreak/>
        <w:t>The Submission</w:t>
      </w:r>
    </w:p>
    <w:p w14:paraId="6FB9A3D1" w14:textId="092B42A0" w:rsidR="00D45B4E" w:rsidRDefault="008D4871" w:rsidP="00AA7A12">
      <w:pPr>
        <w:spacing w:line="360" w:lineRule="auto"/>
      </w:pPr>
      <w:r>
        <w:t xml:space="preserve">DPA </w:t>
      </w:r>
      <w:r w:rsidR="001405AD">
        <w:t xml:space="preserve">welcomes this opportunity to feedback on the Dunedin City Council’s proposals </w:t>
      </w:r>
      <w:r w:rsidR="0081484E">
        <w:t xml:space="preserve">to </w:t>
      </w:r>
      <w:r w:rsidR="00DB5F8C">
        <w:t>upgrade</w:t>
      </w:r>
      <w:r w:rsidR="0081484E">
        <w:t xml:space="preserve"> </w:t>
      </w:r>
      <w:r w:rsidR="00AA7A12">
        <w:t>destination playgrounds at Marlow Park, Woodhaugh and Mosgiel.</w:t>
      </w:r>
    </w:p>
    <w:p w14:paraId="40D4026B" w14:textId="486B0FCB" w:rsidR="002E3CDD" w:rsidRDefault="00C010CA" w:rsidP="00AA7A12">
      <w:pPr>
        <w:spacing w:line="360" w:lineRule="auto"/>
      </w:pPr>
      <w:r>
        <w:t xml:space="preserve">DPA </w:t>
      </w:r>
      <w:r w:rsidR="66C9759F">
        <w:t>fully supports</w:t>
      </w:r>
      <w:r>
        <w:t xml:space="preserve"> </w:t>
      </w:r>
      <w:r w:rsidR="5B56AE9E">
        <w:t xml:space="preserve">Council’s </w:t>
      </w:r>
      <w:r>
        <w:t xml:space="preserve">intention to make the parks accessible and inclusive play areas for everyone, including disabled tamariki/children and adults. </w:t>
      </w:r>
    </w:p>
    <w:p w14:paraId="6E92B845" w14:textId="6D8355B9" w:rsidR="4BE372C6" w:rsidRDefault="4BE372C6" w:rsidP="73174D2E">
      <w:pPr>
        <w:spacing w:line="360" w:lineRule="auto"/>
      </w:pPr>
      <w:r>
        <w:t>We highly commend the Council for this.</w:t>
      </w:r>
    </w:p>
    <w:p w14:paraId="296EEF33" w14:textId="54F4D208" w:rsidR="00C924C4" w:rsidRDefault="00C924C4" w:rsidP="00AA7A12">
      <w:pPr>
        <w:spacing w:line="360" w:lineRule="auto"/>
      </w:pPr>
      <w:r>
        <w:t>Some of our local members have been present at recent meetings to provide feedback.</w:t>
      </w:r>
    </w:p>
    <w:p w14:paraId="29BE477D" w14:textId="43B6D342" w:rsidR="00C924C4" w:rsidRDefault="00C924C4" w:rsidP="00AA7A12">
      <w:pPr>
        <w:spacing w:line="360" w:lineRule="auto"/>
      </w:pPr>
      <w:r>
        <w:t>We would like to make this submission as a collation of our member’s views on th</w:t>
      </w:r>
      <w:r w:rsidR="00072A9A">
        <w:t>ese proposals.</w:t>
      </w:r>
    </w:p>
    <w:p w14:paraId="65C960D6" w14:textId="4233ED78" w:rsidR="00072A9A" w:rsidRDefault="00072A9A" w:rsidP="00AA7A12">
      <w:pPr>
        <w:spacing w:line="360" w:lineRule="auto"/>
      </w:pPr>
      <w:r>
        <w:t xml:space="preserve">Our submission will cover the specific proposals </w:t>
      </w:r>
      <w:r w:rsidR="00E4177F">
        <w:t>for each playground with recommendations on how to enhance accessibility for everyone, including disabled people.</w:t>
      </w:r>
    </w:p>
    <w:p w14:paraId="5DD67825" w14:textId="1F5C31FC" w:rsidR="00557B5C" w:rsidRDefault="00557B5C" w:rsidP="00557B5C">
      <w:pPr>
        <w:pStyle w:val="Heading2"/>
        <w:rPr>
          <w:color w:val="auto"/>
          <w:sz w:val="28"/>
          <w:szCs w:val="28"/>
        </w:rPr>
      </w:pPr>
      <w:r w:rsidRPr="7B780C4C">
        <w:rPr>
          <w:color w:val="auto"/>
          <w:sz w:val="28"/>
          <w:szCs w:val="28"/>
        </w:rPr>
        <w:t>General comments</w:t>
      </w:r>
    </w:p>
    <w:p w14:paraId="0921528A" w14:textId="2D7F9EC7" w:rsidR="004F5737" w:rsidRDefault="00AA6443" w:rsidP="73174D2E">
      <w:pPr>
        <w:pStyle w:val="ListParagraph"/>
        <w:spacing w:line="360" w:lineRule="auto"/>
        <w:ind w:left="0"/>
        <w:rPr>
          <w:lang w:val="mi-NZ"/>
        </w:rPr>
      </w:pPr>
      <w:r>
        <w:t xml:space="preserve">While there is much to commend in terms of the </w:t>
      </w:r>
      <w:r w:rsidR="63FDADC3">
        <w:t xml:space="preserve">destination play </w:t>
      </w:r>
      <w:r>
        <w:t xml:space="preserve">developments, </w:t>
      </w:r>
      <w:r w:rsidR="4023D4ED">
        <w:t xml:space="preserve">we would like to stress </w:t>
      </w:r>
      <w:r w:rsidR="00E92039">
        <w:t xml:space="preserve">that not all accessible equipment marketed by </w:t>
      </w:r>
      <w:r w:rsidR="61DAB20B">
        <w:t xml:space="preserve">play equipment </w:t>
      </w:r>
      <w:r w:rsidR="00E92039">
        <w:t xml:space="preserve">manufacturers is </w:t>
      </w:r>
      <w:r w:rsidR="4A90534A">
        <w:t xml:space="preserve">genuinely </w:t>
      </w:r>
      <w:r w:rsidR="001472E6">
        <w:t>accessible</w:t>
      </w:r>
      <w:r w:rsidR="009A0326">
        <w:t>.</w:t>
      </w:r>
    </w:p>
    <w:p w14:paraId="6F24A2A3" w14:textId="77777777" w:rsidR="00AA6443" w:rsidRDefault="00AA6443" w:rsidP="7B780C4C">
      <w:pPr>
        <w:pStyle w:val="ListParagraph"/>
        <w:spacing w:line="360" w:lineRule="auto"/>
        <w:ind w:left="0"/>
        <w:rPr>
          <w:lang w:val="mi-NZ"/>
        </w:rPr>
      </w:pPr>
    </w:p>
    <w:p w14:paraId="6F8324D3" w14:textId="311365F6" w:rsidR="004F5737" w:rsidRDefault="00C95165" w:rsidP="7B780C4C">
      <w:pPr>
        <w:pStyle w:val="ListParagraph"/>
        <w:spacing w:line="360" w:lineRule="auto"/>
        <w:ind w:left="0"/>
        <w:rPr>
          <w:lang w:val="mi-NZ"/>
        </w:rPr>
      </w:pPr>
      <w:r>
        <w:t>The</w:t>
      </w:r>
      <w:r w:rsidR="1A93B643">
        <w:t>re are also concerns around th</w:t>
      </w:r>
      <w:r>
        <w:t xml:space="preserve">e </w:t>
      </w:r>
      <w:r w:rsidR="002663DD">
        <w:t>wheelchair swing</w:t>
      </w:r>
      <w:r>
        <w:t xml:space="preserve"> in Mosgiel is always locked, making people have to jump through hoops to get a key, </w:t>
      </w:r>
      <w:r w:rsidR="00304247">
        <w:t xml:space="preserve">and this also </w:t>
      </w:r>
      <w:r>
        <w:t xml:space="preserve">isolates children who use wheelchairs by not including them in the general play area and it takes up a huge amount of space. </w:t>
      </w:r>
    </w:p>
    <w:p w14:paraId="54039D15" w14:textId="77777777" w:rsidR="004F5737" w:rsidRDefault="004F5737" w:rsidP="7B780C4C">
      <w:pPr>
        <w:pStyle w:val="ListParagraph"/>
        <w:spacing w:line="360" w:lineRule="auto"/>
        <w:ind w:left="0"/>
        <w:rPr>
          <w:lang w:val="mi-NZ"/>
        </w:rPr>
      </w:pPr>
    </w:p>
    <w:p w14:paraId="52317A54" w14:textId="501AA6F8" w:rsidR="00C95165" w:rsidRDefault="3F1D2E86" w:rsidP="7B780C4C">
      <w:pPr>
        <w:pStyle w:val="ListParagraph"/>
        <w:spacing w:line="360" w:lineRule="auto"/>
        <w:ind w:left="0"/>
      </w:pPr>
      <w:r>
        <w:t xml:space="preserve">There are many great </w:t>
      </w:r>
      <w:r w:rsidR="40F4B8FD">
        <w:t xml:space="preserve">alternatives </w:t>
      </w:r>
      <w:r w:rsidR="5740C14F">
        <w:t xml:space="preserve">that </w:t>
      </w:r>
      <w:r w:rsidR="40F4B8FD">
        <w:t xml:space="preserve">exist </w:t>
      </w:r>
      <w:r w:rsidR="38E60FC1">
        <w:t xml:space="preserve">such as: </w:t>
      </w:r>
    </w:p>
    <w:p w14:paraId="5FBE4885" w14:textId="77777777" w:rsidR="00304247" w:rsidRDefault="00304247" w:rsidP="7B780C4C">
      <w:pPr>
        <w:pStyle w:val="ListParagraph"/>
        <w:spacing w:line="360" w:lineRule="auto"/>
        <w:ind w:left="0"/>
        <w:rPr>
          <w:lang w:val="mi-NZ"/>
        </w:rPr>
      </w:pPr>
    </w:p>
    <w:p w14:paraId="3CFB8464" w14:textId="505B7003" w:rsidR="00BA5A63" w:rsidRDefault="00C27CCC" w:rsidP="7B780C4C">
      <w:pPr>
        <w:pStyle w:val="ListParagraph"/>
        <w:numPr>
          <w:ilvl w:val="0"/>
          <w:numId w:val="1"/>
        </w:numPr>
        <w:spacing w:line="360" w:lineRule="auto"/>
      </w:pPr>
      <w:r>
        <w:t>i</w:t>
      </w:r>
      <w:r w:rsidR="00CE3519">
        <w:t>nclusive carousels</w:t>
      </w:r>
      <w:r w:rsidR="00490481">
        <w:t xml:space="preserve"> </w:t>
      </w:r>
    </w:p>
    <w:p w14:paraId="55D0AE8D" w14:textId="11242F82" w:rsidR="00BA5A63" w:rsidRPr="000B4287" w:rsidRDefault="00C27CCC" w:rsidP="7B780C4C">
      <w:pPr>
        <w:pStyle w:val="ListParagraph"/>
        <w:numPr>
          <w:ilvl w:val="0"/>
          <w:numId w:val="1"/>
        </w:numPr>
        <w:spacing w:line="360" w:lineRule="auto"/>
        <w:rPr>
          <w:lang w:val="mi-NZ"/>
        </w:rPr>
      </w:pPr>
      <w:r>
        <w:t>b</w:t>
      </w:r>
      <w:r w:rsidR="00C95165">
        <w:t>asket swings</w:t>
      </w:r>
    </w:p>
    <w:p w14:paraId="156C81F1" w14:textId="7A6C40B0" w:rsidR="000B4287" w:rsidRDefault="00C27CCC" w:rsidP="7B780C4C">
      <w:pPr>
        <w:pStyle w:val="ListParagraph"/>
        <w:numPr>
          <w:ilvl w:val="0"/>
          <w:numId w:val="1"/>
        </w:numPr>
        <w:spacing w:line="360" w:lineRule="auto"/>
        <w:rPr>
          <w:lang w:val="mi-NZ"/>
        </w:rPr>
      </w:pPr>
      <w:r>
        <w:t>h</w:t>
      </w:r>
      <w:r w:rsidR="000B4287">
        <w:t>oists being placed next to basket swings</w:t>
      </w:r>
    </w:p>
    <w:p w14:paraId="561BD6DC" w14:textId="1A17FFD3" w:rsidR="00BA5A63" w:rsidRDefault="00C27CCC" w:rsidP="7B780C4C">
      <w:pPr>
        <w:pStyle w:val="ListParagraph"/>
        <w:numPr>
          <w:ilvl w:val="0"/>
          <w:numId w:val="1"/>
        </w:numPr>
        <w:spacing w:line="360" w:lineRule="auto"/>
      </w:pPr>
      <w:r>
        <w:t>a</w:t>
      </w:r>
      <w:r w:rsidR="2295BBC7" w:rsidRPr="7B780C4C">
        <w:t>daptive see-saws</w:t>
      </w:r>
    </w:p>
    <w:p w14:paraId="4BD9B685" w14:textId="2C1E1C09" w:rsidR="00BA5A63" w:rsidRDefault="00C27CCC" w:rsidP="7B780C4C">
      <w:pPr>
        <w:pStyle w:val="ListParagraph"/>
        <w:numPr>
          <w:ilvl w:val="0"/>
          <w:numId w:val="1"/>
        </w:numPr>
        <w:spacing w:line="360" w:lineRule="auto"/>
      </w:pPr>
      <w:r>
        <w:t>s</w:t>
      </w:r>
      <w:r w:rsidR="3F3D5C53" w:rsidRPr="7B780C4C">
        <w:t>ensory play panels</w:t>
      </w:r>
      <w:r>
        <w:t>.</w:t>
      </w:r>
    </w:p>
    <w:p w14:paraId="10E168B3" w14:textId="7063B6D0" w:rsidR="00936547" w:rsidRDefault="00936547" w:rsidP="7B780C4C">
      <w:pPr>
        <w:pStyle w:val="ListParagraph"/>
        <w:spacing w:line="360" w:lineRule="auto"/>
        <w:ind w:left="0"/>
      </w:pPr>
    </w:p>
    <w:p w14:paraId="50E3F50F" w14:textId="38755289" w:rsidR="00C95165" w:rsidRDefault="00B65764" w:rsidP="7B780C4C">
      <w:pPr>
        <w:pStyle w:val="ListParagraph"/>
        <w:spacing w:line="360" w:lineRule="auto"/>
        <w:ind w:left="0"/>
        <w:rPr>
          <w:lang w:val="mi-NZ"/>
        </w:rPr>
      </w:pPr>
      <w:r>
        <w:t>DPA also asks that toilets in all playgrounds be clean and accessible and there be more full changing places type rooms available in every playground.</w:t>
      </w:r>
    </w:p>
    <w:p w14:paraId="586507F6" w14:textId="77777777" w:rsidR="00DA20BF" w:rsidRDefault="00DA20BF" w:rsidP="7B780C4C">
      <w:pPr>
        <w:pStyle w:val="ListParagraph"/>
        <w:spacing w:line="360" w:lineRule="auto"/>
        <w:ind w:left="0"/>
        <w:rPr>
          <w:lang w:val="mi-NZ"/>
        </w:rPr>
      </w:pPr>
    </w:p>
    <w:p w14:paraId="106DC4F5" w14:textId="01A5DB7D" w:rsidR="006E2338" w:rsidRPr="00136E4A" w:rsidRDefault="00136E4A" w:rsidP="00136E4A">
      <w:pPr>
        <w:pStyle w:val="ListParagraph"/>
        <w:spacing w:line="360" w:lineRule="auto"/>
        <w:ind w:left="0"/>
        <w:rPr>
          <w:rFonts w:cs="Arial"/>
          <w:b/>
          <w:bCs/>
          <w:sz w:val="28"/>
          <w:szCs w:val="28"/>
        </w:rPr>
      </w:pPr>
      <w:r w:rsidRPr="7B780C4C">
        <w:rPr>
          <w:rFonts w:cs="Arial"/>
          <w:b/>
          <w:bCs/>
          <w:sz w:val="28"/>
          <w:szCs w:val="28"/>
        </w:rPr>
        <w:t>M</w:t>
      </w:r>
      <w:r w:rsidR="002157FC" w:rsidRPr="7B780C4C">
        <w:rPr>
          <w:rFonts w:cs="Arial"/>
          <w:b/>
          <w:bCs/>
          <w:sz w:val="28"/>
          <w:szCs w:val="28"/>
        </w:rPr>
        <w:t>arlow Park</w:t>
      </w:r>
    </w:p>
    <w:p w14:paraId="27263E6A" w14:textId="681A2805" w:rsidR="00A455DB" w:rsidRDefault="00BE052E" w:rsidP="004401EF">
      <w:pPr>
        <w:spacing w:line="360" w:lineRule="auto"/>
        <w:rPr>
          <w:lang w:val="mi-NZ"/>
        </w:rPr>
      </w:pPr>
      <w:r>
        <w:t>The remov</w:t>
      </w:r>
      <w:r w:rsidR="003A291F">
        <w:t>a</w:t>
      </w:r>
      <w:r>
        <w:t>l of the tunnels</w:t>
      </w:r>
      <w:r w:rsidR="00BC464C">
        <w:t xml:space="preserve"> within the park</w:t>
      </w:r>
      <w:r>
        <w:t xml:space="preserve"> is a positive move from an accident </w:t>
      </w:r>
      <w:r w:rsidR="19F1B06D">
        <w:t xml:space="preserve">prevention </w:t>
      </w:r>
      <w:r>
        <w:t xml:space="preserve">perspective. </w:t>
      </w:r>
      <w:r w:rsidR="00A455DB">
        <w:t xml:space="preserve">Some children have sustained head injuries from these tunnels. </w:t>
      </w:r>
    </w:p>
    <w:p w14:paraId="15DE82D4" w14:textId="4F1E6F4B" w:rsidR="00C45F2C" w:rsidRDefault="00BE052E" w:rsidP="004401EF">
      <w:pPr>
        <w:spacing w:line="360" w:lineRule="auto"/>
      </w:pPr>
      <w:r>
        <w:t>W</w:t>
      </w:r>
      <w:r w:rsidR="002C7B3A">
        <w:t>e would like to make the following specific recommendations around changes to Marlow Park.</w:t>
      </w:r>
    </w:p>
    <w:p w14:paraId="15D394E5" w14:textId="0D5898E6" w:rsidR="002D439C" w:rsidRPr="00A26D84" w:rsidRDefault="00C45F2C" w:rsidP="004401EF">
      <w:pPr>
        <w:spacing w:line="360" w:lineRule="auto"/>
        <w:rPr>
          <w:lang w:val="mi-NZ"/>
        </w:rPr>
      </w:pPr>
      <w:r w:rsidRPr="00C4474D">
        <w:rPr>
          <w:b/>
          <w:bCs/>
        </w:rPr>
        <w:t>Recommendation 1:</w:t>
      </w:r>
      <w:r>
        <w:t xml:space="preserve"> </w:t>
      </w:r>
      <w:r w:rsidR="00C4474D">
        <w:t>that Council</w:t>
      </w:r>
      <w:r w:rsidR="75A670CB">
        <w:t xml:space="preserve"> </w:t>
      </w:r>
      <w:r w:rsidR="00C4474D">
        <w:t>erect</w:t>
      </w:r>
      <w:r w:rsidR="75A670CB">
        <w:t xml:space="preserve"> </w:t>
      </w:r>
      <w:r w:rsidR="00BE052E">
        <w:t>wind shield</w:t>
      </w:r>
      <w:r w:rsidR="4055377E">
        <w:t>s</w:t>
      </w:r>
      <w:r w:rsidR="00BE052E">
        <w:t xml:space="preserve"> </w:t>
      </w:r>
      <w:r w:rsidR="6141DE0A">
        <w:t xml:space="preserve">and other </w:t>
      </w:r>
      <w:r w:rsidR="7EB503B2">
        <w:t>weather protection</w:t>
      </w:r>
      <w:r w:rsidR="6141DE0A">
        <w:t xml:space="preserve"> on </w:t>
      </w:r>
      <w:r w:rsidR="00F131CA">
        <w:t>Marlow Park</w:t>
      </w:r>
      <w:r w:rsidR="00B53A38">
        <w:t>.</w:t>
      </w:r>
    </w:p>
    <w:p w14:paraId="7F50C0EF" w14:textId="329A8DF7" w:rsidR="003A291F" w:rsidRDefault="000E2250" w:rsidP="73174D2E">
      <w:pPr>
        <w:spacing w:line="360" w:lineRule="auto"/>
        <w:rPr>
          <w:lang w:val="mi-NZ"/>
        </w:rPr>
      </w:pPr>
      <w:r w:rsidRPr="000E2250">
        <w:rPr>
          <w:b/>
          <w:bCs/>
        </w:rPr>
        <w:t>Recommendation 2:</w:t>
      </w:r>
      <w:r>
        <w:t xml:space="preserve"> </w:t>
      </w:r>
      <w:r w:rsidR="00CC73D4">
        <w:t>that a</w:t>
      </w:r>
      <w:r w:rsidR="00BE052E">
        <w:t xml:space="preserve"> ramp</w:t>
      </w:r>
      <w:r w:rsidR="00CC73D4">
        <w:t xml:space="preserve"> be </w:t>
      </w:r>
      <w:r w:rsidR="69D36F2D">
        <w:t>constructed</w:t>
      </w:r>
      <w:r w:rsidR="00CC73D4">
        <w:t xml:space="preserve"> </w:t>
      </w:r>
      <w:r w:rsidR="00BE052E">
        <w:t>up</w:t>
      </w:r>
      <w:r w:rsidR="00CC73D4">
        <w:t xml:space="preserve"> to</w:t>
      </w:r>
      <w:r w:rsidR="00BE052E">
        <w:t xml:space="preserve"> the dinosaur slide </w:t>
      </w:r>
      <w:r w:rsidR="00547AC3">
        <w:t>with</w:t>
      </w:r>
      <w:r w:rsidR="00BE052E">
        <w:t xml:space="preserve"> more space at the top for adults to assist children.</w:t>
      </w:r>
    </w:p>
    <w:p w14:paraId="3FD217F2" w14:textId="3145559A" w:rsidR="003A685E" w:rsidRDefault="000E2250" w:rsidP="73174D2E">
      <w:pPr>
        <w:spacing w:line="360" w:lineRule="auto"/>
        <w:rPr>
          <w:lang w:val="mi-NZ"/>
        </w:rPr>
      </w:pPr>
      <w:r w:rsidRPr="00051E10">
        <w:rPr>
          <w:b/>
          <w:bCs/>
        </w:rPr>
        <w:t>Recommendation 3:</w:t>
      </w:r>
      <w:r>
        <w:t xml:space="preserve"> that the </w:t>
      </w:r>
      <w:r w:rsidR="003A291F">
        <w:t xml:space="preserve">dinosaur </w:t>
      </w:r>
      <w:r w:rsidR="001B5AD9">
        <w:t>slide surface be covered by an acceptable, safe surface material</w:t>
      </w:r>
      <w:r w:rsidR="0041287A">
        <w:t xml:space="preserve"> that</w:t>
      </w:r>
      <w:r w:rsidR="003A685E">
        <w:t xml:space="preserve"> provides protection for children</w:t>
      </w:r>
      <w:r w:rsidR="00782EC3">
        <w:t xml:space="preserve"> and does not trigger any allergies</w:t>
      </w:r>
      <w:r w:rsidR="00F62932">
        <w:t>.</w:t>
      </w:r>
    </w:p>
    <w:p w14:paraId="3C4F4F89" w14:textId="0A6304B8" w:rsidR="00F62932" w:rsidRDefault="00051E10" w:rsidP="7B780C4C">
      <w:pPr>
        <w:spacing w:line="360" w:lineRule="auto"/>
        <w:rPr>
          <w:lang w:val="mi-NZ"/>
        </w:rPr>
      </w:pPr>
      <w:r w:rsidRPr="005C054E">
        <w:rPr>
          <w:b/>
          <w:bCs/>
        </w:rPr>
        <w:t>Recommendation 4:</w:t>
      </w:r>
      <w:r>
        <w:t xml:space="preserve"> we support the </w:t>
      </w:r>
      <w:r w:rsidR="005C054E">
        <w:t>addition</w:t>
      </w:r>
      <w:r w:rsidR="001C463E">
        <w:t xml:space="preserve"> of a wheelchair-user friendly trampoline, provided that it is safe and user-friendly.</w:t>
      </w:r>
    </w:p>
    <w:p w14:paraId="2FD08C8E" w14:textId="0CBFC061" w:rsidR="00801D18" w:rsidRDefault="009E3265" w:rsidP="73174D2E">
      <w:pPr>
        <w:spacing w:line="360" w:lineRule="auto"/>
        <w:rPr>
          <w:lang w:val="mi-NZ"/>
        </w:rPr>
      </w:pPr>
      <w:r w:rsidRPr="004557F6">
        <w:rPr>
          <w:b/>
          <w:bCs/>
          <w:lang w:val="mi-NZ"/>
        </w:rPr>
        <w:t>Recommendation 5:</w:t>
      </w:r>
      <w:r>
        <w:rPr>
          <w:lang w:val="mi-NZ"/>
        </w:rPr>
        <w:t xml:space="preserve"> </w:t>
      </w:r>
      <w:r w:rsidR="004557F6">
        <w:t xml:space="preserve">that </w:t>
      </w:r>
      <w:r w:rsidR="00F92ACF">
        <w:t>the</w:t>
      </w:r>
      <w:r w:rsidR="001E573E">
        <w:t xml:space="preserve"> Noah’s Ark </w:t>
      </w:r>
      <w:r w:rsidR="00F92ACF">
        <w:t>fe</w:t>
      </w:r>
      <w:r w:rsidR="00E70695">
        <w:t xml:space="preserve">ature </w:t>
      </w:r>
      <w:r w:rsidR="004557F6">
        <w:t xml:space="preserve">is the best </w:t>
      </w:r>
      <w:r w:rsidR="00E70695">
        <w:t xml:space="preserve">place to put </w:t>
      </w:r>
      <w:r w:rsidR="00ED00D8">
        <w:t>a quiet space</w:t>
      </w:r>
      <w:r w:rsidR="008F2662">
        <w:t xml:space="preserve"> for both children and adults to retreat to.</w:t>
      </w:r>
    </w:p>
    <w:p w14:paraId="1E187A41" w14:textId="750588C2" w:rsidR="006776B0" w:rsidRDefault="008F2662" w:rsidP="006776B0">
      <w:pPr>
        <w:spacing w:line="360" w:lineRule="auto"/>
      </w:pPr>
      <w:r w:rsidRPr="006E6712">
        <w:rPr>
          <w:b/>
          <w:bCs/>
        </w:rPr>
        <w:t>Recommendation 6:</w:t>
      </w:r>
      <w:r>
        <w:t xml:space="preserve"> </w:t>
      </w:r>
      <w:r w:rsidR="006E6712">
        <w:t xml:space="preserve">that </w:t>
      </w:r>
      <w:r w:rsidR="0094297E">
        <w:t>pass bays</w:t>
      </w:r>
      <w:r w:rsidR="00F131CA">
        <w:t xml:space="preserve"> are installed</w:t>
      </w:r>
      <w:r w:rsidR="0094297E">
        <w:t xml:space="preserve"> around the skateboarding area so that skateboarders do not </w:t>
      </w:r>
      <w:r w:rsidR="0024723E">
        <w:t xml:space="preserve">collide </w:t>
      </w:r>
      <w:r w:rsidR="4B27B34F">
        <w:t>or interfere</w:t>
      </w:r>
      <w:r w:rsidR="0024723E">
        <w:t xml:space="preserve"> with pedestrians.</w:t>
      </w:r>
    </w:p>
    <w:p w14:paraId="207DA46A" w14:textId="07DBA19A" w:rsidR="00432AB5" w:rsidRDefault="008D617D" w:rsidP="008D617D">
      <w:pPr>
        <w:pStyle w:val="Heading2"/>
        <w:rPr>
          <w:color w:val="auto"/>
          <w:sz w:val="28"/>
          <w:szCs w:val="28"/>
        </w:rPr>
      </w:pPr>
      <w:r w:rsidRPr="7B780C4C">
        <w:rPr>
          <w:color w:val="auto"/>
          <w:sz w:val="28"/>
          <w:szCs w:val="28"/>
        </w:rPr>
        <w:t>Woodhaugh</w:t>
      </w:r>
    </w:p>
    <w:p w14:paraId="576628BC" w14:textId="3E682388" w:rsidR="00C4707C" w:rsidRDefault="00C4707C" w:rsidP="7B780C4C">
      <w:pPr>
        <w:spacing w:line="360" w:lineRule="auto"/>
        <w:rPr>
          <w:lang w:val="mi-NZ"/>
        </w:rPr>
      </w:pPr>
      <w:r>
        <w:t xml:space="preserve">DPA acknowledges that the </w:t>
      </w:r>
      <w:r w:rsidR="00D97E33">
        <w:t xml:space="preserve">Woodhaugh Gardens </w:t>
      </w:r>
      <w:r w:rsidR="00105B72">
        <w:t xml:space="preserve">Playground </w:t>
      </w:r>
      <w:r w:rsidR="00D97E33">
        <w:t>provides a significant, expansive natural bush inspired play space.</w:t>
      </w:r>
    </w:p>
    <w:p w14:paraId="5789E3BE" w14:textId="65E18D1E" w:rsidR="00D97E33" w:rsidRDefault="00540024" w:rsidP="00C4707C">
      <w:pPr>
        <w:spacing w:line="360" w:lineRule="auto"/>
        <w:rPr>
          <w:lang w:val="mi-NZ"/>
        </w:rPr>
      </w:pPr>
      <w:r>
        <w:t xml:space="preserve">While there are some positive aspects to this from an accessibility perspective, there are other areas </w:t>
      </w:r>
      <w:r w:rsidR="48F81A09">
        <w:t>in this playground</w:t>
      </w:r>
      <w:r>
        <w:t xml:space="preserve"> which still need attention.</w:t>
      </w:r>
    </w:p>
    <w:p w14:paraId="196491A3" w14:textId="3C1A80E6" w:rsidR="00B109CA" w:rsidRDefault="00481E6A" w:rsidP="00C4707C">
      <w:pPr>
        <w:spacing w:line="360" w:lineRule="auto"/>
        <w:rPr>
          <w:lang w:val="mi-NZ"/>
        </w:rPr>
      </w:pPr>
      <w:r>
        <w:t xml:space="preserve">DPA is concerned about plans to remove the </w:t>
      </w:r>
      <w:r w:rsidR="00DA5FE9">
        <w:t xml:space="preserve">only free outdoor toddler pool in the </w:t>
      </w:r>
      <w:r w:rsidR="00B109CA">
        <w:t>whole of Dunedin</w:t>
      </w:r>
      <w:r w:rsidR="3BC92CD4">
        <w:t xml:space="preserve"> at this site</w:t>
      </w:r>
      <w:r w:rsidR="00DA5FE9">
        <w:t xml:space="preserve">. </w:t>
      </w:r>
    </w:p>
    <w:p w14:paraId="5B5CCFAC" w14:textId="2CC68797" w:rsidR="0065391D" w:rsidRDefault="00B109CA" w:rsidP="7B780C4C">
      <w:pPr>
        <w:spacing w:line="360" w:lineRule="auto"/>
      </w:pPr>
      <w:r>
        <w:t>The suggested alternative of</w:t>
      </w:r>
      <w:r w:rsidR="00DA5FE9">
        <w:t xml:space="preserve"> </w:t>
      </w:r>
      <w:r w:rsidR="00B36B4D">
        <w:t xml:space="preserve">having a sensory </w:t>
      </w:r>
      <w:r w:rsidR="00DA5FE9">
        <w:t xml:space="preserve">water </w:t>
      </w:r>
      <w:r w:rsidR="0065391D">
        <w:t xml:space="preserve">mist </w:t>
      </w:r>
      <w:r w:rsidR="00DA5FE9">
        <w:t xml:space="preserve">spray </w:t>
      </w:r>
      <w:r w:rsidR="00B36B4D">
        <w:t xml:space="preserve">play area </w:t>
      </w:r>
      <w:r w:rsidR="00881606">
        <w:t xml:space="preserve">may be suitable for </w:t>
      </w:r>
      <w:r w:rsidR="00AE4B70">
        <w:t>non-disabled children but</w:t>
      </w:r>
      <w:r w:rsidR="00AE4B70" w:rsidRPr="7B780C4C">
        <w:rPr>
          <w:b/>
          <w:bCs/>
        </w:rPr>
        <w:t xml:space="preserve"> not </w:t>
      </w:r>
      <w:r w:rsidR="00AE4B70">
        <w:t>for disabled children who have greater sensory needs.</w:t>
      </w:r>
    </w:p>
    <w:p w14:paraId="3407A71A" w14:textId="105AAE31" w:rsidR="00584D15" w:rsidRDefault="00584D15" w:rsidP="7B780C4C">
      <w:pPr>
        <w:spacing w:line="360" w:lineRule="auto"/>
        <w:rPr>
          <w:lang w:val="mi-NZ"/>
        </w:rPr>
      </w:pPr>
      <w:r>
        <w:t>We make the following specific recommendations around changes to</w:t>
      </w:r>
      <w:r w:rsidR="00105B72">
        <w:t xml:space="preserve"> the</w:t>
      </w:r>
      <w:r>
        <w:t xml:space="preserve"> Woodhaugh</w:t>
      </w:r>
      <w:r w:rsidR="00105B72">
        <w:t xml:space="preserve"> Destination Playground</w:t>
      </w:r>
      <w:r>
        <w:t>:</w:t>
      </w:r>
    </w:p>
    <w:p w14:paraId="2C110217" w14:textId="6A10EEF6" w:rsidR="00AE4B70" w:rsidRDefault="000031D6" w:rsidP="73174D2E">
      <w:pPr>
        <w:spacing w:line="360" w:lineRule="auto"/>
        <w:rPr>
          <w:lang w:val="mi-NZ"/>
        </w:rPr>
      </w:pPr>
      <w:r w:rsidRPr="005C4189">
        <w:rPr>
          <w:b/>
          <w:bCs/>
        </w:rPr>
        <w:t>Recommendation 7:</w:t>
      </w:r>
      <w:r w:rsidR="001D561F">
        <w:t xml:space="preserve"> </w:t>
      </w:r>
      <w:r w:rsidR="0056513C">
        <w:t>that further engagement is undertaken</w:t>
      </w:r>
      <w:r w:rsidR="001D561F">
        <w:t xml:space="preserve"> with the disabled community over </w:t>
      </w:r>
      <w:r w:rsidR="008A6DBE">
        <w:t xml:space="preserve">creating </w:t>
      </w:r>
      <w:r w:rsidR="001D561F">
        <w:t>accessible, suitable alternatives to the water mist play feature.</w:t>
      </w:r>
    </w:p>
    <w:p w14:paraId="2A98D619" w14:textId="17B1C256" w:rsidR="00B95AF4" w:rsidRPr="0005589F" w:rsidRDefault="005C4189" w:rsidP="005C4189">
      <w:pPr>
        <w:spacing w:line="360" w:lineRule="auto"/>
        <w:rPr>
          <w:lang w:val="mi-NZ"/>
        </w:rPr>
      </w:pPr>
      <w:r w:rsidRPr="005C4189">
        <w:rPr>
          <w:b/>
          <w:bCs/>
        </w:rPr>
        <w:t>Recommendation 8:</w:t>
      </w:r>
      <w:r>
        <w:t xml:space="preserve"> </w:t>
      </w:r>
      <w:r w:rsidR="008B6EE6">
        <w:t xml:space="preserve"> that </w:t>
      </w:r>
      <w:r w:rsidR="00526D44">
        <w:t xml:space="preserve">all pathways around the park are </w:t>
      </w:r>
      <w:r w:rsidR="00323318">
        <w:t>fully accessible to everyone</w:t>
      </w:r>
      <w:r w:rsidR="008E2EDC">
        <w:t>.</w:t>
      </w:r>
    </w:p>
    <w:p w14:paraId="17A53151" w14:textId="025472D8" w:rsidR="004058EF" w:rsidRDefault="004058EF" w:rsidP="7B780C4C">
      <w:pPr>
        <w:spacing w:line="360" w:lineRule="auto"/>
        <w:rPr>
          <w:b/>
          <w:bCs/>
          <w:lang w:val="mi-NZ"/>
        </w:rPr>
      </w:pPr>
      <w:r w:rsidRPr="7B780C4C">
        <w:rPr>
          <w:b/>
          <w:bCs/>
        </w:rPr>
        <w:t>Mosgiel</w:t>
      </w:r>
    </w:p>
    <w:p w14:paraId="0A1BB82D" w14:textId="611E99A3" w:rsidR="00C537DD" w:rsidRDefault="0061125A" w:rsidP="7B780C4C">
      <w:pPr>
        <w:pStyle w:val="ListParagraph"/>
        <w:spacing w:line="360" w:lineRule="auto"/>
        <w:ind w:left="0"/>
        <w:rPr>
          <w:lang w:val="mi-NZ"/>
        </w:rPr>
      </w:pPr>
      <w:r>
        <w:t xml:space="preserve">DPA is disappointed that the Mosgiel Playground </w:t>
      </w:r>
      <w:r w:rsidR="00C537DD">
        <w:t>missed out on new investment with many existing features being retained</w:t>
      </w:r>
      <w:r w:rsidR="00D46586">
        <w:t>.</w:t>
      </w:r>
    </w:p>
    <w:p w14:paraId="01D1DE83" w14:textId="77777777" w:rsidR="00C537DD" w:rsidRDefault="00C537DD" w:rsidP="7B780C4C">
      <w:pPr>
        <w:pStyle w:val="ListParagraph"/>
        <w:spacing w:line="360" w:lineRule="auto"/>
        <w:ind w:left="0"/>
        <w:rPr>
          <w:lang w:val="mi-NZ"/>
        </w:rPr>
      </w:pPr>
    </w:p>
    <w:p w14:paraId="05A19B18" w14:textId="3FDA6E60" w:rsidR="00D46586" w:rsidRDefault="0ADCCEC5" w:rsidP="73174D2E">
      <w:pPr>
        <w:pStyle w:val="ListParagraph"/>
        <w:spacing w:line="360" w:lineRule="auto"/>
        <w:ind w:left="0"/>
      </w:pPr>
      <w:r>
        <w:t>W</w:t>
      </w:r>
      <w:r w:rsidR="003A43DA">
        <w:t>e hope that the Mosgiel Playground can be more substantially upgrade</w:t>
      </w:r>
      <w:r w:rsidR="3B27E569">
        <w:t xml:space="preserve">d as part of </w:t>
      </w:r>
      <w:r w:rsidR="003A43DA">
        <w:t>the next round of improvements.</w:t>
      </w:r>
      <w:r w:rsidR="00D46586">
        <w:t xml:space="preserve"> </w:t>
      </w:r>
    </w:p>
    <w:p w14:paraId="7594F6FB" w14:textId="77777777" w:rsidR="00AB05FF" w:rsidRDefault="00AB05FF" w:rsidP="73174D2E">
      <w:pPr>
        <w:pStyle w:val="ListParagraph"/>
        <w:spacing w:line="360" w:lineRule="auto"/>
        <w:ind w:left="0"/>
      </w:pPr>
    </w:p>
    <w:p w14:paraId="523AFAEC" w14:textId="2FE351EA" w:rsidR="00AB05FF" w:rsidRDefault="00AB05FF" w:rsidP="73174D2E">
      <w:pPr>
        <w:pStyle w:val="ListParagraph"/>
        <w:spacing w:line="360" w:lineRule="auto"/>
        <w:ind w:left="0"/>
        <w:rPr>
          <w:lang w:val="mi-NZ"/>
        </w:rPr>
      </w:pPr>
      <w:r>
        <w:t>We make the following specific recommendations around changes to the Mosgiel Destination Playground:</w:t>
      </w:r>
    </w:p>
    <w:p w14:paraId="6C2A725B" w14:textId="77777777" w:rsidR="005A0140" w:rsidRDefault="005A0140" w:rsidP="7B780C4C">
      <w:pPr>
        <w:pStyle w:val="ListParagraph"/>
        <w:spacing w:line="360" w:lineRule="auto"/>
        <w:ind w:left="0"/>
        <w:rPr>
          <w:rFonts w:ascii="Calibri" w:hAnsi="Calibri"/>
          <w:lang w:val="mi-NZ"/>
        </w:rPr>
      </w:pPr>
    </w:p>
    <w:p w14:paraId="769C86BA" w14:textId="57945C47" w:rsidR="00851823" w:rsidRDefault="00584D15" w:rsidP="7B780C4C">
      <w:pPr>
        <w:pStyle w:val="ListParagraph"/>
        <w:spacing w:line="360" w:lineRule="auto"/>
        <w:ind w:left="0"/>
        <w:rPr>
          <w:rFonts w:ascii="Calibri" w:hAnsi="Calibri"/>
          <w:lang w:val="mi-NZ"/>
        </w:rPr>
      </w:pPr>
      <w:r w:rsidRPr="7B780C4C">
        <w:rPr>
          <w:b/>
          <w:bCs/>
        </w:rPr>
        <w:t xml:space="preserve">Recommendation </w:t>
      </w:r>
      <w:r w:rsidR="00957A5A">
        <w:rPr>
          <w:b/>
          <w:bCs/>
        </w:rPr>
        <w:t>9</w:t>
      </w:r>
      <w:r w:rsidRPr="7B780C4C">
        <w:rPr>
          <w:b/>
          <w:bCs/>
        </w:rPr>
        <w:t xml:space="preserve">: </w:t>
      </w:r>
      <w:r w:rsidR="00957A5A">
        <w:t>that fencing is erected</w:t>
      </w:r>
      <w:r>
        <w:t xml:space="preserve"> along the road as this </w:t>
      </w:r>
      <w:r w:rsidR="00160DD8">
        <w:t>will</w:t>
      </w:r>
      <w:r>
        <w:t xml:space="preserve"> prevent children running away from the park.</w:t>
      </w:r>
    </w:p>
    <w:p w14:paraId="23C790C8" w14:textId="6CAC7328" w:rsidR="00D46586" w:rsidRDefault="00D46586" w:rsidP="7B780C4C">
      <w:pPr>
        <w:pStyle w:val="ListParagraph"/>
        <w:spacing w:line="360" w:lineRule="auto"/>
        <w:ind w:left="0"/>
        <w:rPr>
          <w:lang w:val="mi-NZ"/>
        </w:rPr>
      </w:pPr>
      <w:r>
        <w:t xml:space="preserve"> </w:t>
      </w:r>
    </w:p>
    <w:p w14:paraId="26443393" w14:textId="35EB42EE" w:rsidR="007177CE" w:rsidRDefault="00160DD8" w:rsidP="7B780C4C">
      <w:pPr>
        <w:pStyle w:val="ListParagraph"/>
        <w:spacing w:line="360" w:lineRule="auto"/>
        <w:ind w:left="0"/>
      </w:pPr>
      <w:r w:rsidRPr="00473D91">
        <w:rPr>
          <w:b/>
          <w:bCs/>
          <w:lang w:val="mi-NZ"/>
        </w:rPr>
        <w:t>Recommendation 10:</w:t>
      </w:r>
      <w:r w:rsidR="007177CE">
        <w:t xml:space="preserve"> that gate latches be reachable for disabled people, especially those using wheelchairs or mobility aids.</w:t>
      </w:r>
    </w:p>
    <w:p w14:paraId="314917D6" w14:textId="77777777" w:rsidR="005D0DB2" w:rsidRDefault="005D0DB2" w:rsidP="7B780C4C">
      <w:pPr>
        <w:pStyle w:val="ListParagraph"/>
        <w:spacing w:line="360" w:lineRule="auto"/>
        <w:ind w:left="0"/>
      </w:pPr>
    </w:p>
    <w:p w14:paraId="762A9A01" w14:textId="5B631E1C" w:rsidR="005D0DB2" w:rsidRDefault="005D0DB2" w:rsidP="7B780C4C">
      <w:pPr>
        <w:pStyle w:val="ListParagraph"/>
        <w:spacing w:line="360" w:lineRule="auto"/>
        <w:ind w:left="0"/>
        <w:rPr>
          <w:lang w:val="mi-NZ"/>
        </w:rPr>
      </w:pPr>
      <w:r w:rsidRPr="7B780C4C">
        <w:rPr>
          <w:b/>
          <w:bCs/>
        </w:rPr>
        <w:t>Recommendation 1</w:t>
      </w:r>
      <w:r>
        <w:rPr>
          <w:b/>
          <w:bCs/>
        </w:rPr>
        <w:t>1</w:t>
      </w:r>
      <w:r w:rsidRPr="7B780C4C">
        <w:rPr>
          <w:b/>
          <w:bCs/>
        </w:rPr>
        <w:t xml:space="preserve">: </w:t>
      </w:r>
      <w:r>
        <w:t>that an accessible paddling pool be added at the playground.</w:t>
      </w:r>
    </w:p>
    <w:p w14:paraId="6AFFE900" w14:textId="77777777" w:rsidR="00201CEC" w:rsidRDefault="00201CEC" w:rsidP="73174D2E">
      <w:pPr>
        <w:pStyle w:val="ListParagraph"/>
        <w:spacing w:line="360" w:lineRule="auto"/>
        <w:ind w:left="0"/>
        <w:rPr>
          <w:lang w:val="mi-NZ"/>
        </w:rPr>
      </w:pPr>
    </w:p>
    <w:p w14:paraId="589E43ED" w14:textId="5351D17E" w:rsidR="00AF1BF6" w:rsidRDefault="00201CEC" w:rsidP="73174D2E">
      <w:pPr>
        <w:pStyle w:val="ListParagraph"/>
        <w:spacing w:line="360" w:lineRule="auto"/>
        <w:ind w:left="0"/>
        <w:rPr>
          <w:lang w:val="mi-NZ"/>
        </w:rPr>
      </w:pPr>
      <w:r w:rsidRPr="00BC464C">
        <w:rPr>
          <w:b/>
          <w:bCs/>
          <w:lang w:val="mi-NZ"/>
        </w:rPr>
        <w:t>Recommendation 12:</w:t>
      </w:r>
      <w:r>
        <w:rPr>
          <w:lang w:val="mi-NZ"/>
        </w:rPr>
        <w:t xml:space="preserve"> </w:t>
      </w:r>
      <w:r w:rsidR="00FE0D4F">
        <w:t xml:space="preserve"> that mud</w:t>
      </w:r>
      <w:r w:rsidR="00FE0D4F" w:rsidRPr="00FA7C46">
        <w:t xml:space="preserve"> </w:t>
      </w:r>
      <w:r w:rsidR="00D46586">
        <w:t>control is essential in this area a</w:t>
      </w:r>
      <w:r w:rsidR="000D2875">
        <w:t>s this</w:t>
      </w:r>
      <w:r w:rsidR="00D46586">
        <w:t xml:space="preserve"> contributes to</w:t>
      </w:r>
      <w:r w:rsidR="000D2875">
        <w:t xml:space="preserve"> a</w:t>
      </w:r>
      <w:r w:rsidR="00D46586">
        <w:t xml:space="preserve"> lack of access in the winter months. </w:t>
      </w:r>
    </w:p>
    <w:p w14:paraId="73C78150" w14:textId="77777777" w:rsidR="005E16DE" w:rsidRDefault="005E16DE" w:rsidP="7B780C4C">
      <w:pPr>
        <w:pStyle w:val="ListParagraph"/>
        <w:spacing w:line="360" w:lineRule="auto"/>
        <w:ind w:left="0"/>
        <w:rPr>
          <w:lang w:val="mi-NZ"/>
        </w:rPr>
      </w:pPr>
    </w:p>
    <w:p w14:paraId="2C5851B9" w14:textId="77777777" w:rsidR="004F7F04" w:rsidRPr="00BC464C" w:rsidRDefault="004F7F04" w:rsidP="7B780C4C">
      <w:pPr>
        <w:pStyle w:val="ListParagraph"/>
        <w:spacing w:line="360" w:lineRule="auto"/>
        <w:ind w:left="0"/>
      </w:pPr>
    </w:p>
    <w:p w14:paraId="6DA0F921" w14:textId="77777777" w:rsidR="004F7F04" w:rsidRPr="00344967" w:rsidRDefault="004F7F04" w:rsidP="7B780C4C">
      <w:pPr>
        <w:pStyle w:val="ListParagraph"/>
        <w:spacing w:line="360" w:lineRule="auto"/>
        <w:ind w:left="0"/>
        <w:rPr>
          <w:lang w:val="mi-NZ"/>
        </w:rPr>
      </w:pPr>
    </w:p>
    <w:p w14:paraId="53DBBC78" w14:textId="77777777" w:rsidR="000D2875" w:rsidRDefault="000D2875" w:rsidP="7B780C4C">
      <w:pPr>
        <w:pStyle w:val="ListParagraph"/>
        <w:spacing w:line="360" w:lineRule="auto"/>
        <w:ind w:left="0"/>
        <w:rPr>
          <w:lang w:val="mi-NZ"/>
        </w:rPr>
      </w:pPr>
    </w:p>
    <w:sectPr w:rsidR="000D2875" w:rsidSect="0097596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DC07" w14:textId="77777777" w:rsidR="00AB6592" w:rsidRDefault="00AB6592" w:rsidP="005602D3">
      <w:pPr>
        <w:spacing w:after="0" w:line="240" w:lineRule="auto"/>
      </w:pPr>
      <w:r>
        <w:separator/>
      </w:r>
    </w:p>
  </w:endnote>
  <w:endnote w:type="continuationSeparator" w:id="0">
    <w:p w14:paraId="7322BCC9" w14:textId="77777777" w:rsidR="00AB6592" w:rsidRDefault="00AB6592" w:rsidP="005602D3">
      <w:pPr>
        <w:spacing w:after="0" w:line="240" w:lineRule="auto"/>
      </w:pPr>
      <w:r>
        <w:continuationSeparator/>
      </w:r>
    </w:p>
  </w:endnote>
  <w:endnote w:type="continuationNotice" w:id="1">
    <w:p w14:paraId="2F2BFE4D" w14:textId="77777777" w:rsidR="00AB6592" w:rsidRDefault="00AB65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BB21" w14:textId="77777777" w:rsidR="00AB6592" w:rsidRDefault="00AB6592" w:rsidP="005602D3">
      <w:pPr>
        <w:spacing w:after="0" w:line="240" w:lineRule="auto"/>
      </w:pPr>
    </w:p>
  </w:footnote>
  <w:footnote w:type="continuationSeparator" w:id="0">
    <w:p w14:paraId="0CAD0DAE" w14:textId="77777777" w:rsidR="00AB6592" w:rsidRDefault="00AB6592" w:rsidP="005602D3">
      <w:pPr>
        <w:spacing w:after="0" w:line="240" w:lineRule="auto"/>
      </w:pPr>
      <w:r>
        <w:continuationSeparator/>
      </w:r>
    </w:p>
  </w:footnote>
  <w:footnote w:type="continuationNotice" w:id="1">
    <w:p w14:paraId="216FE7C0" w14:textId="77777777" w:rsidR="00AB6592" w:rsidRPr="003D21B1" w:rsidRDefault="00AB6592" w:rsidP="003D21B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FB10E"/>
    <w:multiLevelType w:val="hybridMultilevel"/>
    <w:tmpl w:val="0EFC32D2"/>
    <w:lvl w:ilvl="0" w:tplc="EC807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09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ED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6A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C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2C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E8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4F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48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985359">
    <w:abstractNumId w:val="11"/>
  </w:num>
  <w:num w:numId="2" w16cid:durableId="1192037444">
    <w:abstractNumId w:val="7"/>
  </w:num>
  <w:num w:numId="3" w16cid:durableId="356932750">
    <w:abstractNumId w:val="3"/>
  </w:num>
  <w:num w:numId="4" w16cid:durableId="220167830">
    <w:abstractNumId w:val="21"/>
  </w:num>
  <w:num w:numId="5" w16cid:durableId="25301161">
    <w:abstractNumId w:val="15"/>
  </w:num>
  <w:num w:numId="6" w16cid:durableId="1751850489">
    <w:abstractNumId w:val="17"/>
  </w:num>
  <w:num w:numId="7" w16cid:durableId="705910267">
    <w:abstractNumId w:val="26"/>
  </w:num>
  <w:num w:numId="8" w16cid:durableId="268657952">
    <w:abstractNumId w:val="25"/>
  </w:num>
  <w:num w:numId="9" w16cid:durableId="1116290010">
    <w:abstractNumId w:val="28"/>
  </w:num>
  <w:num w:numId="10" w16cid:durableId="737554353">
    <w:abstractNumId w:val="9"/>
  </w:num>
  <w:num w:numId="11" w16cid:durableId="1447189783">
    <w:abstractNumId w:val="6"/>
  </w:num>
  <w:num w:numId="12" w16cid:durableId="446513715">
    <w:abstractNumId w:val="5"/>
  </w:num>
  <w:num w:numId="13" w16cid:durableId="1488085910">
    <w:abstractNumId w:val="4"/>
  </w:num>
  <w:num w:numId="14" w16cid:durableId="462431353">
    <w:abstractNumId w:val="8"/>
  </w:num>
  <w:num w:numId="15" w16cid:durableId="791939577">
    <w:abstractNumId w:val="2"/>
  </w:num>
  <w:num w:numId="16" w16cid:durableId="1008630470">
    <w:abstractNumId w:val="1"/>
  </w:num>
  <w:num w:numId="17" w16cid:durableId="2060470008">
    <w:abstractNumId w:val="0"/>
  </w:num>
  <w:num w:numId="18" w16cid:durableId="1979335420">
    <w:abstractNumId w:val="30"/>
  </w:num>
  <w:num w:numId="19" w16cid:durableId="125314328">
    <w:abstractNumId w:val="19"/>
  </w:num>
  <w:num w:numId="20" w16cid:durableId="196626558">
    <w:abstractNumId w:val="24"/>
  </w:num>
  <w:num w:numId="21" w16cid:durableId="992493483">
    <w:abstractNumId w:val="22"/>
  </w:num>
  <w:num w:numId="22" w16cid:durableId="884218452">
    <w:abstractNumId w:val="18"/>
  </w:num>
  <w:num w:numId="23" w16cid:durableId="998342359">
    <w:abstractNumId w:val="27"/>
  </w:num>
  <w:num w:numId="24" w16cid:durableId="521473645">
    <w:abstractNumId w:val="13"/>
  </w:num>
  <w:num w:numId="25" w16cid:durableId="1425418937">
    <w:abstractNumId w:val="23"/>
  </w:num>
  <w:num w:numId="26" w16cid:durableId="617758634">
    <w:abstractNumId w:val="20"/>
  </w:num>
  <w:num w:numId="27" w16cid:durableId="1378119871">
    <w:abstractNumId w:val="16"/>
  </w:num>
  <w:num w:numId="28" w16cid:durableId="1914273176">
    <w:abstractNumId w:val="12"/>
  </w:num>
  <w:num w:numId="29" w16cid:durableId="571743726">
    <w:abstractNumId w:val="29"/>
  </w:num>
  <w:num w:numId="30" w16cid:durableId="434249693">
    <w:abstractNumId w:val="10"/>
  </w:num>
  <w:num w:numId="31" w16cid:durableId="6627362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31D6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69D0"/>
    <w:rsid w:val="00030886"/>
    <w:rsid w:val="00031508"/>
    <w:rsid w:val="00032A54"/>
    <w:rsid w:val="00032AC8"/>
    <w:rsid w:val="00033F1B"/>
    <w:rsid w:val="00035CDA"/>
    <w:rsid w:val="00043C03"/>
    <w:rsid w:val="00043EEA"/>
    <w:rsid w:val="0004616F"/>
    <w:rsid w:val="00051E10"/>
    <w:rsid w:val="0005589F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2A9A"/>
    <w:rsid w:val="000744CE"/>
    <w:rsid w:val="00075DA4"/>
    <w:rsid w:val="00075E30"/>
    <w:rsid w:val="00076949"/>
    <w:rsid w:val="00081D4F"/>
    <w:rsid w:val="00081FD2"/>
    <w:rsid w:val="00082179"/>
    <w:rsid w:val="00083E8E"/>
    <w:rsid w:val="00084FC9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287"/>
    <w:rsid w:val="000B4B86"/>
    <w:rsid w:val="000B6303"/>
    <w:rsid w:val="000B7F2A"/>
    <w:rsid w:val="000C0955"/>
    <w:rsid w:val="000C10AB"/>
    <w:rsid w:val="000C1B60"/>
    <w:rsid w:val="000C3348"/>
    <w:rsid w:val="000C56C0"/>
    <w:rsid w:val="000C753C"/>
    <w:rsid w:val="000D1EF3"/>
    <w:rsid w:val="000D2875"/>
    <w:rsid w:val="000D2D8D"/>
    <w:rsid w:val="000D4365"/>
    <w:rsid w:val="000D51F9"/>
    <w:rsid w:val="000D532E"/>
    <w:rsid w:val="000D6500"/>
    <w:rsid w:val="000E07AA"/>
    <w:rsid w:val="000E0BD9"/>
    <w:rsid w:val="000E12E1"/>
    <w:rsid w:val="000E20EF"/>
    <w:rsid w:val="000E2250"/>
    <w:rsid w:val="000E2C33"/>
    <w:rsid w:val="000E5108"/>
    <w:rsid w:val="000E5529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5B72"/>
    <w:rsid w:val="00107B27"/>
    <w:rsid w:val="001118EA"/>
    <w:rsid w:val="00112F07"/>
    <w:rsid w:val="00115279"/>
    <w:rsid w:val="00120531"/>
    <w:rsid w:val="00121854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6527"/>
    <w:rsid w:val="00136E4A"/>
    <w:rsid w:val="0013722E"/>
    <w:rsid w:val="00137F75"/>
    <w:rsid w:val="001405AD"/>
    <w:rsid w:val="00140867"/>
    <w:rsid w:val="00140D5D"/>
    <w:rsid w:val="00141501"/>
    <w:rsid w:val="00141B11"/>
    <w:rsid w:val="00143CE8"/>
    <w:rsid w:val="00144796"/>
    <w:rsid w:val="00145C21"/>
    <w:rsid w:val="001471F3"/>
    <w:rsid w:val="001472E6"/>
    <w:rsid w:val="00147B4B"/>
    <w:rsid w:val="00151720"/>
    <w:rsid w:val="00155793"/>
    <w:rsid w:val="00160DD8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BF3"/>
    <w:rsid w:val="00182FC2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A7EC0"/>
    <w:rsid w:val="001B1491"/>
    <w:rsid w:val="001B184E"/>
    <w:rsid w:val="001B492D"/>
    <w:rsid w:val="001B4DFE"/>
    <w:rsid w:val="001B5AD9"/>
    <w:rsid w:val="001B7AE4"/>
    <w:rsid w:val="001C127F"/>
    <w:rsid w:val="001C1E7D"/>
    <w:rsid w:val="001C32DB"/>
    <w:rsid w:val="001C37C4"/>
    <w:rsid w:val="001C3BA4"/>
    <w:rsid w:val="001C4556"/>
    <w:rsid w:val="001C463E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61F"/>
    <w:rsid w:val="001D5C1C"/>
    <w:rsid w:val="001D625B"/>
    <w:rsid w:val="001E1810"/>
    <w:rsid w:val="001E1CF9"/>
    <w:rsid w:val="001E1F4B"/>
    <w:rsid w:val="001E26E7"/>
    <w:rsid w:val="001E32E8"/>
    <w:rsid w:val="001E5695"/>
    <w:rsid w:val="001E573E"/>
    <w:rsid w:val="001E615B"/>
    <w:rsid w:val="001E71C8"/>
    <w:rsid w:val="001E7866"/>
    <w:rsid w:val="001F66FE"/>
    <w:rsid w:val="001F7FC9"/>
    <w:rsid w:val="0020168C"/>
    <w:rsid w:val="00201BFD"/>
    <w:rsid w:val="00201CEC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57FC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4723E"/>
    <w:rsid w:val="00251A97"/>
    <w:rsid w:val="0025206B"/>
    <w:rsid w:val="00253042"/>
    <w:rsid w:val="00253546"/>
    <w:rsid w:val="00260488"/>
    <w:rsid w:val="00260DA7"/>
    <w:rsid w:val="00261676"/>
    <w:rsid w:val="00262E18"/>
    <w:rsid w:val="00265020"/>
    <w:rsid w:val="00265B96"/>
    <w:rsid w:val="002663DD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B3A"/>
    <w:rsid w:val="002C7DA3"/>
    <w:rsid w:val="002C7E8F"/>
    <w:rsid w:val="002D16AA"/>
    <w:rsid w:val="002D3358"/>
    <w:rsid w:val="002D3D9C"/>
    <w:rsid w:val="002D439C"/>
    <w:rsid w:val="002D43B0"/>
    <w:rsid w:val="002D480E"/>
    <w:rsid w:val="002D5854"/>
    <w:rsid w:val="002D77F4"/>
    <w:rsid w:val="002E10F4"/>
    <w:rsid w:val="002E3CDD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247"/>
    <w:rsid w:val="00304CE6"/>
    <w:rsid w:val="003055EE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23318"/>
    <w:rsid w:val="003316A6"/>
    <w:rsid w:val="00333C90"/>
    <w:rsid w:val="00336C51"/>
    <w:rsid w:val="00340744"/>
    <w:rsid w:val="00340C2E"/>
    <w:rsid w:val="0034167C"/>
    <w:rsid w:val="00341F85"/>
    <w:rsid w:val="00343DB1"/>
    <w:rsid w:val="00344967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5B90"/>
    <w:rsid w:val="00355C36"/>
    <w:rsid w:val="00356C7F"/>
    <w:rsid w:val="00356DF4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4409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06BC"/>
    <w:rsid w:val="003A1778"/>
    <w:rsid w:val="003A1A3B"/>
    <w:rsid w:val="003A1DFE"/>
    <w:rsid w:val="003A2437"/>
    <w:rsid w:val="003A291F"/>
    <w:rsid w:val="003A2E54"/>
    <w:rsid w:val="003A3F35"/>
    <w:rsid w:val="003A43DA"/>
    <w:rsid w:val="003A685E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D7A95"/>
    <w:rsid w:val="003E2FAD"/>
    <w:rsid w:val="003E3100"/>
    <w:rsid w:val="003E5085"/>
    <w:rsid w:val="003E5E80"/>
    <w:rsid w:val="003E719A"/>
    <w:rsid w:val="003E740C"/>
    <w:rsid w:val="003E74E0"/>
    <w:rsid w:val="003F0717"/>
    <w:rsid w:val="003F3502"/>
    <w:rsid w:val="003F36AB"/>
    <w:rsid w:val="003F455E"/>
    <w:rsid w:val="003F5FFC"/>
    <w:rsid w:val="003F688C"/>
    <w:rsid w:val="00401F61"/>
    <w:rsid w:val="00402F26"/>
    <w:rsid w:val="00403D99"/>
    <w:rsid w:val="0040556F"/>
    <w:rsid w:val="004058EF"/>
    <w:rsid w:val="00407686"/>
    <w:rsid w:val="0041287A"/>
    <w:rsid w:val="00413279"/>
    <w:rsid w:val="00416ADA"/>
    <w:rsid w:val="00416AF1"/>
    <w:rsid w:val="0041770A"/>
    <w:rsid w:val="004223B7"/>
    <w:rsid w:val="004257D4"/>
    <w:rsid w:val="00425974"/>
    <w:rsid w:val="00426460"/>
    <w:rsid w:val="0042693C"/>
    <w:rsid w:val="00431A03"/>
    <w:rsid w:val="00432AB5"/>
    <w:rsid w:val="0043469A"/>
    <w:rsid w:val="00437153"/>
    <w:rsid w:val="004401EF"/>
    <w:rsid w:val="00440A24"/>
    <w:rsid w:val="004437FA"/>
    <w:rsid w:val="0044596C"/>
    <w:rsid w:val="00446913"/>
    <w:rsid w:val="00447D0A"/>
    <w:rsid w:val="00452BF2"/>
    <w:rsid w:val="004536F1"/>
    <w:rsid w:val="0045411C"/>
    <w:rsid w:val="004557F6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2DF6"/>
    <w:rsid w:val="004739FA"/>
    <w:rsid w:val="00473C39"/>
    <w:rsid w:val="00473D91"/>
    <w:rsid w:val="004757BD"/>
    <w:rsid w:val="00477F8C"/>
    <w:rsid w:val="00480677"/>
    <w:rsid w:val="00480F69"/>
    <w:rsid w:val="00481E6A"/>
    <w:rsid w:val="0048732F"/>
    <w:rsid w:val="00490481"/>
    <w:rsid w:val="00490796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09E4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37"/>
    <w:rsid w:val="004F57E5"/>
    <w:rsid w:val="004F68A5"/>
    <w:rsid w:val="004F7F04"/>
    <w:rsid w:val="005001AA"/>
    <w:rsid w:val="005001DC"/>
    <w:rsid w:val="0050116B"/>
    <w:rsid w:val="00501191"/>
    <w:rsid w:val="0050187C"/>
    <w:rsid w:val="00501E8C"/>
    <w:rsid w:val="005032BB"/>
    <w:rsid w:val="00503C28"/>
    <w:rsid w:val="00504691"/>
    <w:rsid w:val="00504AAC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11"/>
    <w:rsid w:val="005250A4"/>
    <w:rsid w:val="00526305"/>
    <w:rsid w:val="005266FF"/>
    <w:rsid w:val="00526D44"/>
    <w:rsid w:val="00530D53"/>
    <w:rsid w:val="00533311"/>
    <w:rsid w:val="00537DEE"/>
    <w:rsid w:val="00540024"/>
    <w:rsid w:val="0054340B"/>
    <w:rsid w:val="00544E5C"/>
    <w:rsid w:val="005459FD"/>
    <w:rsid w:val="00547447"/>
    <w:rsid w:val="005479FD"/>
    <w:rsid w:val="00547AC3"/>
    <w:rsid w:val="00547D7A"/>
    <w:rsid w:val="00552473"/>
    <w:rsid w:val="00552778"/>
    <w:rsid w:val="005527C0"/>
    <w:rsid w:val="00552D7B"/>
    <w:rsid w:val="00553EAE"/>
    <w:rsid w:val="00555DA1"/>
    <w:rsid w:val="00556CE8"/>
    <w:rsid w:val="00557005"/>
    <w:rsid w:val="00557B5C"/>
    <w:rsid w:val="005602D3"/>
    <w:rsid w:val="00560E19"/>
    <w:rsid w:val="00561731"/>
    <w:rsid w:val="005619A0"/>
    <w:rsid w:val="00561DCA"/>
    <w:rsid w:val="00564FBB"/>
    <w:rsid w:val="0056513C"/>
    <w:rsid w:val="00566FAF"/>
    <w:rsid w:val="005704AB"/>
    <w:rsid w:val="0057174C"/>
    <w:rsid w:val="00572440"/>
    <w:rsid w:val="00574B24"/>
    <w:rsid w:val="00575413"/>
    <w:rsid w:val="0057566C"/>
    <w:rsid w:val="00577AB5"/>
    <w:rsid w:val="00577E78"/>
    <w:rsid w:val="005847A3"/>
    <w:rsid w:val="00584D15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140"/>
    <w:rsid w:val="005A033E"/>
    <w:rsid w:val="005A22FF"/>
    <w:rsid w:val="005A3973"/>
    <w:rsid w:val="005A4F3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054E"/>
    <w:rsid w:val="005C18D8"/>
    <w:rsid w:val="005C2933"/>
    <w:rsid w:val="005C4189"/>
    <w:rsid w:val="005C4982"/>
    <w:rsid w:val="005C5010"/>
    <w:rsid w:val="005C521C"/>
    <w:rsid w:val="005C7C25"/>
    <w:rsid w:val="005D0DB2"/>
    <w:rsid w:val="005D520C"/>
    <w:rsid w:val="005D7A4E"/>
    <w:rsid w:val="005E14A6"/>
    <w:rsid w:val="005E16DE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6399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125A"/>
    <w:rsid w:val="00612A52"/>
    <w:rsid w:val="00614E9D"/>
    <w:rsid w:val="00616B4B"/>
    <w:rsid w:val="00617066"/>
    <w:rsid w:val="00621637"/>
    <w:rsid w:val="00621FB1"/>
    <w:rsid w:val="00622705"/>
    <w:rsid w:val="0062396E"/>
    <w:rsid w:val="0062478F"/>
    <w:rsid w:val="0062495B"/>
    <w:rsid w:val="00625C9C"/>
    <w:rsid w:val="00627D14"/>
    <w:rsid w:val="00632ADF"/>
    <w:rsid w:val="00632B37"/>
    <w:rsid w:val="00634320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391D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776B0"/>
    <w:rsid w:val="0068043B"/>
    <w:rsid w:val="0068136C"/>
    <w:rsid w:val="006822C4"/>
    <w:rsid w:val="0068241D"/>
    <w:rsid w:val="00683382"/>
    <w:rsid w:val="00683519"/>
    <w:rsid w:val="006848D9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712"/>
    <w:rsid w:val="006E6EB0"/>
    <w:rsid w:val="006E7B71"/>
    <w:rsid w:val="006F07E0"/>
    <w:rsid w:val="006F19AD"/>
    <w:rsid w:val="006F1F49"/>
    <w:rsid w:val="006F470A"/>
    <w:rsid w:val="006F4ACF"/>
    <w:rsid w:val="006F4BCF"/>
    <w:rsid w:val="006F51F9"/>
    <w:rsid w:val="006F5B8F"/>
    <w:rsid w:val="007011C1"/>
    <w:rsid w:val="0070138A"/>
    <w:rsid w:val="00706441"/>
    <w:rsid w:val="00707510"/>
    <w:rsid w:val="00707990"/>
    <w:rsid w:val="007124ED"/>
    <w:rsid w:val="0071265D"/>
    <w:rsid w:val="00714165"/>
    <w:rsid w:val="007177CE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365F2"/>
    <w:rsid w:val="00741847"/>
    <w:rsid w:val="00741F63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5E4C"/>
    <w:rsid w:val="00756AF7"/>
    <w:rsid w:val="00757E79"/>
    <w:rsid w:val="007625A5"/>
    <w:rsid w:val="007635F5"/>
    <w:rsid w:val="00763D87"/>
    <w:rsid w:val="00764170"/>
    <w:rsid w:val="00764DC5"/>
    <w:rsid w:val="007676BA"/>
    <w:rsid w:val="00767D67"/>
    <w:rsid w:val="00771B02"/>
    <w:rsid w:val="00774AFC"/>
    <w:rsid w:val="00774C8D"/>
    <w:rsid w:val="007809B3"/>
    <w:rsid w:val="00780A67"/>
    <w:rsid w:val="007812B5"/>
    <w:rsid w:val="007812C8"/>
    <w:rsid w:val="00782A71"/>
    <w:rsid w:val="00782EC3"/>
    <w:rsid w:val="0078478F"/>
    <w:rsid w:val="00784871"/>
    <w:rsid w:val="00784B83"/>
    <w:rsid w:val="007866A8"/>
    <w:rsid w:val="00791EE7"/>
    <w:rsid w:val="007932C7"/>
    <w:rsid w:val="00793EB6"/>
    <w:rsid w:val="007945A1"/>
    <w:rsid w:val="00794A46"/>
    <w:rsid w:val="00795D9D"/>
    <w:rsid w:val="007964C5"/>
    <w:rsid w:val="00796ACA"/>
    <w:rsid w:val="0079756D"/>
    <w:rsid w:val="00797910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5DAD"/>
    <w:rsid w:val="007C6239"/>
    <w:rsid w:val="007D1922"/>
    <w:rsid w:val="007D25FE"/>
    <w:rsid w:val="007D2914"/>
    <w:rsid w:val="007D30FA"/>
    <w:rsid w:val="007D4EF2"/>
    <w:rsid w:val="007D5ACF"/>
    <w:rsid w:val="007E16B1"/>
    <w:rsid w:val="007E1A2A"/>
    <w:rsid w:val="007E1E7A"/>
    <w:rsid w:val="007E2966"/>
    <w:rsid w:val="007E3494"/>
    <w:rsid w:val="007E4C03"/>
    <w:rsid w:val="007E5B80"/>
    <w:rsid w:val="007E5EA6"/>
    <w:rsid w:val="007E68F0"/>
    <w:rsid w:val="007F0309"/>
    <w:rsid w:val="007F058C"/>
    <w:rsid w:val="007F1410"/>
    <w:rsid w:val="007F49E5"/>
    <w:rsid w:val="007F7723"/>
    <w:rsid w:val="008008CC"/>
    <w:rsid w:val="00800CC5"/>
    <w:rsid w:val="00801D18"/>
    <w:rsid w:val="008023F0"/>
    <w:rsid w:val="00806569"/>
    <w:rsid w:val="00807730"/>
    <w:rsid w:val="00810272"/>
    <w:rsid w:val="00810284"/>
    <w:rsid w:val="0081484E"/>
    <w:rsid w:val="00815F03"/>
    <w:rsid w:val="0082039C"/>
    <w:rsid w:val="008211F1"/>
    <w:rsid w:val="0082155D"/>
    <w:rsid w:val="00822128"/>
    <w:rsid w:val="00824B8D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823"/>
    <w:rsid w:val="00851BE3"/>
    <w:rsid w:val="008520FF"/>
    <w:rsid w:val="00853933"/>
    <w:rsid w:val="008563C8"/>
    <w:rsid w:val="008571C9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606"/>
    <w:rsid w:val="00881843"/>
    <w:rsid w:val="00881CFF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960D1"/>
    <w:rsid w:val="008A3100"/>
    <w:rsid w:val="008A40D9"/>
    <w:rsid w:val="008A6DBE"/>
    <w:rsid w:val="008B0EB4"/>
    <w:rsid w:val="008B5081"/>
    <w:rsid w:val="008B6EE6"/>
    <w:rsid w:val="008B72DA"/>
    <w:rsid w:val="008C2A2D"/>
    <w:rsid w:val="008C3410"/>
    <w:rsid w:val="008C3D90"/>
    <w:rsid w:val="008C4284"/>
    <w:rsid w:val="008C51A3"/>
    <w:rsid w:val="008C794B"/>
    <w:rsid w:val="008D00B5"/>
    <w:rsid w:val="008D01E7"/>
    <w:rsid w:val="008D2275"/>
    <w:rsid w:val="008D2BDD"/>
    <w:rsid w:val="008D4871"/>
    <w:rsid w:val="008D5873"/>
    <w:rsid w:val="008D617D"/>
    <w:rsid w:val="008D6F88"/>
    <w:rsid w:val="008D7FD4"/>
    <w:rsid w:val="008E076D"/>
    <w:rsid w:val="008E10E6"/>
    <w:rsid w:val="008E2517"/>
    <w:rsid w:val="008E2EDC"/>
    <w:rsid w:val="008E2F47"/>
    <w:rsid w:val="008E6986"/>
    <w:rsid w:val="008E7218"/>
    <w:rsid w:val="008E7443"/>
    <w:rsid w:val="008F0D7D"/>
    <w:rsid w:val="008F2662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37"/>
    <w:rsid w:val="009213B9"/>
    <w:rsid w:val="009235EA"/>
    <w:rsid w:val="00923858"/>
    <w:rsid w:val="00923ECD"/>
    <w:rsid w:val="00924119"/>
    <w:rsid w:val="00925C8B"/>
    <w:rsid w:val="00926D89"/>
    <w:rsid w:val="0092760B"/>
    <w:rsid w:val="00927DC0"/>
    <w:rsid w:val="00932515"/>
    <w:rsid w:val="009326E1"/>
    <w:rsid w:val="009329FF"/>
    <w:rsid w:val="00934C85"/>
    <w:rsid w:val="009360B5"/>
    <w:rsid w:val="00936547"/>
    <w:rsid w:val="0094297E"/>
    <w:rsid w:val="009464E6"/>
    <w:rsid w:val="00946976"/>
    <w:rsid w:val="00946EC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57A5A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0326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29C"/>
    <w:rsid w:val="009C7DC7"/>
    <w:rsid w:val="009D0609"/>
    <w:rsid w:val="009D09FB"/>
    <w:rsid w:val="009D5388"/>
    <w:rsid w:val="009D7981"/>
    <w:rsid w:val="009E0ED2"/>
    <w:rsid w:val="009E1BCD"/>
    <w:rsid w:val="009E264E"/>
    <w:rsid w:val="009E3265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3B5D"/>
    <w:rsid w:val="00A25607"/>
    <w:rsid w:val="00A26535"/>
    <w:rsid w:val="00A26D84"/>
    <w:rsid w:val="00A273D6"/>
    <w:rsid w:val="00A27B38"/>
    <w:rsid w:val="00A32D82"/>
    <w:rsid w:val="00A356A2"/>
    <w:rsid w:val="00A3613E"/>
    <w:rsid w:val="00A36EA5"/>
    <w:rsid w:val="00A3755A"/>
    <w:rsid w:val="00A37807"/>
    <w:rsid w:val="00A4170F"/>
    <w:rsid w:val="00A455DB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5757"/>
    <w:rsid w:val="00A66AF6"/>
    <w:rsid w:val="00A7138F"/>
    <w:rsid w:val="00A71FB3"/>
    <w:rsid w:val="00A725CC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0F9B"/>
    <w:rsid w:val="00AA1C94"/>
    <w:rsid w:val="00AA300F"/>
    <w:rsid w:val="00AA3097"/>
    <w:rsid w:val="00AA6443"/>
    <w:rsid w:val="00AA6458"/>
    <w:rsid w:val="00AA7A12"/>
    <w:rsid w:val="00AB0302"/>
    <w:rsid w:val="00AB05FF"/>
    <w:rsid w:val="00AB0B6F"/>
    <w:rsid w:val="00AB0C87"/>
    <w:rsid w:val="00AB1EB6"/>
    <w:rsid w:val="00AB4A06"/>
    <w:rsid w:val="00AB5A1A"/>
    <w:rsid w:val="00AB6143"/>
    <w:rsid w:val="00AB6592"/>
    <w:rsid w:val="00AC0375"/>
    <w:rsid w:val="00AC0672"/>
    <w:rsid w:val="00AC0C97"/>
    <w:rsid w:val="00AC1672"/>
    <w:rsid w:val="00AC2EAC"/>
    <w:rsid w:val="00AC32BD"/>
    <w:rsid w:val="00AC364B"/>
    <w:rsid w:val="00AC388A"/>
    <w:rsid w:val="00AC4AA4"/>
    <w:rsid w:val="00AC60C9"/>
    <w:rsid w:val="00AC6285"/>
    <w:rsid w:val="00AD1D8C"/>
    <w:rsid w:val="00AD3B52"/>
    <w:rsid w:val="00AD3B7C"/>
    <w:rsid w:val="00AD4463"/>
    <w:rsid w:val="00AD535C"/>
    <w:rsid w:val="00AD6651"/>
    <w:rsid w:val="00AD6C9D"/>
    <w:rsid w:val="00AD6F69"/>
    <w:rsid w:val="00AD74E5"/>
    <w:rsid w:val="00AD7626"/>
    <w:rsid w:val="00AD7CAC"/>
    <w:rsid w:val="00AD7D81"/>
    <w:rsid w:val="00AE0444"/>
    <w:rsid w:val="00AE0BBD"/>
    <w:rsid w:val="00AE1E43"/>
    <w:rsid w:val="00AE3817"/>
    <w:rsid w:val="00AE3B84"/>
    <w:rsid w:val="00AE4B70"/>
    <w:rsid w:val="00AE4C02"/>
    <w:rsid w:val="00AE4DD8"/>
    <w:rsid w:val="00AE56ED"/>
    <w:rsid w:val="00AE7283"/>
    <w:rsid w:val="00AF1BF6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09CA"/>
    <w:rsid w:val="00B1147F"/>
    <w:rsid w:val="00B114A6"/>
    <w:rsid w:val="00B17530"/>
    <w:rsid w:val="00B20F6B"/>
    <w:rsid w:val="00B22095"/>
    <w:rsid w:val="00B22DD4"/>
    <w:rsid w:val="00B23B45"/>
    <w:rsid w:val="00B25C51"/>
    <w:rsid w:val="00B2703D"/>
    <w:rsid w:val="00B274DE"/>
    <w:rsid w:val="00B3015E"/>
    <w:rsid w:val="00B31271"/>
    <w:rsid w:val="00B32442"/>
    <w:rsid w:val="00B32738"/>
    <w:rsid w:val="00B32BAA"/>
    <w:rsid w:val="00B34215"/>
    <w:rsid w:val="00B36B4D"/>
    <w:rsid w:val="00B372BE"/>
    <w:rsid w:val="00B37E72"/>
    <w:rsid w:val="00B4001A"/>
    <w:rsid w:val="00B40E17"/>
    <w:rsid w:val="00B41C8B"/>
    <w:rsid w:val="00B42110"/>
    <w:rsid w:val="00B42A61"/>
    <w:rsid w:val="00B4373E"/>
    <w:rsid w:val="00B4464C"/>
    <w:rsid w:val="00B44BA9"/>
    <w:rsid w:val="00B45755"/>
    <w:rsid w:val="00B462ED"/>
    <w:rsid w:val="00B466BA"/>
    <w:rsid w:val="00B474DF"/>
    <w:rsid w:val="00B477AA"/>
    <w:rsid w:val="00B50681"/>
    <w:rsid w:val="00B51718"/>
    <w:rsid w:val="00B5246B"/>
    <w:rsid w:val="00B53A38"/>
    <w:rsid w:val="00B541D1"/>
    <w:rsid w:val="00B5495C"/>
    <w:rsid w:val="00B55ECA"/>
    <w:rsid w:val="00B569E2"/>
    <w:rsid w:val="00B56E65"/>
    <w:rsid w:val="00B570BB"/>
    <w:rsid w:val="00B60D1C"/>
    <w:rsid w:val="00B65764"/>
    <w:rsid w:val="00B7290B"/>
    <w:rsid w:val="00B72E93"/>
    <w:rsid w:val="00B7395F"/>
    <w:rsid w:val="00B74892"/>
    <w:rsid w:val="00B75F11"/>
    <w:rsid w:val="00B77AA4"/>
    <w:rsid w:val="00B80D0A"/>
    <w:rsid w:val="00B84CBA"/>
    <w:rsid w:val="00B852F6"/>
    <w:rsid w:val="00B85A11"/>
    <w:rsid w:val="00B86799"/>
    <w:rsid w:val="00B86987"/>
    <w:rsid w:val="00B87888"/>
    <w:rsid w:val="00B87C03"/>
    <w:rsid w:val="00B9129D"/>
    <w:rsid w:val="00B92D52"/>
    <w:rsid w:val="00B932BE"/>
    <w:rsid w:val="00B95AF4"/>
    <w:rsid w:val="00B96ED0"/>
    <w:rsid w:val="00BA0496"/>
    <w:rsid w:val="00BA3C1B"/>
    <w:rsid w:val="00BA5A63"/>
    <w:rsid w:val="00BA688A"/>
    <w:rsid w:val="00BA6C08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464C"/>
    <w:rsid w:val="00BC567F"/>
    <w:rsid w:val="00BD0405"/>
    <w:rsid w:val="00BD0894"/>
    <w:rsid w:val="00BD10A4"/>
    <w:rsid w:val="00BD5CC4"/>
    <w:rsid w:val="00BD60C9"/>
    <w:rsid w:val="00BD7889"/>
    <w:rsid w:val="00BE052E"/>
    <w:rsid w:val="00BE0DBB"/>
    <w:rsid w:val="00BE11C1"/>
    <w:rsid w:val="00BE11E2"/>
    <w:rsid w:val="00BE24D1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0CA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245C"/>
    <w:rsid w:val="00C171C1"/>
    <w:rsid w:val="00C172A3"/>
    <w:rsid w:val="00C201B0"/>
    <w:rsid w:val="00C20C6C"/>
    <w:rsid w:val="00C2172B"/>
    <w:rsid w:val="00C21B3E"/>
    <w:rsid w:val="00C2438E"/>
    <w:rsid w:val="00C27CCC"/>
    <w:rsid w:val="00C30779"/>
    <w:rsid w:val="00C30965"/>
    <w:rsid w:val="00C3338F"/>
    <w:rsid w:val="00C351C8"/>
    <w:rsid w:val="00C3691C"/>
    <w:rsid w:val="00C42DB3"/>
    <w:rsid w:val="00C43B4C"/>
    <w:rsid w:val="00C4474D"/>
    <w:rsid w:val="00C448CB"/>
    <w:rsid w:val="00C45F2C"/>
    <w:rsid w:val="00C4707C"/>
    <w:rsid w:val="00C53684"/>
    <w:rsid w:val="00C537DD"/>
    <w:rsid w:val="00C556D8"/>
    <w:rsid w:val="00C57293"/>
    <w:rsid w:val="00C5793D"/>
    <w:rsid w:val="00C57C36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892"/>
    <w:rsid w:val="00C71E75"/>
    <w:rsid w:val="00C763B8"/>
    <w:rsid w:val="00C7678A"/>
    <w:rsid w:val="00C76A40"/>
    <w:rsid w:val="00C77746"/>
    <w:rsid w:val="00C80354"/>
    <w:rsid w:val="00C805AD"/>
    <w:rsid w:val="00C8097A"/>
    <w:rsid w:val="00C82BD4"/>
    <w:rsid w:val="00C83CD2"/>
    <w:rsid w:val="00C857D1"/>
    <w:rsid w:val="00C878F5"/>
    <w:rsid w:val="00C924C4"/>
    <w:rsid w:val="00C93853"/>
    <w:rsid w:val="00C93B2E"/>
    <w:rsid w:val="00C95165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3D4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3519"/>
    <w:rsid w:val="00CE5AD1"/>
    <w:rsid w:val="00CE671F"/>
    <w:rsid w:val="00CE67C6"/>
    <w:rsid w:val="00CE76E0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1795"/>
    <w:rsid w:val="00D01A1C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0FBD"/>
    <w:rsid w:val="00D3292C"/>
    <w:rsid w:val="00D33B9E"/>
    <w:rsid w:val="00D33CD4"/>
    <w:rsid w:val="00D40303"/>
    <w:rsid w:val="00D40C69"/>
    <w:rsid w:val="00D41651"/>
    <w:rsid w:val="00D41FBE"/>
    <w:rsid w:val="00D425A3"/>
    <w:rsid w:val="00D43514"/>
    <w:rsid w:val="00D449C1"/>
    <w:rsid w:val="00D44DE4"/>
    <w:rsid w:val="00D4534A"/>
    <w:rsid w:val="00D45B4E"/>
    <w:rsid w:val="00D46146"/>
    <w:rsid w:val="00D46586"/>
    <w:rsid w:val="00D46A3D"/>
    <w:rsid w:val="00D47AB4"/>
    <w:rsid w:val="00D506DC"/>
    <w:rsid w:val="00D519C3"/>
    <w:rsid w:val="00D52922"/>
    <w:rsid w:val="00D56E29"/>
    <w:rsid w:val="00D5776F"/>
    <w:rsid w:val="00D57D5F"/>
    <w:rsid w:val="00D6060A"/>
    <w:rsid w:val="00D60BD3"/>
    <w:rsid w:val="00D62432"/>
    <w:rsid w:val="00D6271C"/>
    <w:rsid w:val="00D64E13"/>
    <w:rsid w:val="00D65489"/>
    <w:rsid w:val="00D65B4A"/>
    <w:rsid w:val="00D6714A"/>
    <w:rsid w:val="00D7435A"/>
    <w:rsid w:val="00D7606A"/>
    <w:rsid w:val="00D86AF3"/>
    <w:rsid w:val="00D87C14"/>
    <w:rsid w:val="00D9310F"/>
    <w:rsid w:val="00D93508"/>
    <w:rsid w:val="00D93E71"/>
    <w:rsid w:val="00D951A9"/>
    <w:rsid w:val="00D978F9"/>
    <w:rsid w:val="00D97E33"/>
    <w:rsid w:val="00D97F67"/>
    <w:rsid w:val="00DA02DC"/>
    <w:rsid w:val="00DA20BF"/>
    <w:rsid w:val="00DA2BAC"/>
    <w:rsid w:val="00DA3146"/>
    <w:rsid w:val="00DA5FE9"/>
    <w:rsid w:val="00DA6740"/>
    <w:rsid w:val="00DA6ACB"/>
    <w:rsid w:val="00DB0161"/>
    <w:rsid w:val="00DB07CC"/>
    <w:rsid w:val="00DB3FA8"/>
    <w:rsid w:val="00DB526D"/>
    <w:rsid w:val="00DB584F"/>
    <w:rsid w:val="00DB5F8C"/>
    <w:rsid w:val="00DB7D07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6CD"/>
    <w:rsid w:val="00DF7CAC"/>
    <w:rsid w:val="00E01EBA"/>
    <w:rsid w:val="00E028FA"/>
    <w:rsid w:val="00E03500"/>
    <w:rsid w:val="00E06511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177F"/>
    <w:rsid w:val="00E428AD"/>
    <w:rsid w:val="00E43D44"/>
    <w:rsid w:val="00E44734"/>
    <w:rsid w:val="00E453AD"/>
    <w:rsid w:val="00E477B1"/>
    <w:rsid w:val="00E5006E"/>
    <w:rsid w:val="00E50B5F"/>
    <w:rsid w:val="00E524EB"/>
    <w:rsid w:val="00E529B1"/>
    <w:rsid w:val="00E5404E"/>
    <w:rsid w:val="00E56C54"/>
    <w:rsid w:val="00E600C7"/>
    <w:rsid w:val="00E61F08"/>
    <w:rsid w:val="00E63A2C"/>
    <w:rsid w:val="00E64369"/>
    <w:rsid w:val="00E64501"/>
    <w:rsid w:val="00E649F3"/>
    <w:rsid w:val="00E64FF5"/>
    <w:rsid w:val="00E671C4"/>
    <w:rsid w:val="00E70695"/>
    <w:rsid w:val="00E908B0"/>
    <w:rsid w:val="00E91182"/>
    <w:rsid w:val="00E92039"/>
    <w:rsid w:val="00E92340"/>
    <w:rsid w:val="00E926AF"/>
    <w:rsid w:val="00E928E4"/>
    <w:rsid w:val="00E93D72"/>
    <w:rsid w:val="00E94EC4"/>
    <w:rsid w:val="00E95939"/>
    <w:rsid w:val="00E95F1A"/>
    <w:rsid w:val="00E97252"/>
    <w:rsid w:val="00EA0D94"/>
    <w:rsid w:val="00EA145E"/>
    <w:rsid w:val="00EA1D6A"/>
    <w:rsid w:val="00EA364C"/>
    <w:rsid w:val="00EA3BC4"/>
    <w:rsid w:val="00EA483A"/>
    <w:rsid w:val="00EA4885"/>
    <w:rsid w:val="00EA4D5D"/>
    <w:rsid w:val="00EB0DAB"/>
    <w:rsid w:val="00EB1214"/>
    <w:rsid w:val="00EB418E"/>
    <w:rsid w:val="00EB6445"/>
    <w:rsid w:val="00EB72AD"/>
    <w:rsid w:val="00EC01D3"/>
    <w:rsid w:val="00EC1F2C"/>
    <w:rsid w:val="00EC2B5B"/>
    <w:rsid w:val="00EC34AB"/>
    <w:rsid w:val="00EC4579"/>
    <w:rsid w:val="00EC5069"/>
    <w:rsid w:val="00EC5961"/>
    <w:rsid w:val="00EC5D2F"/>
    <w:rsid w:val="00EC715D"/>
    <w:rsid w:val="00ED00D8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32F"/>
    <w:rsid w:val="00EF046B"/>
    <w:rsid w:val="00EF110B"/>
    <w:rsid w:val="00EF171C"/>
    <w:rsid w:val="00EF1825"/>
    <w:rsid w:val="00EF1A8A"/>
    <w:rsid w:val="00EF3820"/>
    <w:rsid w:val="00EF6C85"/>
    <w:rsid w:val="00F01CA2"/>
    <w:rsid w:val="00F029AC"/>
    <w:rsid w:val="00F0418B"/>
    <w:rsid w:val="00F06519"/>
    <w:rsid w:val="00F07E1B"/>
    <w:rsid w:val="00F10EEE"/>
    <w:rsid w:val="00F11039"/>
    <w:rsid w:val="00F11701"/>
    <w:rsid w:val="00F122A3"/>
    <w:rsid w:val="00F131CA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6EF"/>
    <w:rsid w:val="00F31897"/>
    <w:rsid w:val="00F31C11"/>
    <w:rsid w:val="00F331EF"/>
    <w:rsid w:val="00F33546"/>
    <w:rsid w:val="00F33A7F"/>
    <w:rsid w:val="00F353D0"/>
    <w:rsid w:val="00F35453"/>
    <w:rsid w:val="00F35C60"/>
    <w:rsid w:val="00F40CA9"/>
    <w:rsid w:val="00F434AA"/>
    <w:rsid w:val="00F43F5B"/>
    <w:rsid w:val="00F4405C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2932"/>
    <w:rsid w:val="00F6415F"/>
    <w:rsid w:val="00F66953"/>
    <w:rsid w:val="00F66C85"/>
    <w:rsid w:val="00F66D94"/>
    <w:rsid w:val="00F66E2B"/>
    <w:rsid w:val="00F670F8"/>
    <w:rsid w:val="00F700B0"/>
    <w:rsid w:val="00F70A16"/>
    <w:rsid w:val="00F72601"/>
    <w:rsid w:val="00F73762"/>
    <w:rsid w:val="00F7410C"/>
    <w:rsid w:val="00F800B3"/>
    <w:rsid w:val="00F8077B"/>
    <w:rsid w:val="00F81A3D"/>
    <w:rsid w:val="00F81FC3"/>
    <w:rsid w:val="00F83DC1"/>
    <w:rsid w:val="00F8464B"/>
    <w:rsid w:val="00F85989"/>
    <w:rsid w:val="00F87C44"/>
    <w:rsid w:val="00F902F2"/>
    <w:rsid w:val="00F92380"/>
    <w:rsid w:val="00F92ACF"/>
    <w:rsid w:val="00F93451"/>
    <w:rsid w:val="00F95B31"/>
    <w:rsid w:val="00FA178C"/>
    <w:rsid w:val="00FA4775"/>
    <w:rsid w:val="00FA4C4F"/>
    <w:rsid w:val="00FA5730"/>
    <w:rsid w:val="00FA5DE7"/>
    <w:rsid w:val="00FA6413"/>
    <w:rsid w:val="00FA6B6E"/>
    <w:rsid w:val="00FA7C46"/>
    <w:rsid w:val="00FB1100"/>
    <w:rsid w:val="00FB2722"/>
    <w:rsid w:val="00FB5211"/>
    <w:rsid w:val="00FB5695"/>
    <w:rsid w:val="00FB5CB5"/>
    <w:rsid w:val="00FB5D8E"/>
    <w:rsid w:val="00FC0411"/>
    <w:rsid w:val="00FC1194"/>
    <w:rsid w:val="00FC143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D4F"/>
    <w:rsid w:val="00FE0FC8"/>
    <w:rsid w:val="00FE2B20"/>
    <w:rsid w:val="00FE339D"/>
    <w:rsid w:val="00FE43D7"/>
    <w:rsid w:val="00FE4B29"/>
    <w:rsid w:val="00FE4D56"/>
    <w:rsid w:val="00FE66FD"/>
    <w:rsid w:val="00FE6DB9"/>
    <w:rsid w:val="00FE710D"/>
    <w:rsid w:val="00FE7816"/>
    <w:rsid w:val="00FE7935"/>
    <w:rsid w:val="00FE7983"/>
    <w:rsid w:val="00FF015B"/>
    <w:rsid w:val="00FF698D"/>
    <w:rsid w:val="00FF7360"/>
    <w:rsid w:val="00FF7BDF"/>
    <w:rsid w:val="0251F4DC"/>
    <w:rsid w:val="025DE97D"/>
    <w:rsid w:val="02E15095"/>
    <w:rsid w:val="033C91C9"/>
    <w:rsid w:val="0366021D"/>
    <w:rsid w:val="0596A480"/>
    <w:rsid w:val="05B028EE"/>
    <w:rsid w:val="0621227E"/>
    <w:rsid w:val="0746171D"/>
    <w:rsid w:val="074BF94F"/>
    <w:rsid w:val="08E7C9B0"/>
    <w:rsid w:val="0958C340"/>
    <w:rsid w:val="0A6FCEE9"/>
    <w:rsid w:val="0ADCCEC5"/>
    <w:rsid w:val="0C5D005F"/>
    <w:rsid w:val="0C82CE1E"/>
    <w:rsid w:val="0CCDF413"/>
    <w:rsid w:val="0E8D2F8C"/>
    <w:rsid w:val="0E97A3B1"/>
    <w:rsid w:val="0FF5F079"/>
    <w:rsid w:val="1185235C"/>
    <w:rsid w:val="11C7974B"/>
    <w:rsid w:val="1357158B"/>
    <w:rsid w:val="1527B478"/>
    <w:rsid w:val="18B9B8C4"/>
    <w:rsid w:val="19A087F9"/>
    <w:rsid w:val="19F1B06D"/>
    <w:rsid w:val="1A3EC6FB"/>
    <w:rsid w:val="1A93B643"/>
    <w:rsid w:val="1A983B03"/>
    <w:rsid w:val="1BE55201"/>
    <w:rsid w:val="1CABBDB6"/>
    <w:rsid w:val="1CC79082"/>
    <w:rsid w:val="1CF6A464"/>
    <w:rsid w:val="1D1F2908"/>
    <w:rsid w:val="1E7A1CD5"/>
    <w:rsid w:val="1FB620DE"/>
    <w:rsid w:val="216DB41F"/>
    <w:rsid w:val="2206E1B2"/>
    <w:rsid w:val="2295BBC7"/>
    <w:rsid w:val="24C61423"/>
    <w:rsid w:val="25730BEA"/>
    <w:rsid w:val="25749B05"/>
    <w:rsid w:val="2599DED8"/>
    <w:rsid w:val="270ED4D6"/>
    <w:rsid w:val="2710C3B9"/>
    <w:rsid w:val="2878545F"/>
    <w:rsid w:val="29B0C4A4"/>
    <w:rsid w:val="29E78ECD"/>
    <w:rsid w:val="2C01C76C"/>
    <w:rsid w:val="2CC111E2"/>
    <w:rsid w:val="3299DA5A"/>
    <w:rsid w:val="332E5CEA"/>
    <w:rsid w:val="35A8198D"/>
    <w:rsid w:val="368632D8"/>
    <w:rsid w:val="376CBB2B"/>
    <w:rsid w:val="377784A2"/>
    <w:rsid w:val="3870ECC9"/>
    <w:rsid w:val="38BCFB06"/>
    <w:rsid w:val="38E60FC1"/>
    <w:rsid w:val="3B27E569"/>
    <w:rsid w:val="3BC92CD4"/>
    <w:rsid w:val="3C42E6C8"/>
    <w:rsid w:val="3DD001C7"/>
    <w:rsid w:val="3E5B2FAD"/>
    <w:rsid w:val="3F1D2E86"/>
    <w:rsid w:val="3F3D5C53"/>
    <w:rsid w:val="4023D4ED"/>
    <w:rsid w:val="4055377E"/>
    <w:rsid w:val="40F4B8FD"/>
    <w:rsid w:val="417185E9"/>
    <w:rsid w:val="4177FB28"/>
    <w:rsid w:val="4325C19E"/>
    <w:rsid w:val="43C4D4E6"/>
    <w:rsid w:val="44D18CD1"/>
    <w:rsid w:val="44DB5051"/>
    <w:rsid w:val="454D0666"/>
    <w:rsid w:val="45F9FFE6"/>
    <w:rsid w:val="46687BCB"/>
    <w:rsid w:val="48F482E9"/>
    <w:rsid w:val="48F81A09"/>
    <w:rsid w:val="4A90534A"/>
    <w:rsid w:val="4B27B34F"/>
    <w:rsid w:val="4BE372C6"/>
    <w:rsid w:val="4C7A2CC1"/>
    <w:rsid w:val="4CD6428D"/>
    <w:rsid w:val="4CF11D1E"/>
    <w:rsid w:val="512A4C16"/>
    <w:rsid w:val="52475C71"/>
    <w:rsid w:val="52823CD2"/>
    <w:rsid w:val="54364636"/>
    <w:rsid w:val="557E6DD2"/>
    <w:rsid w:val="56998E7F"/>
    <w:rsid w:val="5708E0EC"/>
    <w:rsid w:val="572C19B7"/>
    <w:rsid w:val="5740C14F"/>
    <w:rsid w:val="589B0B11"/>
    <w:rsid w:val="594D09B5"/>
    <w:rsid w:val="59CFA026"/>
    <w:rsid w:val="59E79E59"/>
    <w:rsid w:val="5B0EE7D5"/>
    <w:rsid w:val="5B56AE9E"/>
    <w:rsid w:val="5BAE383B"/>
    <w:rsid w:val="5D333FE6"/>
    <w:rsid w:val="5D359B07"/>
    <w:rsid w:val="5DFB03DB"/>
    <w:rsid w:val="5F01A175"/>
    <w:rsid w:val="6141DE0A"/>
    <w:rsid w:val="61DAB20B"/>
    <w:rsid w:val="61F1993C"/>
    <w:rsid w:val="62F4896C"/>
    <w:rsid w:val="63FDADC3"/>
    <w:rsid w:val="644CDD1B"/>
    <w:rsid w:val="66C9759F"/>
    <w:rsid w:val="6788BDC4"/>
    <w:rsid w:val="69D36F2D"/>
    <w:rsid w:val="6AC1EDA1"/>
    <w:rsid w:val="6BD540B6"/>
    <w:rsid w:val="6C755744"/>
    <w:rsid w:val="6C89A4CA"/>
    <w:rsid w:val="6F449265"/>
    <w:rsid w:val="706795DA"/>
    <w:rsid w:val="7072941D"/>
    <w:rsid w:val="720E647E"/>
    <w:rsid w:val="723C8B5A"/>
    <w:rsid w:val="73174D2E"/>
    <w:rsid w:val="737CCECD"/>
    <w:rsid w:val="757454A4"/>
    <w:rsid w:val="75A670CB"/>
    <w:rsid w:val="7603112D"/>
    <w:rsid w:val="76767523"/>
    <w:rsid w:val="76983963"/>
    <w:rsid w:val="7ABDDB9C"/>
    <w:rsid w:val="7B780C4C"/>
    <w:rsid w:val="7BCBD45E"/>
    <w:rsid w:val="7C85FD58"/>
    <w:rsid w:val="7D853667"/>
    <w:rsid w:val="7E44C2B7"/>
    <w:rsid w:val="7EB503B2"/>
    <w:rsid w:val="7EF1C136"/>
    <w:rsid w:val="7FB1E0F9"/>
    <w:rsid w:val="7FEE9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4465A4B7-E36F-4374-9201-EC429136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B780C4C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7B780C4C"/>
    <w:pPr>
      <w:keepNext/>
      <w:keepLines/>
      <w:spacing w:after="480"/>
      <w:outlineLvl w:val="0"/>
    </w:pPr>
    <w:rPr>
      <w:rFonts w:eastAsiaTheme="majorEastAsia" w:cstheme="majorBidi"/>
      <w:b/>
      <w:bCs/>
      <w:color w:val="00206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7B780C4C"/>
    <w:pPr>
      <w:keepNext/>
      <w:keepLines/>
      <w:spacing w:before="240"/>
      <w:outlineLvl w:val="1"/>
    </w:pPr>
    <w:rPr>
      <w:rFonts w:eastAsiaTheme="majorEastAsia" w:cstheme="majorBidi"/>
      <w:b/>
      <w:bCs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7B780C4C"/>
    <w:pPr>
      <w:keepNext/>
      <w:keepLines/>
      <w:spacing w:before="240"/>
      <w:outlineLvl w:val="2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B780C4C"/>
    <w:pPr>
      <w:keepNext/>
      <w:keepLines/>
      <w:spacing w:before="180" w:after="180"/>
      <w:outlineLvl w:val="3"/>
    </w:pPr>
    <w:rPr>
      <w:rFonts w:eastAsiaTheme="majorEastAsia" w:cstheme="majorBidi"/>
      <w:b/>
      <w:b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B780C4C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7B780C4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7B780C4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7B780C4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7B780C4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7B780C4C"/>
    <w:rPr>
      <w:rFonts w:ascii="Arial" w:eastAsiaTheme="majorEastAsia" w:hAnsi="Arial" w:cstheme="majorBidi"/>
      <w:b/>
      <w:bCs/>
      <w:noProof w:val="0"/>
      <w:color w:val="002060"/>
      <w:sz w:val="36"/>
      <w:szCs w:val="36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7B780C4C"/>
    <w:rPr>
      <w:rFonts w:ascii="Arial" w:eastAsiaTheme="majorEastAsia" w:hAnsi="Arial" w:cstheme="majorBidi"/>
      <w:b/>
      <w:bCs/>
      <w:noProof w:val="0"/>
      <w:color w:val="002060"/>
      <w:sz w:val="32"/>
      <w:szCs w:val="32"/>
      <w:lang w:val="en-NZ"/>
    </w:rPr>
  </w:style>
  <w:style w:type="paragraph" w:styleId="Quote">
    <w:name w:val="Quote"/>
    <w:basedOn w:val="Normal"/>
    <w:next w:val="Normal"/>
    <w:link w:val="QuoteChar"/>
    <w:uiPriority w:val="29"/>
    <w:qFormat/>
    <w:rsid w:val="7B780C4C"/>
    <w:pPr>
      <w:spacing w:after="360"/>
      <w:ind w:left="851" w:right="851"/>
      <w:jc w:val="both"/>
    </w:pPr>
  </w:style>
  <w:style w:type="character" w:customStyle="1" w:styleId="QuoteChar">
    <w:name w:val="Quote Char"/>
    <w:basedOn w:val="DefaultParagraphFont"/>
    <w:link w:val="Quote"/>
    <w:uiPriority w:val="29"/>
    <w:rsid w:val="7B780C4C"/>
    <w:rPr>
      <w:rFonts w:ascii="Times New Roman" w:eastAsiaTheme="minorEastAsia" w:hAnsi="Times New Roman" w:cstheme="minorBidi"/>
      <w:noProof w:val="0"/>
      <w:sz w:val="24"/>
      <w:szCs w:val="24"/>
      <w:lang w:val="en-NZ"/>
    </w:rPr>
  </w:style>
  <w:style w:type="paragraph" w:styleId="IntenseQuote">
    <w:name w:val="Intense Quote"/>
    <w:basedOn w:val="Normal"/>
    <w:next w:val="Normal"/>
    <w:link w:val="IntenseQuoteChar"/>
    <w:uiPriority w:val="8"/>
    <w:qFormat/>
    <w:rsid w:val="7B780C4C"/>
    <w:pPr>
      <w:tabs>
        <w:tab w:val="right" w:pos="8505"/>
      </w:tabs>
      <w:spacing w:after="360"/>
      <w:ind w:left="851" w:right="851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8"/>
    <w:rsid w:val="7B780C4C"/>
    <w:rPr>
      <w:rFonts w:ascii="Times New Roman" w:eastAsiaTheme="minorEastAsia" w:hAnsi="Times New Roman" w:cstheme="minorBidi"/>
      <w:i/>
      <w:iCs/>
      <w:noProof w:val="0"/>
      <w:sz w:val="24"/>
      <w:szCs w:val="24"/>
      <w:lang w:val="en-NZ"/>
    </w:rPr>
  </w:style>
  <w:style w:type="paragraph" w:styleId="ListBullet2">
    <w:name w:val="List Bullet 2"/>
    <w:basedOn w:val="Normal"/>
    <w:uiPriority w:val="9"/>
    <w:qFormat/>
    <w:rsid w:val="7B780C4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10"/>
    <w:qFormat/>
    <w:rsid w:val="7B780C4C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7B780C4C"/>
    <w:rPr>
      <w:rFonts w:ascii="Arial" w:eastAsiaTheme="majorEastAsia" w:hAnsi="Arial" w:cstheme="majorBidi"/>
      <w:b/>
      <w:bCs/>
      <w:noProof w:val="0"/>
      <w:color w:val="002060"/>
      <w:sz w:val="28"/>
      <w:szCs w:val="28"/>
      <w:lang w:val="en-NZ"/>
    </w:rPr>
  </w:style>
  <w:style w:type="paragraph" w:styleId="Header">
    <w:name w:val="header"/>
    <w:basedOn w:val="Normal"/>
    <w:link w:val="HeaderChar"/>
    <w:uiPriority w:val="99"/>
    <w:unhideWhenUsed/>
    <w:rsid w:val="7B780C4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7B780C4C"/>
    <w:rPr>
      <w:rFonts w:ascii="Times New Roman" w:eastAsiaTheme="minorEastAsia" w:hAnsi="Times New Roman" w:cstheme="minorBidi"/>
      <w:noProof w:val="0"/>
      <w:sz w:val="24"/>
      <w:szCs w:val="24"/>
      <w:lang w:val="en-NZ"/>
    </w:rPr>
  </w:style>
  <w:style w:type="paragraph" w:styleId="Footer">
    <w:name w:val="footer"/>
    <w:basedOn w:val="Normal"/>
    <w:link w:val="FooterChar"/>
    <w:uiPriority w:val="99"/>
    <w:unhideWhenUsed/>
    <w:rsid w:val="7B780C4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7B780C4C"/>
    <w:rPr>
      <w:rFonts w:ascii="Times New Roman" w:eastAsiaTheme="minorEastAsia" w:hAnsi="Times New Roman" w:cstheme="minorBidi"/>
      <w:noProof w:val="0"/>
      <w:sz w:val="24"/>
      <w:szCs w:val="24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rsid w:val="7B780C4C"/>
    <w:rPr>
      <w:rFonts w:ascii="Arial" w:eastAsiaTheme="majorEastAsia" w:hAnsi="Arial" w:cstheme="majorBidi"/>
      <w:b/>
      <w:bCs/>
      <w:noProof w:val="0"/>
      <w:color w:val="002060"/>
      <w:sz w:val="24"/>
      <w:szCs w:val="24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rsid w:val="7B780C4C"/>
    <w:rPr>
      <w:rFonts w:asciiTheme="majorHAnsi" w:eastAsiaTheme="majorEastAsia" w:hAnsiTheme="majorHAnsi" w:cstheme="majorBidi"/>
      <w:b/>
      <w:bCs/>
      <w:i/>
      <w:iCs/>
      <w:noProof w:val="0"/>
      <w:sz w:val="24"/>
      <w:szCs w:val="24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7B780C4C"/>
    <w:rPr>
      <w:rFonts w:asciiTheme="minorHAnsi" w:eastAsiaTheme="majorEastAsia" w:hAnsiTheme="minorHAnsi" w:cstheme="majorBidi"/>
      <w:i/>
      <w:iCs/>
      <w:noProof w:val="0"/>
      <w:sz w:val="24"/>
      <w:szCs w:val="24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7B780C4C"/>
    <w:rPr>
      <w:rFonts w:asciiTheme="majorHAnsi" w:eastAsiaTheme="majorEastAsia" w:hAnsiTheme="majorHAnsi" w:cstheme="majorBidi"/>
      <w:i/>
      <w:iCs/>
      <w:noProof w:val="0"/>
      <w:color w:val="1F4D78"/>
      <w:sz w:val="24"/>
      <w:szCs w:val="24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7B780C4C"/>
    <w:rPr>
      <w:rFonts w:asciiTheme="majorHAnsi" w:eastAsiaTheme="majorEastAsia" w:hAnsiTheme="majorHAnsi" w:cstheme="majorBidi"/>
      <w:noProof w:val="0"/>
      <w:color w:val="272727"/>
      <w:sz w:val="21"/>
      <w:szCs w:val="21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7B780C4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NZ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rsid w:val="7B780C4C"/>
    <w:pPr>
      <w:keepNext/>
      <w:tabs>
        <w:tab w:val="right" w:leader="dot" w:pos="8494"/>
      </w:tabs>
      <w:spacing w:before="120" w:after="0"/>
    </w:pPr>
  </w:style>
  <w:style w:type="paragraph" w:styleId="TOC2">
    <w:name w:val="toc 2"/>
    <w:basedOn w:val="Normal"/>
    <w:next w:val="Normal"/>
    <w:uiPriority w:val="39"/>
    <w:unhideWhenUsed/>
    <w:rsid w:val="7B780C4C"/>
    <w:pPr>
      <w:spacing w:before="60" w:after="0"/>
      <w:ind w:left="238"/>
    </w:pPr>
  </w:style>
  <w:style w:type="paragraph" w:styleId="TOC3">
    <w:name w:val="toc 3"/>
    <w:basedOn w:val="Normal"/>
    <w:next w:val="Normal"/>
    <w:uiPriority w:val="39"/>
    <w:unhideWhenUsed/>
    <w:rsid w:val="7B780C4C"/>
    <w:pPr>
      <w:spacing w:before="60" w:after="0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7B780C4C"/>
    <w:pPr>
      <w:keepNext/>
      <w:keepLines/>
      <w:spacing w:before="120" w:after="120"/>
    </w:pPr>
    <w:rPr>
      <w:b/>
      <w:bCs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7B780C4C"/>
    <w:pPr>
      <w:spacing w:after="120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uiPriority w:val="1"/>
    <w:qFormat/>
    <w:rsid w:val="7B780C4C"/>
    <w:pPr>
      <w:keepNext/>
      <w:spacing w:before="60" w:after="60"/>
    </w:pPr>
  </w:style>
  <w:style w:type="paragraph" w:customStyle="1" w:styleId="Note">
    <w:name w:val="Note"/>
    <w:basedOn w:val="Normal"/>
    <w:uiPriority w:val="1"/>
    <w:qFormat/>
    <w:rsid w:val="7B780C4C"/>
    <w:pPr>
      <w:keepLines/>
      <w:spacing w:after="360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7B780C4C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7B780C4C"/>
    <w:rPr>
      <w:b/>
      <w:bCs/>
      <w:noProof w:val="0"/>
      <w:lang w:val="en-NZ"/>
    </w:rPr>
  </w:style>
  <w:style w:type="character" w:customStyle="1" w:styleId="FigurecaptionChar">
    <w:name w:val="Figure caption Char"/>
    <w:basedOn w:val="CaptionChar"/>
    <w:link w:val="Figurecaption"/>
    <w:uiPriority w:val="35"/>
    <w:rsid w:val="7B780C4C"/>
    <w:rPr>
      <w:b/>
      <w:bCs/>
      <w:noProof w:val="0"/>
      <w:lang w:val="en-NZ"/>
    </w:rPr>
  </w:style>
  <w:style w:type="paragraph" w:styleId="ListParagraph">
    <w:name w:val="List Paragraph"/>
    <w:basedOn w:val="Normal"/>
    <w:uiPriority w:val="34"/>
    <w:qFormat/>
    <w:rsid w:val="7B780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7B780C4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7B780C4C"/>
    <w:rPr>
      <w:rFonts w:ascii="Tahoma" w:eastAsiaTheme="minorEastAsia" w:hAnsi="Tahoma" w:cs="Tahoma"/>
      <w:noProof w:val="0"/>
      <w:sz w:val="16"/>
      <w:szCs w:val="16"/>
      <w:lang w:val="en-NZ"/>
    </w:rPr>
  </w:style>
  <w:style w:type="paragraph" w:styleId="Bibliography">
    <w:name w:val="Bibliography"/>
    <w:basedOn w:val="Normal"/>
    <w:next w:val="Normal"/>
    <w:uiPriority w:val="37"/>
    <w:semiHidden/>
    <w:unhideWhenUsed/>
    <w:rsid w:val="7B780C4C"/>
  </w:style>
  <w:style w:type="paragraph" w:styleId="FootnoteText">
    <w:name w:val="footnote text"/>
    <w:basedOn w:val="Normal"/>
    <w:link w:val="FootnoteTextChar"/>
    <w:uiPriority w:val="99"/>
    <w:unhideWhenUsed/>
    <w:rsid w:val="7B780C4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7B780C4C"/>
    <w:rPr>
      <w:rFonts w:ascii="Times New Roman" w:eastAsiaTheme="minorEastAsia" w:hAnsi="Times New Roman" w:cstheme="minorBidi"/>
      <w:noProof w:val="0"/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uiPriority w:val="1"/>
    <w:rsid w:val="7B780C4C"/>
    <w:pPr>
      <w:spacing w:beforeAutospacing="1" w:afterAutospacing="1"/>
    </w:pPr>
    <w:rPr>
      <w:rFonts w:eastAsia="Times New Roman" w:cs="Times New Roman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7B780C4C"/>
    <w:pPr>
      <w:spacing w:after="360"/>
    </w:pPr>
    <w:rPr>
      <w:i/>
      <w:iCs/>
      <w:color w:val="2E74B5" w:themeColor="accent1" w:themeShade="BF"/>
      <w:sz w:val="40"/>
      <w:szCs w:val="40"/>
    </w:rPr>
  </w:style>
  <w:style w:type="paragraph" w:styleId="TOC4">
    <w:name w:val="toc 4"/>
    <w:basedOn w:val="Normal"/>
    <w:next w:val="Normal"/>
    <w:uiPriority w:val="39"/>
    <w:unhideWhenUsed/>
    <w:rsid w:val="7B780C4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uiPriority w:val="39"/>
    <w:unhideWhenUsed/>
    <w:rsid w:val="7B780C4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uiPriority w:val="39"/>
    <w:unhideWhenUsed/>
    <w:rsid w:val="7B780C4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uiPriority w:val="39"/>
    <w:unhideWhenUsed/>
    <w:rsid w:val="7B780C4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uiPriority w:val="39"/>
    <w:unhideWhenUsed/>
    <w:rsid w:val="7B780C4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uiPriority w:val="39"/>
    <w:unhideWhenUsed/>
    <w:rsid w:val="7B780C4C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7B780C4C"/>
    <w:pPr>
      <w:spacing w:after="0"/>
      <w:contextualSpacing/>
    </w:pPr>
    <w:rPr>
      <w:rFonts w:eastAsiaTheme="majorEastAsia" w:cstheme="majorBidi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7B780C4C"/>
    <w:rPr>
      <w:rFonts w:ascii="Arial" w:eastAsiaTheme="majorEastAsia" w:hAnsi="Arial" w:cstheme="majorBidi"/>
      <w:noProof w:val="0"/>
      <w:sz w:val="52"/>
      <w:szCs w:val="52"/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7B780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7B780C4C"/>
    <w:rPr>
      <w:rFonts w:ascii="Times New Roman" w:eastAsiaTheme="minorEastAsia" w:hAnsi="Times New Roman" w:cstheme="minorBidi"/>
      <w:noProof w:val="0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7B780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7B780C4C"/>
    <w:rPr>
      <w:rFonts w:ascii="Times New Roman" w:eastAsiaTheme="minorEastAsia" w:hAnsi="Times New Roman" w:cstheme="minorBidi"/>
      <w:b/>
      <w:bCs/>
      <w:noProof w:val="0"/>
      <w:sz w:val="20"/>
      <w:szCs w:val="20"/>
      <w:lang w:val="en-NZ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7B780C4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B780C4C"/>
    <w:rPr>
      <w:rFonts w:ascii="Times New Roman" w:eastAsiaTheme="minorEastAsia" w:hAnsi="Times New Roman" w:cstheme="minorBidi"/>
      <w:noProof w:val="0"/>
      <w:sz w:val="20"/>
      <w:szCs w:val="20"/>
      <w:lang w:val="en-NZ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uiPriority w:val="1"/>
    <w:rsid w:val="7B780C4C"/>
    <w:pPr>
      <w:spacing w:beforeAutospacing="1" w:afterAutospacing="1"/>
    </w:pPr>
    <w:rPr>
      <w:rFonts w:eastAsia="Times New Roman" w:cs="Times New Roman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uiPriority w:val="1"/>
    <w:qFormat/>
    <w:rsid w:val="7B780C4C"/>
    <w:pPr>
      <w:spacing w:after="360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uiPriority w:val="1"/>
    <w:rsid w:val="7B780C4C"/>
    <w:rPr>
      <w:rFonts w:ascii="Times New Roman" w:eastAsiaTheme="minorEastAsia" w:hAnsi="Times New Roman" w:cstheme="minorBidi"/>
      <w:noProof w:val="0"/>
      <w:lang w:val="en-NZ"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7B780C4C"/>
    <w:pPr>
      <w:spacing w:after="120"/>
    </w:pPr>
    <w:rPr>
      <w:rFonts w:asciiTheme="majorHAnsi" w:eastAsiaTheme="majorEastAsia" w:hAnsiTheme="majorHAnsi" w:cstheme="majorBidi"/>
      <w:b/>
      <w:bCs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  <w:style w:type="paragraph" w:styleId="Subtitle">
    <w:name w:val="Subtitle"/>
    <w:basedOn w:val="Normal"/>
    <w:next w:val="Normal"/>
    <w:link w:val="SubtitleChar"/>
    <w:uiPriority w:val="11"/>
    <w:qFormat/>
    <w:rsid w:val="7B780C4C"/>
    <w:rPr>
      <w:rFonts w:eastAsiaTheme="minorEastAsia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7B780C4C"/>
    <w:rPr>
      <w:rFonts w:asciiTheme="minorHAnsi" w:eastAsiaTheme="minorEastAsia" w:hAnsiTheme="minorHAnsi" w:cstheme="minorBidi"/>
      <w:noProof w:val="0"/>
      <w:color w:val="5A5A5A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odi.govt.nz/nz-disability-strateg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un.org/development/desa/disabilities/convention-on-the-rights-of-persons-with-disabiliti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di.govt.nz/guidance-and-resources/guidance-for-policy-makes/" TargetMode="External"/><Relationship Id="rId20" Type="http://schemas.openxmlformats.org/officeDocument/2006/relationships/hyperlink" Target="https://www.health.govt.nz/publication/whaia-te-ao-marama-2018-2022-maori-disability-action-pla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yperlink" Target="https://www.archives.govt.nz/discover-our-stories/the-treaty-of-waitangi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nablinggoodlives.co.nz/about-egl/egl-approach/principl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6" ma:contentTypeDescription="Create a new document." ma:contentTypeScope="" ma:versionID="71b549096551ae5f37b2ce62c2a457a3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b717fb71f601362755a4f0b7d517068a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AEB22-13F0-4141-80FA-8FFE373C7EC1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c67b1871-600f-4b9e-a4b1-ab314be2ee20"/>
    <ds:schemaRef ds:uri="d2301f34-5cde-48a5-92d5-a0089b6a6a0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8156DF-A18C-47BB-A341-B53B7837A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1002</Words>
  <Characters>5717</Characters>
  <Application>Microsoft Office Word</Application>
  <DocSecurity>0</DocSecurity>
  <Lines>47</Lines>
  <Paragraphs>13</Paragraphs>
  <ScaleCrop>false</ScaleCrop>
  <Company>healthAlliance</Company>
  <LinksUpToDate>false</LinksUpToDate>
  <CharactersWithSpaces>6706</CharactersWithSpaces>
  <SharedDoc>false</SharedDoc>
  <HLinks>
    <vt:vector size="42" baseType="variant">
      <vt:variant>
        <vt:i4>1048578</vt:i4>
      </vt:variant>
      <vt:variant>
        <vt:i4>18</vt:i4>
      </vt:variant>
      <vt:variant>
        <vt:i4>0</vt:i4>
      </vt:variant>
      <vt:variant>
        <vt:i4>5</vt:i4>
      </vt:variant>
      <vt:variant>
        <vt:lpwstr>https://www.moh.govt.nz/notebook/nbbooks.nsf/0/5E544A3A23BEAECDCC2580FE007F7518/$file/faiva-ora-2016-2021-national-pasifika-disability-plan-feb17.pdf</vt:lpwstr>
      </vt:variant>
      <vt:variant>
        <vt:lpwstr/>
      </vt:variant>
      <vt:variant>
        <vt:i4>5242897</vt:i4>
      </vt:variant>
      <vt:variant>
        <vt:i4>15</vt:i4>
      </vt:variant>
      <vt:variant>
        <vt:i4>0</vt:i4>
      </vt:variant>
      <vt:variant>
        <vt:i4>5</vt:i4>
      </vt:variant>
      <vt:variant>
        <vt:lpwstr>https://www.health.govt.nz/publication/whaia-te-ao-marama-2018-2022-maori-disability-action-plan</vt:lpwstr>
      </vt:variant>
      <vt:variant>
        <vt:lpwstr/>
      </vt:variant>
      <vt:variant>
        <vt:i4>4063282</vt:i4>
      </vt:variant>
      <vt:variant>
        <vt:i4>12</vt:i4>
      </vt:variant>
      <vt:variant>
        <vt:i4>0</vt:i4>
      </vt:variant>
      <vt:variant>
        <vt:i4>5</vt:i4>
      </vt:variant>
      <vt:variant>
        <vt:lpwstr>https://www.enablinggoodlives.co.nz/about-egl/egl-approach/principles/</vt:lpwstr>
      </vt:variant>
      <vt:variant>
        <vt:lpwstr/>
      </vt:variant>
      <vt:variant>
        <vt:i4>7012387</vt:i4>
      </vt:variant>
      <vt:variant>
        <vt:i4>9</vt:i4>
      </vt:variant>
      <vt:variant>
        <vt:i4>0</vt:i4>
      </vt:variant>
      <vt:variant>
        <vt:i4>5</vt:i4>
      </vt:variant>
      <vt:variant>
        <vt:lpwstr>https://www.odi.govt.nz/nz-disability-strategy/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https://www.un.org/development/desa/disabilities/convention-on-the-rights-of-persons-with-disabilities.html</vt:lpwstr>
      </vt:variant>
      <vt:variant>
        <vt:lpwstr/>
      </vt:variant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https://www.odi.govt.nz/guidance-and-resources/guidance-for-policy-makes/</vt:lpwstr>
      </vt:variant>
      <vt:variant>
        <vt:lpwstr/>
      </vt:variant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https://www.archives.govt.nz/discover-our-stories/the-treaty-of-waitangi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Mojo Mathers</cp:lastModifiedBy>
  <cp:revision>236</cp:revision>
  <cp:lastPrinted>2020-04-02T12:17:00Z</cp:lastPrinted>
  <dcterms:created xsi:type="dcterms:W3CDTF">2023-11-29T01:43:00Z</dcterms:created>
  <dcterms:modified xsi:type="dcterms:W3CDTF">2023-12-13T01:34:00Z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