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7CD4F" w14:textId="6A3B4488" w:rsidR="5D0908DD" w:rsidRDefault="5D0908DD" w:rsidP="00B66286">
      <w:r>
        <w:rPr>
          <w:noProof/>
        </w:rPr>
        <w:drawing>
          <wp:inline distT="0" distB="0" distL="0" distR="0" wp14:anchorId="76895D67" wp14:editId="6E242927">
            <wp:extent cx="2447925" cy="1704975"/>
            <wp:effectExtent l="0" t="0" r="0" b="0"/>
            <wp:docPr id="2080269100" name="Picture 2080269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447925" cy="1704975"/>
                    </a:xfrm>
                    <a:prstGeom prst="rect">
                      <a:avLst/>
                    </a:prstGeom>
                  </pic:spPr>
                </pic:pic>
              </a:graphicData>
            </a:graphic>
          </wp:inline>
        </w:drawing>
      </w:r>
      <w:r>
        <w:br/>
      </w:r>
    </w:p>
    <w:p w14:paraId="72C06B27" w14:textId="27581CBB" w:rsidR="3AEB4C02" w:rsidRDefault="3AEB4C02" w:rsidP="00B66286"/>
    <w:p w14:paraId="7FB2D8AF" w14:textId="256ED6D2" w:rsidR="3AEB4C02" w:rsidRDefault="3AEB4C02" w:rsidP="00B66286"/>
    <w:p w14:paraId="6D7E109E" w14:textId="77777777" w:rsidR="00B42980" w:rsidRDefault="00B42980" w:rsidP="00B66286"/>
    <w:p w14:paraId="5F23BA67" w14:textId="77777777" w:rsidR="00B42980" w:rsidRDefault="00B42980" w:rsidP="00B66286"/>
    <w:p w14:paraId="035284F8" w14:textId="77777777" w:rsidR="00B42980" w:rsidRDefault="00B42980" w:rsidP="00B66286"/>
    <w:p w14:paraId="4EB726AB" w14:textId="19935F1B" w:rsidR="00C4688A" w:rsidRDefault="0DF4FACC" w:rsidP="00B66286">
      <w:r w:rsidRPr="48D88B95">
        <w:t>February 2024</w:t>
      </w:r>
    </w:p>
    <w:p w14:paraId="267EC565" w14:textId="3A9FF959" w:rsidR="00C4688A" w:rsidRDefault="00C4688A" w:rsidP="00B66286"/>
    <w:p w14:paraId="473E64D6" w14:textId="446F7CA8" w:rsidR="00C4688A" w:rsidRDefault="73D2F714" w:rsidP="00B66286">
      <w:r w:rsidRPr="3AAA190C">
        <w:t xml:space="preserve">To </w:t>
      </w:r>
      <w:r w:rsidR="0D9B9C26" w:rsidRPr="3AAA190C">
        <w:t>Dunedin City Council</w:t>
      </w:r>
      <w:r w:rsidR="5CC2A7A7" w:rsidRPr="3AAA190C">
        <w:t xml:space="preserve"> and Otago Regional Council</w:t>
      </w:r>
    </w:p>
    <w:p w14:paraId="519C2B12" w14:textId="2C6C2B14" w:rsidR="16C1A266" w:rsidRDefault="16C1A266" w:rsidP="00B66286">
      <w:r w:rsidRPr="48D88B95">
        <w:t xml:space="preserve">Please find </w:t>
      </w:r>
      <w:r w:rsidR="7352A412" w:rsidRPr="48D88B95">
        <w:t>DPA’s</w:t>
      </w:r>
      <w:r w:rsidRPr="48D88B95">
        <w:t xml:space="preserve"> submission on</w:t>
      </w:r>
      <w:r w:rsidR="71F8A2E5" w:rsidRPr="48D88B95">
        <w:t xml:space="preserve"> </w:t>
      </w:r>
      <w:r w:rsidR="26735376" w:rsidRPr="48D88B95">
        <w:t xml:space="preserve">Draft </w:t>
      </w:r>
      <w:r w:rsidR="71F8A2E5" w:rsidRPr="48D88B95">
        <w:t>Dunedin</w:t>
      </w:r>
      <w:r w:rsidRPr="48D88B95">
        <w:t xml:space="preserve"> </w:t>
      </w:r>
      <w:r w:rsidR="628FFCE4" w:rsidRPr="48D88B95">
        <w:t>Future Development Strategy</w:t>
      </w:r>
      <w:r w:rsidR="342DBC70" w:rsidRPr="48D88B95">
        <w:t xml:space="preserve"> 2024</w:t>
      </w:r>
      <w:r w:rsidR="00A1038F">
        <w:t>–</w:t>
      </w:r>
      <w:r w:rsidR="342DBC70" w:rsidRPr="48D88B95">
        <w:t>2054</w:t>
      </w:r>
    </w:p>
    <w:p w14:paraId="066BCBF3" w14:textId="53B4F4DB" w:rsidR="00C4688A" w:rsidRDefault="00C4688A" w:rsidP="00B66286"/>
    <w:p w14:paraId="279CF067" w14:textId="0F11E664" w:rsidR="00C4688A" w:rsidRDefault="00C4688A" w:rsidP="00B66286"/>
    <w:p w14:paraId="4ED360C6" w14:textId="77777777" w:rsidR="00DD5F04" w:rsidRPr="00DD5F04" w:rsidRDefault="00DD5F04" w:rsidP="00B66286">
      <w:pPr>
        <w:rPr>
          <w:lang w:val="en-US"/>
        </w:rPr>
      </w:pPr>
      <w:r w:rsidRPr="00DD5F04">
        <w:rPr>
          <w:lang w:val="en-US"/>
        </w:rPr>
        <w:t>For any further inquiries, please contact:</w:t>
      </w:r>
    </w:p>
    <w:p w14:paraId="5FCF39C1" w14:textId="7BBA59E9" w:rsidR="00B42980" w:rsidRPr="008C1B31" w:rsidRDefault="00DD5F04" w:rsidP="00B66286">
      <w:pPr>
        <w:rPr>
          <w:lang w:val="en-US"/>
        </w:rPr>
      </w:pPr>
      <w:r w:rsidRPr="00DD5F04">
        <w:rPr>
          <w:lang w:val="en-US"/>
        </w:rPr>
        <w:t>Chris Ford</w:t>
      </w:r>
      <w:r w:rsidRPr="00DD5F04">
        <w:rPr>
          <w:lang w:val="en-US"/>
        </w:rPr>
        <w:br/>
        <w:t>Policy Advisor (Central and Southern)</w:t>
      </w:r>
      <w:r w:rsidRPr="00DD5F04">
        <w:rPr>
          <w:lang w:val="en-US"/>
        </w:rPr>
        <w:br/>
        <w:t>Disabled Persons Assembly New Zealand</w:t>
      </w:r>
      <w:r w:rsidRPr="00DD5F04">
        <w:rPr>
          <w:lang w:val="en-US"/>
        </w:rPr>
        <w:br/>
        <w:t xml:space="preserve">Email: </w:t>
      </w:r>
      <w:hyperlink r:id="rId12">
        <w:r w:rsidRPr="00DD5F04">
          <w:rPr>
            <w:color w:val="0563C1" w:themeColor="hyperlink"/>
            <w:u w:val="single"/>
            <w:lang w:val="en-US"/>
          </w:rPr>
          <w:t>policy@dpa.org.nz</w:t>
        </w:r>
      </w:hyperlink>
      <w:r w:rsidR="00B42980">
        <w:br w:type="page"/>
      </w:r>
    </w:p>
    <w:p w14:paraId="2B1A7CE2" w14:textId="77777777" w:rsidR="009E2BFC" w:rsidRPr="009E2BFC" w:rsidRDefault="009E2BFC" w:rsidP="00B66286">
      <w:pPr>
        <w:pStyle w:val="Heading1"/>
        <w:rPr>
          <w:sz w:val="24"/>
          <w:szCs w:val="24"/>
        </w:rPr>
      </w:pPr>
      <w:r w:rsidRPr="009E2BFC">
        <w:rPr>
          <w:rFonts w:eastAsia="Arial"/>
        </w:rPr>
        <w:lastRenderedPageBreak/>
        <w:t xml:space="preserve">Introducing </w:t>
      </w:r>
      <w:r w:rsidRPr="009E2BFC">
        <w:t>Disabled</w:t>
      </w:r>
      <w:r w:rsidRPr="009E2BFC">
        <w:rPr>
          <w:rFonts w:eastAsia="Arial"/>
        </w:rPr>
        <w:t xml:space="preserve"> Persons Assembly</w:t>
      </w:r>
    </w:p>
    <w:p w14:paraId="3235BF72" w14:textId="3A8F4F5C" w:rsidR="009E2BFC" w:rsidRPr="009E2BFC" w:rsidRDefault="009E2BFC" w:rsidP="00B66286">
      <w:pPr>
        <w:rPr>
          <w:lang w:val="en-US"/>
        </w:rPr>
      </w:pPr>
      <w:r w:rsidRPr="009E2BFC">
        <w:t xml:space="preserve">We work on systemic change for the equity of disabled </w:t>
      </w:r>
      <w:proofErr w:type="gramStart"/>
      <w:r w:rsidRPr="009E2BFC">
        <w:t>people</w:t>
      </w:r>
      <w:proofErr w:type="gramEnd"/>
    </w:p>
    <w:p w14:paraId="52FE4DFB" w14:textId="77777777" w:rsidR="009E2BFC" w:rsidRPr="009E2BFC" w:rsidRDefault="009E2BFC" w:rsidP="00B66286">
      <w:pPr>
        <w:rPr>
          <w:lang w:val="en-US"/>
        </w:rPr>
      </w:pPr>
      <w:r w:rsidRPr="009E2BFC">
        <w:rPr>
          <w:lang w:val="en-US"/>
        </w:rPr>
        <w:t xml:space="preserve">Disabled Persons Assembly NZ (DPA) is a not-for-profit pan-impairment Disabled People’s Organisation run by and for disabled people.  </w:t>
      </w:r>
    </w:p>
    <w:p w14:paraId="010280A9" w14:textId="77777777" w:rsidR="009E2BFC" w:rsidRPr="009E2BFC" w:rsidRDefault="009E2BFC" w:rsidP="00B66286">
      <w:pPr>
        <w:rPr>
          <w:lang w:val="en-US"/>
        </w:rPr>
      </w:pPr>
      <w:r w:rsidRPr="009E2BFC">
        <w:rPr>
          <w:lang w:val="en-US"/>
        </w:rPr>
        <w:t>We recognise:</w:t>
      </w:r>
    </w:p>
    <w:p w14:paraId="580E8B24" w14:textId="77777777" w:rsidR="009E2BFC" w:rsidRPr="00B66286" w:rsidRDefault="009E2BFC" w:rsidP="00B66286">
      <w:pPr>
        <w:pStyle w:val="ListParagraph"/>
        <w:numPr>
          <w:ilvl w:val="0"/>
          <w:numId w:val="6"/>
        </w:numPr>
        <w:rPr>
          <w:lang w:val="en-US"/>
        </w:rPr>
      </w:pPr>
      <w:r w:rsidRPr="00B66286">
        <w:rPr>
          <w:lang w:val="en-US"/>
        </w:rPr>
        <w:t xml:space="preserve">Māori as Tangata Whenua and </w:t>
      </w:r>
      <w:hyperlink r:id="rId13">
        <w:r w:rsidRPr="00B66286">
          <w:rPr>
            <w:color w:val="0563C1" w:themeColor="hyperlink"/>
            <w:u w:val="single"/>
            <w:lang w:val="en-US"/>
          </w:rPr>
          <w:t>Te Tiriti o Waitangi</w:t>
        </w:r>
      </w:hyperlink>
      <w:r w:rsidRPr="00B66286">
        <w:rPr>
          <w:lang w:val="en-US"/>
        </w:rPr>
        <w:t xml:space="preserve"> as the founding document of Aotearoa New Zealand;</w:t>
      </w:r>
    </w:p>
    <w:p w14:paraId="40FCC350" w14:textId="77777777" w:rsidR="009E2BFC" w:rsidRPr="00B66286" w:rsidRDefault="009E2BFC" w:rsidP="00B66286">
      <w:pPr>
        <w:pStyle w:val="ListParagraph"/>
        <w:numPr>
          <w:ilvl w:val="0"/>
          <w:numId w:val="6"/>
        </w:numPr>
        <w:rPr>
          <w:lang w:val="en-US"/>
        </w:rPr>
      </w:pPr>
      <w:r w:rsidRPr="00B66286">
        <w:rPr>
          <w:lang w:val="en-US"/>
        </w:rPr>
        <w:t xml:space="preserve">disabled people as experts on their own </w:t>
      </w:r>
      <w:proofErr w:type="gramStart"/>
      <w:r w:rsidRPr="00B66286">
        <w:rPr>
          <w:lang w:val="en-US"/>
        </w:rPr>
        <w:t>lives;</w:t>
      </w:r>
      <w:proofErr w:type="gramEnd"/>
    </w:p>
    <w:p w14:paraId="3BDDB432" w14:textId="77777777" w:rsidR="009E2BFC" w:rsidRPr="00B66286" w:rsidRDefault="009E2BFC" w:rsidP="00B66286">
      <w:pPr>
        <w:pStyle w:val="ListParagraph"/>
        <w:numPr>
          <w:ilvl w:val="0"/>
          <w:numId w:val="6"/>
        </w:numPr>
        <w:rPr>
          <w:lang w:val="en-US"/>
        </w:rPr>
      </w:pPr>
      <w:r w:rsidRPr="00B66286">
        <w:rPr>
          <w:lang w:val="en-US"/>
        </w:rPr>
        <w:t xml:space="preserve">the </w:t>
      </w:r>
      <w:hyperlink r:id="rId14">
        <w:r w:rsidRPr="00B66286">
          <w:rPr>
            <w:color w:val="0563C1" w:themeColor="hyperlink"/>
            <w:u w:val="single"/>
            <w:lang w:val="en-US"/>
          </w:rPr>
          <w:t>Social Model of Disability</w:t>
        </w:r>
      </w:hyperlink>
      <w:r w:rsidRPr="00B66286">
        <w:rPr>
          <w:lang w:val="en-US"/>
        </w:rPr>
        <w:t xml:space="preserve"> as the guiding principle for interpreting disability and </w:t>
      </w:r>
      <w:proofErr w:type="gramStart"/>
      <w:r w:rsidRPr="00B66286">
        <w:rPr>
          <w:lang w:val="en-US"/>
        </w:rPr>
        <w:t>impairment;</w:t>
      </w:r>
      <w:proofErr w:type="gramEnd"/>
      <w:r w:rsidRPr="00B66286">
        <w:rPr>
          <w:lang w:val="en-US"/>
        </w:rPr>
        <w:t xml:space="preserve"> </w:t>
      </w:r>
    </w:p>
    <w:p w14:paraId="4356BDBA" w14:textId="77777777" w:rsidR="009E2BFC" w:rsidRPr="00B66286" w:rsidRDefault="009E2BFC" w:rsidP="00B66286">
      <w:pPr>
        <w:pStyle w:val="ListParagraph"/>
        <w:numPr>
          <w:ilvl w:val="0"/>
          <w:numId w:val="6"/>
        </w:numPr>
        <w:rPr>
          <w:lang w:val="en-US"/>
        </w:rPr>
      </w:pPr>
      <w:r w:rsidRPr="00B66286">
        <w:rPr>
          <w:lang w:val="en-US"/>
        </w:rPr>
        <w:t xml:space="preserve">the </w:t>
      </w:r>
      <w:hyperlink r:id="rId15">
        <w:r w:rsidRPr="00B66286">
          <w:rPr>
            <w:color w:val="0563C1" w:themeColor="hyperlink"/>
            <w:u w:val="single"/>
            <w:lang w:val="en-US"/>
          </w:rPr>
          <w:t>United Nations Convention on the Rights of Persons with Disabilities</w:t>
        </w:r>
      </w:hyperlink>
      <w:r w:rsidRPr="00B66286">
        <w:rPr>
          <w:lang w:val="en-US"/>
        </w:rPr>
        <w:t xml:space="preserve"> as the basis for disabled people’s relationship with the State;</w:t>
      </w:r>
    </w:p>
    <w:p w14:paraId="71B9610F" w14:textId="77777777" w:rsidR="009E2BFC" w:rsidRPr="00B66286" w:rsidRDefault="009E2BFC" w:rsidP="00B66286">
      <w:pPr>
        <w:pStyle w:val="ListParagraph"/>
        <w:numPr>
          <w:ilvl w:val="0"/>
          <w:numId w:val="6"/>
        </w:numPr>
        <w:rPr>
          <w:lang w:val="en-US"/>
        </w:rPr>
      </w:pPr>
      <w:r w:rsidRPr="00B66286">
        <w:rPr>
          <w:lang w:val="en-US"/>
        </w:rPr>
        <w:t xml:space="preserve">the </w:t>
      </w:r>
      <w:hyperlink r:id="rId16">
        <w:r w:rsidRPr="00B66286">
          <w:rPr>
            <w:color w:val="0563C1" w:themeColor="hyperlink"/>
            <w:u w:val="single"/>
            <w:lang w:val="en-US"/>
          </w:rPr>
          <w:t>New Zealand Disability Strategy</w:t>
        </w:r>
      </w:hyperlink>
      <w:r w:rsidRPr="00B66286">
        <w:rPr>
          <w:lang w:val="en-US"/>
        </w:rPr>
        <w:t xml:space="preserve"> as Government agencies’ guide on disability issues; and </w:t>
      </w:r>
    </w:p>
    <w:p w14:paraId="6FCD6A24" w14:textId="77777777" w:rsidR="009E2BFC" w:rsidRPr="00B66286" w:rsidRDefault="009E2BFC" w:rsidP="00B66286">
      <w:pPr>
        <w:pStyle w:val="ListParagraph"/>
        <w:numPr>
          <w:ilvl w:val="0"/>
          <w:numId w:val="6"/>
        </w:numPr>
        <w:rPr>
          <w:lang w:val="en-US"/>
        </w:rPr>
      </w:pPr>
      <w:r w:rsidRPr="00B66286">
        <w:rPr>
          <w:lang w:val="en-US"/>
        </w:rPr>
        <w:t xml:space="preserve">the </w:t>
      </w:r>
      <w:hyperlink r:id="rId17">
        <w:r w:rsidRPr="00B66286">
          <w:rPr>
            <w:color w:val="0563C1" w:themeColor="hyperlink"/>
            <w:u w:val="single"/>
            <w:lang w:val="en-US"/>
          </w:rPr>
          <w:t>Enabling Good Lives Principles</w:t>
        </w:r>
      </w:hyperlink>
      <w:r w:rsidRPr="00B66286">
        <w:rPr>
          <w:lang w:val="en-US"/>
        </w:rPr>
        <w:t xml:space="preserve">, </w:t>
      </w:r>
      <w:hyperlink r:id="rId18">
        <w:r w:rsidRPr="00B66286">
          <w:rPr>
            <w:color w:val="0563C1" w:themeColor="hyperlink"/>
            <w:u w:val="single"/>
          </w:rPr>
          <w:t>Whāia Te Ao Mārama: Māori Disability Action Plan</w:t>
        </w:r>
      </w:hyperlink>
      <w:r w:rsidRPr="009E2BFC">
        <w:t xml:space="preserve">, and </w:t>
      </w:r>
      <w:hyperlink r:id="rId19">
        <w:proofErr w:type="spellStart"/>
        <w:r w:rsidRPr="00B66286">
          <w:rPr>
            <w:color w:val="0563C1" w:themeColor="hyperlink"/>
            <w:u w:val="single"/>
          </w:rPr>
          <w:t>Faiva</w:t>
        </w:r>
        <w:proofErr w:type="spellEnd"/>
        <w:r w:rsidRPr="00B66286">
          <w:rPr>
            <w:color w:val="0563C1" w:themeColor="hyperlink"/>
            <w:u w:val="single"/>
          </w:rPr>
          <w:t xml:space="preserve"> Ora: National Pasifika Disability </w:t>
        </w:r>
        <w:proofErr w:type="spellStart"/>
        <w:r w:rsidRPr="00B66286">
          <w:rPr>
            <w:color w:val="0563C1" w:themeColor="hyperlink"/>
            <w:u w:val="single"/>
          </w:rPr>
          <w:t>Disability</w:t>
        </w:r>
        <w:proofErr w:type="spellEnd"/>
        <w:r w:rsidRPr="00B66286">
          <w:rPr>
            <w:color w:val="0563C1" w:themeColor="hyperlink"/>
            <w:u w:val="single"/>
          </w:rPr>
          <w:t xml:space="preserve"> Plan</w:t>
        </w:r>
      </w:hyperlink>
      <w:r w:rsidRPr="009E2BFC">
        <w:t xml:space="preserve"> </w:t>
      </w:r>
      <w:r w:rsidRPr="00B66286">
        <w:rPr>
          <w:lang w:val="en-US"/>
        </w:rPr>
        <w:t xml:space="preserve">as avenues to disabled people gaining greater choice and control over their lives and supports. </w:t>
      </w:r>
    </w:p>
    <w:p w14:paraId="366DE449" w14:textId="77777777" w:rsidR="009E2BFC" w:rsidRPr="009E2BFC" w:rsidRDefault="009E2BFC" w:rsidP="00B66286">
      <w:pPr>
        <w:rPr>
          <w:lang w:val="en-US"/>
        </w:rPr>
      </w:pPr>
      <w:r w:rsidRPr="009E2BFC">
        <w:rPr>
          <w:lang w:val="en-US"/>
        </w:rPr>
        <w:t xml:space="preserve">We drive systemic change through: </w:t>
      </w:r>
    </w:p>
    <w:p w14:paraId="30DB8C14" w14:textId="77777777" w:rsidR="009E2BFC" w:rsidRPr="009E2BFC" w:rsidRDefault="009E2BFC" w:rsidP="00B66286">
      <w:pPr>
        <w:rPr>
          <w:lang w:val="en-US"/>
        </w:rPr>
      </w:pPr>
      <w:r w:rsidRPr="009E2BFC">
        <w:rPr>
          <w:b/>
          <w:bCs/>
        </w:rPr>
        <w:t xml:space="preserve">Leadership: </w:t>
      </w:r>
      <w:r w:rsidRPr="009E2BFC">
        <w:t xml:space="preserve">reflecting the collective voice of disabled people, locally, </w:t>
      </w:r>
      <w:proofErr w:type="gramStart"/>
      <w:r w:rsidRPr="009E2BFC">
        <w:t>nationally</w:t>
      </w:r>
      <w:proofErr w:type="gramEnd"/>
      <w:r w:rsidRPr="009E2BFC">
        <w:t xml:space="preserve"> and internationally. </w:t>
      </w:r>
    </w:p>
    <w:p w14:paraId="7199A0A6" w14:textId="77777777" w:rsidR="009E2BFC" w:rsidRPr="009E2BFC" w:rsidRDefault="009E2BFC" w:rsidP="00B66286">
      <w:pPr>
        <w:rPr>
          <w:lang w:val="en-US"/>
        </w:rPr>
      </w:pPr>
      <w:r w:rsidRPr="009E2BFC">
        <w:rPr>
          <w:b/>
          <w:bCs/>
        </w:rPr>
        <w:t xml:space="preserve">Information and advice: </w:t>
      </w:r>
      <w:r w:rsidRPr="009E2BFC">
        <w:t>informing and advising on policies impacting on the lives of disabled people.</w:t>
      </w:r>
    </w:p>
    <w:p w14:paraId="2DB4E1CA" w14:textId="77777777" w:rsidR="009E2BFC" w:rsidRPr="009E2BFC" w:rsidRDefault="009E2BFC" w:rsidP="00B66286">
      <w:pPr>
        <w:rPr>
          <w:lang w:val="en-US"/>
        </w:rPr>
      </w:pPr>
      <w:r w:rsidRPr="009E2BFC">
        <w:rPr>
          <w:b/>
          <w:bCs/>
        </w:rPr>
        <w:t xml:space="preserve">Advocacy: </w:t>
      </w:r>
      <w:r w:rsidRPr="009E2BFC">
        <w:t>supporting disabled people to have a voice, including a collective voice, in society.</w:t>
      </w:r>
    </w:p>
    <w:p w14:paraId="2A276E19" w14:textId="17E689C4" w:rsidR="00B81698" w:rsidRPr="009F0F6C" w:rsidRDefault="009E2BFC" w:rsidP="00B66286">
      <w:pPr>
        <w:rPr>
          <w:rStyle w:val="normaltextrun"/>
          <w:rFonts w:ascii="Calibri" w:hAnsi="Calibri" w:cs="Calibri"/>
        </w:rPr>
      </w:pPr>
      <w:r w:rsidRPr="009F0F6C">
        <w:rPr>
          <w:b/>
          <w:bCs/>
        </w:rPr>
        <w:t xml:space="preserve">Monitoring: </w:t>
      </w:r>
      <w:r w:rsidRPr="009F0F6C">
        <w:t xml:space="preserve">monitoring and giving feedback on existing laws, </w:t>
      </w:r>
      <w:proofErr w:type="gramStart"/>
      <w:r w:rsidRPr="009F0F6C">
        <w:t>policies</w:t>
      </w:r>
      <w:proofErr w:type="gramEnd"/>
      <w:r w:rsidRPr="009F0F6C">
        <w:t xml:space="preserve"> and practices about and relevant to disabled people.</w:t>
      </w:r>
    </w:p>
    <w:p w14:paraId="57BF12C5" w14:textId="582D6A6B" w:rsidR="0074168E" w:rsidRPr="00BF4F31" w:rsidRDefault="0074168E" w:rsidP="00B66286">
      <w:pPr>
        <w:pStyle w:val="Heading1"/>
      </w:pPr>
      <w:r>
        <w:rPr>
          <w:rStyle w:val="normaltextrun"/>
        </w:rPr>
        <w:lastRenderedPageBreak/>
        <w:t xml:space="preserve">The </w:t>
      </w:r>
      <w:r w:rsidRPr="003462BD">
        <w:rPr>
          <w:rStyle w:val="normaltextrun"/>
        </w:rPr>
        <w:t>submission</w:t>
      </w:r>
    </w:p>
    <w:p w14:paraId="2F5153A8" w14:textId="6E6881F1" w:rsidR="2C981FCE" w:rsidRPr="00BF4F31" w:rsidRDefault="2C981FCE" w:rsidP="00BF4F31">
      <w:pPr>
        <w:pStyle w:val="Heading2"/>
      </w:pPr>
      <w:r w:rsidRPr="00BF4F31">
        <w:t>Introduction</w:t>
      </w:r>
    </w:p>
    <w:p w14:paraId="28A1854B" w14:textId="01C44565" w:rsidR="70C6322F" w:rsidRDefault="0074168E" w:rsidP="00B66286">
      <w:pPr>
        <w:pStyle w:val="paragraph"/>
        <w:rPr>
          <w:rStyle w:val="normaltextrun"/>
          <w:rFonts w:ascii="Arial" w:hAnsi="Arial" w:cs="Arial"/>
        </w:rPr>
      </w:pPr>
      <w:r w:rsidRPr="48D88B95">
        <w:rPr>
          <w:rStyle w:val="normaltextrun"/>
          <w:rFonts w:ascii="Arial" w:hAnsi="Arial" w:cs="Arial"/>
        </w:rPr>
        <w:t xml:space="preserve">DPA </w:t>
      </w:r>
      <w:r w:rsidR="00EBB8E9" w:rsidRPr="48D88B95">
        <w:rPr>
          <w:rStyle w:val="normaltextrun"/>
          <w:rFonts w:ascii="Arial" w:hAnsi="Arial" w:cs="Arial"/>
        </w:rPr>
        <w:t xml:space="preserve">welcomes the opportunity to </w:t>
      </w:r>
      <w:r w:rsidR="270B471C" w:rsidRPr="48D88B95">
        <w:rPr>
          <w:rStyle w:val="normaltextrun"/>
          <w:rFonts w:ascii="Arial" w:hAnsi="Arial" w:cs="Arial"/>
        </w:rPr>
        <w:t>engage</w:t>
      </w:r>
      <w:r w:rsidR="00EBB8E9" w:rsidRPr="48D88B95">
        <w:rPr>
          <w:rStyle w:val="normaltextrun"/>
          <w:rFonts w:ascii="Arial" w:hAnsi="Arial" w:cs="Arial"/>
        </w:rPr>
        <w:t xml:space="preserve"> on the </w:t>
      </w:r>
      <w:r w:rsidR="6F3BF640" w:rsidRPr="48D88B95">
        <w:rPr>
          <w:rStyle w:val="normaltextrun"/>
          <w:rFonts w:ascii="Arial" w:hAnsi="Arial" w:cs="Arial"/>
        </w:rPr>
        <w:t>Dunedin City Council and Otago Regional Council’s Future Development Strategy for Dunedin</w:t>
      </w:r>
      <w:r w:rsidR="00271144">
        <w:rPr>
          <w:rStyle w:val="normaltextrun"/>
          <w:rFonts w:ascii="Arial" w:hAnsi="Arial" w:cs="Arial"/>
        </w:rPr>
        <w:t xml:space="preserve"> and</w:t>
      </w:r>
      <w:r w:rsidR="16E0C3D0" w:rsidRPr="3AAA190C">
        <w:rPr>
          <w:rStyle w:val="normaltextrun"/>
          <w:rFonts w:ascii="Arial" w:hAnsi="Arial" w:cs="Arial"/>
        </w:rPr>
        <w:t xml:space="preserve"> notes the importance of this plan in determining where housing and business premises </w:t>
      </w:r>
      <w:r w:rsidR="0AF115C4" w:rsidRPr="3AAA190C">
        <w:rPr>
          <w:rStyle w:val="normaltextrun"/>
          <w:rFonts w:ascii="Arial" w:hAnsi="Arial" w:cs="Arial"/>
        </w:rPr>
        <w:t>can</w:t>
      </w:r>
      <w:r w:rsidR="16E0C3D0" w:rsidRPr="3AAA190C">
        <w:rPr>
          <w:rStyle w:val="normaltextrun"/>
          <w:rFonts w:ascii="Arial" w:hAnsi="Arial" w:cs="Arial"/>
        </w:rPr>
        <w:t xml:space="preserve"> base themselves over the next thirty years.</w:t>
      </w:r>
    </w:p>
    <w:p w14:paraId="1072724E" w14:textId="49E4276B" w:rsidR="515D4562" w:rsidRDefault="2281D72A" w:rsidP="00B66286">
      <w:pPr>
        <w:pStyle w:val="paragraph"/>
        <w:rPr>
          <w:rStyle w:val="normaltextrun"/>
          <w:rFonts w:ascii="Arial" w:hAnsi="Arial" w:cs="Arial"/>
        </w:rPr>
      </w:pPr>
      <w:r w:rsidRPr="3AAA190C">
        <w:rPr>
          <w:rStyle w:val="normaltextrun"/>
          <w:rFonts w:ascii="Arial" w:hAnsi="Arial" w:cs="Arial"/>
        </w:rPr>
        <w:t xml:space="preserve">DPA supports the </w:t>
      </w:r>
      <w:r w:rsidR="465B9336" w:rsidRPr="3AAA190C">
        <w:rPr>
          <w:rStyle w:val="normaltextrun"/>
          <w:rFonts w:ascii="Arial" w:hAnsi="Arial" w:cs="Arial"/>
        </w:rPr>
        <w:t>strategic directions, priorities</w:t>
      </w:r>
      <w:r w:rsidR="3EADB458" w:rsidRPr="3AAA190C">
        <w:rPr>
          <w:rStyle w:val="normaltextrun"/>
          <w:rFonts w:ascii="Arial" w:hAnsi="Arial" w:cs="Arial"/>
        </w:rPr>
        <w:t xml:space="preserve"> and environmentally sustainable transport options outlined in this plan.</w:t>
      </w:r>
      <w:r w:rsidR="00BD04ED">
        <w:rPr>
          <w:rStyle w:val="normaltextrun"/>
          <w:rFonts w:ascii="Arial" w:hAnsi="Arial" w:cs="Arial"/>
        </w:rPr>
        <w:t xml:space="preserve"> </w:t>
      </w:r>
      <w:r w:rsidR="515D4562" w:rsidRPr="3AAA190C">
        <w:rPr>
          <w:rStyle w:val="normaltextrun"/>
          <w:rFonts w:ascii="Arial" w:hAnsi="Arial" w:cs="Arial"/>
        </w:rPr>
        <w:t xml:space="preserve">We </w:t>
      </w:r>
      <w:r w:rsidR="001C5701">
        <w:rPr>
          <w:rStyle w:val="normaltextrun"/>
          <w:rFonts w:ascii="Arial" w:hAnsi="Arial" w:cs="Arial"/>
        </w:rPr>
        <w:t>have</w:t>
      </w:r>
      <w:r w:rsidR="515D4562" w:rsidRPr="3AAA190C">
        <w:rPr>
          <w:rStyle w:val="normaltextrun"/>
          <w:rFonts w:ascii="Arial" w:hAnsi="Arial" w:cs="Arial"/>
        </w:rPr>
        <w:t xml:space="preserve"> some recommendations around how to strengthen the plan to ensure that </w:t>
      </w:r>
      <w:proofErr w:type="spellStart"/>
      <w:r w:rsidR="2ACD53B9" w:rsidRPr="3AAA190C">
        <w:rPr>
          <w:rStyle w:val="normaltextrun"/>
          <w:rFonts w:ascii="Arial" w:hAnsi="Arial" w:cs="Arial"/>
        </w:rPr>
        <w:t>Ōtepoti</w:t>
      </w:r>
      <w:proofErr w:type="spellEnd"/>
      <w:r w:rsidR="2ACD53B9" w:rsidRPr="3AAA190C">
        <w:rPr>
          <w:rStyle w:val="normaltextrun"/>
          <w:rFonts w:ascii="Arial" w:hAnsi="Arial" w:cs="Arial"/>
        </w:rPr>
        <w:t xml:space="preserve"> Dunedin becomes a</w:t>
      </w:r>
      <w:r w:rsidR="515D4562" w:rsidRPr="3AAA190C">
        <w:rPr>
          <w:rStyle w:val="normaltextrun"/>
          <w:rFonts w:ascii="Arial" w:hAnsi="Arial" w:cs="Arial"/>
        </w:rPr>
        <w:t xml:space="preserve"> </w:t>
      </w:r>
      <w:r w:rsidR="0056502B">
        <w:rPr>
          <w:rStyle w:val="normaltextrun"/>
          <w:rFonts w:ascii="Arial" w:hAnsi="Arial" w:cs="Arial"/>
        </w:rPr>
        <w:t>more</w:t>
      </w:r>
      <w:r w:rsidR="515D4562" w:rsidRPr="3AAA190C">
        <w:rPr>
          <w:rStyle w:val="normaltextrun"/>
          <w:rFonts w:ascii="Arial" w:hAnsi="Arial" w:cs="Arial"/>
        </w:rPr>
        <w:t xml:space="preserve"> inclusive, accessible city by 2054.</w:t>
      </w:r>
    </w:p>
    <w:p w14:paraId="752D7914" w14:textId="59DC52EE" w:rsidR="35D1ADC5" w:rsidRDefault="607E152A" w:rsidP="00B66286">
      <w:pPr>
        <w:pStyle w:val="paragraph"/>
        <w:rPr>
          <w:rStyle w:val="normaltextrun"/>
          <w:rFonts w:ascii="Arial" w:hAnsi="Arial" w:cs="Arial"/>
        </w:rPr>
      </w:pPr>
      <w:r w:rsidRPr="3AEB4C02">
        <w:rPr>
          <w:rStyle w:val="normaltextrun"/>
          <w:rFonts w:ascii="Arial" w:hAnsi="Arial" w:cs="Arial"/>
        </w:rPr>
        <w:t xml:space="preserve">In line with the disabled community’s desire to see a fully inclusive, accessible city, </w:t>
      </w:r>
      <w:r w:rsidR="1FD55B5C" w:rsidRPr="3AEB4C02">
        <w:rPr>
          <w:rStyle w:val="normaltextrun"/>
          <w:rFonts w:ascii="Arial" w:hAnsi="Arial" w:cs="Arial"/>
        </w:rPr>
        <w:t xml:space="preserve">new housing and public buildings </w:t>
      </w:r>
      <w:r w:rsidR="6C3C5052" w:rsidRPr="3AEB4C02">
        <w:rPr>
          <w:rStyle w:val="normaltextrun"/>
          <w:rFonts w:ascii="Arial" w:hAnsi="Arial" w:cs="Arial"/>
        </w:rPr>
        <w:t>should</w:t>
      </w:r>
      <w:r w:rsidR="1FD55B5C" w:rsidRPr="3AEB4C02">
        <w:rPr>
          <w:rStyle w:val="normaltextrun"/>
          <w:rFonts w:ascii="Arial" w:hAnsi="Arial" w:cs="Arial"/>
        </w:rPr>
        <w:t xml:space="preserve"> be designed and constructed according to universal design principles</w:t>
      </w:r>
      <w:r w:rsidR="638DB5CE" w:rsidRPr="3AEB4C02">
        <w:rPr>
          <w:rStyle w:val="normaltextrun"/>
          <w:rFonts w:ascii="Arial" w:hAnsi="Arial" w:cs="Arial"/>
        </w:rPr>
        <w:t xml:space="preserve">, enabling </w:t>
      </w:r>
      <w:r w:rsidR="5EF25863" w:rsidRPr="3AEB4C02">
        <w:rPr>
          <w:rStyle w:val="normaltextrun"/>
          <w:rFonts w:ascii="Arial" w:hAnsi="Arial" w:cs="Arial"/>
        </w:rPr>
        <w:t>all</w:t>
      </w:r>
      <w:r w:rsidR="1FD55B5C" w:rsidRPr="3AEB4C02">
        <w:rPr>
          <w:rStyle w:val="normaltextrun"/>
          <w:rFonts w:ascii="Arial" w:hAnsi="Arial" w:cs="Arial"/>
        </w:rPr>
        <w:t xml:space="preserve"> users to have inclusive access to all homes and buildings across </w:t>
      </w:r>
      <w:r w:rsidR="611A685C" w:rsidRPr="3AEB4C02">
        <w:rPr>
          <w:rStyle w:val="normaltextrun"/>
          <w:rFonts w:ascii="Arial" w:hAnsi="Arial" w:cs="Arial"/>
        </w:rPr>
        <w:t>the</w:t>
      </w:r>
      <w:r w:rsidR="48CD122F" w:rsidRPr="3AEB4C02">
        <w:rPr>
          <w:rStyle w:val="normaltextrun"/>
          <w:rFonts w:ascii="Arial" w:hAnsi="Arial" w:cs="Arial"/>
        </w:rPr>
        <w:t>ir natural lifetime</w:t>
      </w:r>
      <w:r w:rsidR="1FD55B5C" w:rsidRPr="3AEB4C02">
        <w:rPr>
          <w:rStyle w:val="normaltextrun"/>
          <w:rFonts w:ascii="Arial" w:hAnsi="Arial" w:cs="Arial"/>
        </w:rPr>
        <w:t>.</w:t>
      </w:r>
    </w:p>
    <w:p w14:paraId="325C2F4A" w14:textId="46830765" w:rsidR="47B68734" w:rsidRDefault="47B68734" w:rsidP="00B66286">
      <w:pPr>
        <w:pStyle w:val="paragraph"/>
        <w:rPr>
          <w:rStyle w:val="normaltextrun"/>
          <w:rFonts w:ascii="Arial" w:hAnsi="Arial" w:cs="Arial"/>
        </w:rPr>
      </w:pPr>
      <w:r w:rsidRPr="48D88B95">
        <w:rPr>
          <w:rStyle w:val="normaltextrun"/>
          <w:rFonts w:ascii="Arial" w:hAnsi="Arial" w:cs="Arial"/>
        </w:rPr>
        <w:t>Supporting infrastructure including</w:t>
      </w:r>
      <w:r w:rsidR="2126958B" w:rsidRPr="48D88B95">
        <w:rPr>
          <w:rStyle w:val="normaltextrun"/>
          <w:rFonts w:ascii="Arial" w:hAnsi="Arial" w:cs="Arial"/>
        </w:rPr>
        <w:t xml:space="preserve"> new</w:t>
      </w:r>
      <w:r w:rsidRPr="48D88B95">
        <w:rPr>
          <w:rStyle w:val="normaltextrun"/>
          <w:rFonts w:ascii="Arial" w:hAnsi="Arial" w:cs="Arial"/>
        </w:rPr>
        <w:t xml:space="preserve"> roads, footpaths, parks and recreational areas</w:t>
      </w:r>
      <w:r w:rsidR="7920A56E" w:rsidRPr="48D88B95">
        <w:rPr>
          <w:rStyle w:val="normaltextrun"/>
          <w:rFonts w:ascii="Arial" w:hAnsi="Arial" w:cs="Arial"/>
        </w:rPr>
        <w:t xml:space="preserve"> and community facilities </w:t>
      </w:r>
      <w:r w:rsidR="0644F41B" w:rsidRPr="48D88B95">
        <w:rPr>
          <w:rStyle w:val="normaltextrun"/>
          <w:rFonts w:ascii="Arial" w:hAnsi="Arial" w:cs="Arial"/>
        </w:rPr>
        <w:t xml:space="preserve">should be built </w:t>
      </w:r>
      <w:r w:rsidR="3A961C2B" w:rsidRPr="48D88B95">
        <w:rPr>
          <w:rStyle w:val="normaltextrun"/>
          <w:rFonts w:ascii="Arial" w:hAnsi="Arial" w:cs="Arial"/>
        </w:rPr>
        <w:t>to the highest universal design accessibility standards as well.</w:t>
      </w:r>
    </w:p>
    <w:p w14:paraId="7BBD335A" w14:textId="77777777" w:rsidR="00BD04ED" w:rsidRDefault="00BD04ED" w:rsidP="00B66286">
      <w:pPr>
        <w:pStyle w:val="paragraph"/>
        <w:rPr>
          <w:rStyle w:val="normaltextrun"/>
          <w:rFonts w:ascii="Arial" w:hAnsi="Arial" w:cs="Arial"/>
        </w:rPr>
      </w:pPr>
      <w:r w:rsidRPr="3AAA190C">
        <w:rPr>
          <w:rStyle w:val="normaltextrun"/>
          <w:rFonts w:ascii="Arial" w:hAnsi="Arial" w:cs="Arial"/>
        </w:rPr>
        <w:t>We recognise the need for planning and development to be undertaken in an environmentally sustainable and balanced way and in a manner which takes full account of the need to accommodate the impacts of climate change and other risks.</w:t>
      </w:r>
    </w:p>
    <w:p w14:paraId="60BE89B1" w14:textId="285BC7E2" w:rsidR="00D30A4D" w:rsidRDefault="005F550A" w:rsidP="00B66286">
      <w:pPr>
        <w:pStyle w:val="paragraph"/>
        <w:rPr>
          <w:rStyle w:val="normaltextrun"/>
          <w:rFonts w:ascii="Arial" w:hAnsi="Arial" w:cs="Arial"/>
        </w:rPr>
      </w:pPr>
      <w:r>
        <w:rPr>
          <w:rStyle w:val="normaltextrun"/>
          <w:rFonts w:ascii="Arial" w:hAnsi="Arial" w:cs="Arial"/>
        </w:rPr>
        <w:t>B</w:t>
      </w:r>
      <w:r w:rsidR="292F3826" w:rsidRPr="13A0BC2A">
        <w:rPr>
          <w:rStyle w:val="normaltextrun"/>
          <w:rFonts w:ascii="Arial" w:hAnsi="Arial" w:cs="Arial"/>
        </w:rPr>
        <w:t xml:space="preserve">uilding new, accessible homes and businesses </w:t>
      </w:r>
      <w:r w:rsidR="39914880" w:rsidRPr="13A0BC2A">
        <w:rPr>
          <w:rStyle w:val="normaltextrun"/>
          <w:rFonts w:ascii="Arial" w:hAnsi="Arial" w:cs="Arial"/>
        </w:rPr>
        <w:t>i</w:t>
      </w:r>
      <w:r w:rsidR="292F3826" w:rsidRPr="13A0BC2A">
        <w:rPr>
          <w:rStyle w:val="normaltextrun"/>
          <w:rFonts w:ascii="Arial" w:hAnsi="Arial" w:cs="Arial"/>
        </w:rPr>
        <w:t>n areas at high risk of</w:t>
      </w:r>
      <w:r w:rsidR="5D505447" w:rsidRPr="13A0BC2A">
        <w:rPr>
          <w:rStyle w:val="normaltextrun"/>
          <w:rFonts w:ascii="Arial" w:hAnsi="Arial" w:cs="Arial"/>
        </w:rPr>
        <w:t xml:space="preserve"> being subjected to</w:t>
      </w:r>
      <w:r w:rsidR="292F3826" w:rsidRPr="13A0BC2A">
        <w:rPr>
          <w:rStyle w:val="normaltextrun"/>
          <w:rFonts w:ascii="Arial" w:hAnsi="Arial" w:cs="Arial"/>
        </w:rPr>
        <w:t xml:space="preserve"> climate</w:t>
      </w:r>
      <w:r w:rsidR="69BB325F" w:rsidRPr="13A0BC2A">
        <w:rPr>
          <w:rStyle w:val="normaltextrun"/>
          <w:rFonts w:ascii="Arial" w:hAnsi="Arial" w:cs="Arial"/>
        </w:rPr>
        <w:t xml:space="preserve"> change</w:t>
      </w:r>
      <w:r w:rsidR="292F3826" w:rsidRPr="13A0BC2A">
        <w:rPr>
          <w:rStyle w:val="normaltextrun"/>
          <w:rFonts w:ascii="Arial" w:hAnsi="Arial" w:cs="Arial"/>
        </w:rPr>
        <w:t xml:space="preserve"> impacts such as </w:t>
      </w:r>
      <w:r w:rsidR="0E9AEA36" w:rsidRPr="13A0BC2A">
        <w:rPr>
          <w:rStyle w:val="normaltextrun"/>
          <w:rFonts w:ascii="Arial" w:hAnsi="Arial" w:cs="Arial"/>
        </w:rPr>
        <w:t>flooding,</w:t>
      </w:r>
      <w:r w:rsidR="292F3826" w:rsidRPr="13A0BC2A">
        <w:rPr>
          <w:rStyle w:val="normaltextrun"/>
          <w:rFonts w:ascii="Arial" w:hAnsi="Arial" w:cs="Arial"/>
        </w:rPr>
        <w:t xml:space="preserve"> sea level rise</w:t>
      </w:r>
      <w:r w:rsidR="0702D663" w:rsidRPr="13A0BC2A">
        <w:rPr>
          <w:rStyle w:val="normaltextrun"/>
          <w:rFonts w:ascii="Arial" w:hAnsi="Arial" w:cs="Arial"/>
        </w:rPr>
        <w:t xml:space="preserve"> </w:t>
      </w:r>
      <w:r w:rsidR="2A1B4D81" w:rsidRPr="13A0BC2A">
        <w:rPr>
          <w:rStyle w:val="normaltextrun"/>
          <w:rFonts w:ascii="Arial" w:hAnsi="Arial" w:cs="Arial"/>
        </w:rPr>
        <w:t xml:space="preserve">and </w:t>
      </w:r>
      <w:r w:rsidR="6EDA3ECD" w:rsidRPr="13A0BC2A">
        <w:rPr>
          <w:rStyle w:val="normaltextrun"/>
          <w:rFonts w:ascii="Arial" w:hAnsi="Arial" w:cs="Arial"/>
        </w:rPr>
        <w:t xml:space="preserve">geological impacts </w:t>
      </w:r>
      <w:r w:rsidR="00BD04ED">
        <w:rPr>
          <w:rStyle w:val="normaltextrun"/>
          <w:rFonts w:ascii="Arial" w:hAnsi="Arial" w:cs="Arial"/>
        </w:rPr>
        <w:t>creates</w:t>
      </w:r>
      <w:r w:rsidR="292F3826" w:rsidRPr="13A0BC2A">
        <w:rPr>
          <w:rStyle w:val="normaltextrun"/>
          <w:rFonts w:ascii="Arial" w:hAnsi="Arial" w:cs="Arial"/>
        </w:rPr>
        <w:t xml:space="preserve"> unnecessar</w:t>
      </w:r>
      <w:r w:rsidR="0D1E8FD8" w:rsidRPr="13A0BC2A">
        <w:rPr>
          <w:rStyle w:val="normaltextrun"/>
          <w:rFonts w:ascii="Arial" w:hAnsi="Arial" w:cs="Arial"/>
        </w:rPr>
        <w:t>y risks</w:t>
      </w:r>
      <w:r w:rsidR="36FABB66" w:rsidRPr="13A0BC2A">
        <w:rPr>
          <w:rStyle w:val="normaltextrun"/>
          <w:rFonts w:ascii="Arial" w:hAnsi="Arial" w:cs="Arial"/>
        </w:rPr>
        <w:t xml:space="preserve"> </w:t>
      </w:r>
      <w:r w:rsidR="0D1E8FD8" w:rsidRPr="13A0BC2A">
        <w:rPr>
          <w:rStyle w:val="normaltextrun"/>
          <w:rFonts w:ascii="Arial" w:hAnsi="Arial" w:cs="Arial"/>
        </w:rPr>
        <w:t>for disabled people.</w:t>
      </w:r>
      <w:r w:rsidR="00D30A4D" w:rsidRPr="00D30A4D">
        <w:rPr>
          <w:rStyle w:val="normaltextrun"/>
          <w:rFonts w:ascii="Arial" w:hAnsi="Arial" w:cs="Arial"/>
        </w:rPr>
        <w:t xml:space="preserve"> </w:t>
      </w:r>
      <w:r w:rsidR="00D30A4D">
        <w:rPr>
          <w:rStyle w:val="normaltextrun"/>
          <w:rFonts w:ascii="Arial" w:hAnsi="Arial" w:cs="Arial"/>
        </w:rPr>
        <w:t>N</w:t>
      </w:r>
      <w:r w:rsidR="00D30A4D" w:rsidRPr="3AEB4C02">
        <w:rPr>
          <w:rStyle w:val="normaltextrun"/>
          <w:rFonts w:ascii="Arial" w:hAnsi="Arial" w:cs="Arial"/>
        </w:rPr>
        <w:t>ewly zoned areas should be deemed as either at low or no risk of being impacted by either climate change or geological risks before being approved for development.</w:t>
      </w:r>
    </w:p>
    <w:p w14:paraId="173AAB5C" w14:textId="41330963" w:rsidR="009D2E82" w:rsidRDefault="00BD04ED" w:rsidP="00B66286">
      <w:pPr>
        <w:rPr>
          <w:rStyle w:val="normaltextrun"/>
          <w:rFonts w:eastAsia="Times New Roman"/>
          <w:b/>
          <w:bCs/>
          <w:color w:val="1F4E79" w:themeColor="accent5" w:themeShade="80"/>
          <w:sz w:val="28"/>
          <w:szCs w:val="28"/>
          <w:lang w:eastAsia="en-NZ"/>
        </w:rPr>
      </w:pPr>
      <w:r>
        <w:t>B</w:t>
      </w:r>
      <w:r w:rsidR="4294B777" w:rsidRPr="13A0BC2A">
        <w:t>uilding an inclusive</w:t>
      </w:r>
      <w:r w:rsidR="2407CC40" w:rsidRPr="13A0BC2A">
        <w:t>,</w:t>
      </w:r>
      <w:r w:rsidR="5F22FDAA" w:rsidRPr="13A0BC2A">
        <w:t xml:space="preserve"> accessible</w:t>
      </w:r>
      <w:r w:rsidR="2407CC40" w:rsidRPr="13A0BC2A">
        <w:t xml:space="preserve"> climate change proof</w:t>
      </w:r>
      <w:r w:rsidR="4294B777" w:rsidRPr="13A0BC2A">
        <w:t xml:space="preserve"> </w:t>
      </w:r>
      <w:proofErr w:type="spellStart"/>
      <w:r w:rsidR="670E79FB" w:rsidRPr="13A0BC2A">
        <w:t>Ōtepoti</w:t>
      </w:r>
      <w:proofErr w:type="spellEnd"/>
      <w:r w:rsidR="670E79FB" w:rsidRPr="13A0BC2A">
        <w:t xml:space="preserve"> </w:t>
      </w:r>
      <w:r w:rsidR="4294B777" w:rsidRPr="13A0BC2A">
        <w:t>Dunedin where everyone, including disabled people</w:t>
      </w:r>
      <w:r w:rsidR="3A9936F1" w:rsidRPr="13A0BC2A">
        <w:t>,</w:t>
      </w:r>
      <w:r w:rsidR="4294B777" w:rsidRPr="13A0BC2A">
        <w:t xml:space="preserve"> can fully participate in their communities </w:t>
      </w:r>
      <w:r w:rsidR="4294B777" w:rsidRPr="13A0BC2A">
        <w:lastRenderedPageBreak/>
        <w:t>without barriers should be the overriding objective of both the DCC and ORC in this plan.</w:t>
      </w:r>
    </w:p>
    <w:p w14:paraId="67070CC2" w14:textId="3D728BC3" w:rsidR="007B5573" w:rsidRPr="00BF4F31" w:rsidRDefault="0065402A" w:rsidP="00BF4F31">
      <w:pPr>
        <w:pStyle w:val="Heading2"/>
      </w:pPr>
      <w:r w:rsidRPr="00BF4F31">
        <w:t>Disability data</w:t>
      </w:r>
    </w:p>
    <w:p w14:paraId="1DE4EA92" w14:textId="366F2487" w:rsidR="59649514" w:rsidRDefault="59649514" w:rsidP="00B66286">
      <w:pPr>
        <w:rPr>
          <w:lang w:val="en-GB"/>
        </w:rPr>
      </w:pPr>
      <w:r w:rsidRPr="3AEB4C02">
        <w:t xml:space="preserve">For disabled people, accessibility </w:t>
      </w:r>
      <w:r w:rsidR="0065402A">
        <w:t>must be</w:t>
      </w:r>
      <w:r w:rsidRPr="3AEB4C02">
        <w:t xml:space="preserve"> an essential and central component of planning for </w:t>
      </w:r>
      <w:r w:rsidR="197EA2C6" w:rsidRPr="3AEB4C02">
        <w:t>Dunedin</w:t>
      </w:r>
      <w:r w:rsidR="047CDAE5" w:rsidRPr="3AEB4C02">
        <w:t>’s</w:t>
      </w:r>
      <w:r w:rsidRPr="3AEB4C02">
        <w:t xml:space="preserve"> growth over the next 30 years.</w:t>
      </w:r>
    </w:p>
    <w:p w14:paraId="7F06B047" w14:textId="5D534A23" w:rsidR="59649514" w:rsidRDefault="15959D60" w:rsidP="00B66286">
      <w:pPr>
        <w:rPr>
          <w:vertAlign w:val="superscript"/>
          <w:lang w:val="en-GB"/>
        </w:rPr>
      </w:pPr>
      <w:r w:rsidRPr="3AAA190C">
        <w:t>According to the 2013 Statistics New Zealand Disability Survey</w:t>
      </w:r>
      <w:r w:rsidR="0075170E">
        <w:t>,</w:t>
      </w:r>
      <w:r w:rsidRPr="3AAA190C">
        <w:t xml:space="preserve"> one in four New</w:t>
      </w:r>
      <w:r w:rsidR="0075170E">
        <w:t> </w:t>
      </w:r>
      <w:r w:rsidRPr="3AAA190C">
        <w:t>Zealanders have a disability or long-term health condition. Māori and Pacific peoples have an even higher-than-average rate of disability.</w:t>
      </w:r>
      <w:r w:rsidR="59649514" w:rsidRPr="3AAA190C">
        <w:rPr>
          <w:rStyle w:val="FootnoteReference"/>
        </w:rPr>
        <w:footnoteReference w:id="2"/>
      </w:r>
    </w:p>
    <w:p w14:paraId="4B234B67" w14:textId="3F57C352" w:rsidR="59649514" w:rsidRDefault="59649514" w:rsidP="00B66286">
      <w:pPr>
        <w:rPr>
          <w:lang w:val="en-GB"/>
        </w:rPr>
      </w:pPr>
      <w:r w:rsidRPr="3AEB4C02">
        <w:t xml:space="preserve">The number of disabled people in Dunedin’s population is projected to increase over the next </w:t>
      </w:r>
      <w:r w:rsidR="7A00D014" w:rsidRPr="3AEB4C02">
        <w:t>three decades</w:t>
      </w:r>
      <w:r w:rsidRPr="3AEB4C02">
        <w:t xml:space="preserve"> due to the high incidence of ageing within the population, amongst other factors.</w:t>
      </w:r>
    </w:p>
    <w:p w14:paraId="325DB66F" w14:textId="6A9035B5" w:rsidR="59649514" w:rsidRDefault="15959D60" w:rsidP="00B66286">
      <w:pPr>
        <w:rPr>
          <w:lang w:val="en-GB"/>
        </w:rPr>
      </w:pPr>
      <w:r w:rsidRPr="3AAA190C">
        <w:t>Given the 2013 Disability Survey’s figures and factoring in the draft plan’s projections of a</w:t>
      </w:r>
      <w:r w:rsidR="74E80FF8" w:rsidRPr="3AAA190C">
        <w:t xml:space="preserve"> </w:t>
      </w:r>
      <w:r w:rsidR="56C1749A" w:rsidRPr="3AAA190C">
        <w:t>146,500 population for Dunedin City</w:t>
      </w:r>
      <w:r w:rsidR="63EC6348" w:rsidRPr="3AAA190C">
        <w:t xml:space="preserve"> </w:t>
      </w:r>
      <w:r w:rsidRPr="3AAA190C">
        <w:t>by 205</w:t>
      </w:r>
      <w:r w:rsidR="7C2A051C" w:rsidRPr="3AAA190C">
        <w:t>4</w:t>
      </w:r>
      <w:r w:rsidRPr="3AAA190C">
        <w:t xml:space="preserve">, this could mean that there could be </w:t>
      </w:r>
      <w:r w:rsidR="73F9C333" w:rsidRPr="3AAA190C">
        <w:t>an estimated 36,600 (or even more with an ageing population)</w:t>
      </w:r>
      <w:r w:rsidRPr="3AAA190C">
        <w:t xml:space="preserve"> disabled people living within the </w:t>
      </w:r>
      <w:r w:rsidR="2DF59ADB" w:rsidRPr="3AAA190C">
        <w:t>city’s boundaries</w:t>
      </w:r>
      <w:r w:rsidRPr="3AAA190C">
        <w:t xml:space="preserve"> by that time.</w:t>
      </w:r>
    </w:p>
    <w:p w14:paraId="088F1E69" w14:textId="3A4DED0B" w:rsidR="0074168E" w:rsidRDefault="3A3BE8E2" w:rsidP="003462BD">
      <w:pPr>
        <w:pStyle w:val="Heading2"/>
      </w:pPr>
      <w:r w:rsidRPr="6413B175">
        <w:t>Housing</w:t>
      </w:r>
    </w:p>
    <w:p w14:paraId="51040D01" w14:textId="0B36DD29" w:rsidR="0074168E" w:rsidRDefault="00481E18" w:rsidP="00B66286">
      <w:pPr>
        <w:rPr>
          <w:vertAlign w:val="superscript"/>
        </w:rPr>
      </w:pPr>
      <w:r>
        <w:t>D</w:t>
      </w:r>
      <w:r w:rsidR="2D849440" w:rsidRPr="3AAA190C">
        <w:t xml:space="preserve">isabled people are one group who are disproportionately impacted by homelessness and poor housing. This is due to disabled people being overrepresented amongst low-income earners while also facing higher living costs due to disability. </w:t>
      </w:r>
      <w:r w:rsidR="684439D6" w:rsidRPr="3AAA190C">
        <w:t xml:space="preserve">Consequently, </w:t>
      </w:r>
      <w:r w:rsidR="2D849440" w:rsidRPr="3AAA190C">
        <w:t>disabled people are more likely to be renters; 2018 data from Statistics New Zealand shows that 47% of disabled people rent compared to 35% of non-disabled people.</w:t>
      </w:r>
      <w:r w:rsidR="3A3BE8E2" w:rsidRPr="3AAA190C">
        <w:rPr>
          <w:rStyle w:val="FootnoteReference"/>
        </w:rPr>
        <w:footnoteReference w:id="3"/>
      </w:r>
    </w:p>
    <w:p w14:paraId="7E9CA824" w14:textId="28590D88" w:rsidR="0074168E" w:rsidRDefault="3A3BE8E2" w:rsidP="00B66286">
      <w:r w:rsidRPr="6413B175">
        <w:rPr>
          <w:rStyle w:val="normaltextrun"/>
        </w:rPr>
        <w:lastRenderedPageBreak/>
        <w:t>Disabled people are also at greater risk of homelessness due to the lack of security around ongoing tenancy and this is exacerbated by the low number of accessible houses not only in Dunedin but throughout the country.</w:t>
      </w:r>
    </w:p>
    <w:p w14:paraId="52CEAA34" w14:textId="1CF31CDA" w:rsidR="0074168E" w:rsidRDefault="00B45F9A" w:rsidP="00B66286">
      <w:r>
        <w:t>We</w:t>
      </w:r>
      <w:r w:rsidR="3A3BE8E2" w:rsidRPr="13A0BC2A">
        <w:t xml:space="preserve"> have an expectation that </w:t>
      </w:r>
      <w:r>
        <w:t>at some point over the next 30 years</w:t>
      </w:r>
      <w:r w:rsidR="3A3BE8E2" w:rsidRPr="13A0BC2A">
        <w:t xml:space="preserve">, central government will </w:t>
      </w:r>
      <w:r w:rsidR="00A17DAB">
        <w:t>move</w:t>
      </w:r>
      <w:r w:rsidR="3A3BE8E2" w:rsidRPr="13A0BC2A">
        <w:t xml:space="preserve"> to legislate for housing design standards to focus on universal design, </w:t>
      </w:r>
      <w:r w:rsidR="00996559">
        <w:t xml:space="preserve">which will enable </w:t>
      </w:r>
      <w:r w:rsidR="00BF4F31">
        <w:t>d</w:t>
      </w:r>
      <w:r w:rsidR="3A3BE8E2" w:rsidRPr="13A0BC2A">
        <w:t xml:space="preserve">isabled </w:t>
      </w:r>
      <w:r w:rsidR="0B1505B5" w:rsidRPr="13A0BC2A">
        <w:t>and non-disabled people alike</w:t>
      </w:r>
      <w:r w:rsidR="3A3BE8E2" w:rsidRPr="13A0BC2A">
        <w:t xml:space="preserve"> will be able to live in homes that are both accessible and usable across their natural lifespans.</w:t>
      </w:r>
    </w:p>
    <w:p w14:paraId="3D0177E5" w14:textId="3031072B" w:rsidR="0074168E" w:rsidRDefault="00A972AB" w:rsidP="00B66286">
      <w:r>
        <w:t>DPA</w:t>
      </w:r>
      <w:r w:rsidR="50E3B0F5" w:rsidRPr="3AAA190C">
        <w:t xml:space="preserve"> fully</w:t>
      </w:r>
      <w:r w:rsidR="1BA3AB3A" w:rsidRPr="3AAA190C">
        <w:t xml:space="preserve"> </w:t>
      </w:r>
      <w:r w:rsidR="7CF522E8" w:rsidRPr="3AAA190C">
        <w:t>support</w:t>
      </w:r>
      <w:r>
        <w:t>s</w:t>
      </w:r>
      <w:r w:rsidR="1BA3AB3A" w:rsidRPr="3AAA190C">
        <w:t xml:space="preserve"> the work being undertaken by the DCC in the housing space through the development of </w:t>
      </w:r>
      <w:r w:rsidR="338F1F67" w:rsidRPr="3AAA190C">
        <w:t>its</w:t>
      </w:r>
      <w:r w:rsidR="1C563E96" w:rsidRPr="3AAA190C">
        <w:t xml:space="preserve"> Housing Action Plan and </w:t>
      </w:r>
      <w:r w:rsidR="53F7DDCD" w:rsidRPr="3AAA190C">
        <w:t xml:space="preserve">Implementation Plan </w:t>
      </w:r>
      <w:r w:rsidR="00CA71C1">
        <w:br/>
      </w:r>
      <w:r w:rsidR="53F7DDCD" w:rsidRPr="3AAA190C">
        <w:t>2023</w:t>
      </w:r>
      <w:r w:rsidR="0075170E">
        <w:t>–</w:t>
      </w:r>
      <w:r w:rsidR="53F7DDCD" w:rsidRPr="3AAA190C">
        <w:t>24 which specifically mentions the importance of housing accessibility for disabled people.</w:t>
      </w:r>
    </w:p>
    <w:p w14:paraId="170088F8" w14:textId="0B74412B" w:rsidR="539F7350" w:rsidRDefault="004938F2" w:rsidP="00B66286">
      <w:r>
        <w:t>We are</w:t>
      </w:r>
      <w:r w:rsidR="37F6ACFE" w:rsidRPr="3AEB4C02">
        <w:t xml:space="preserve"> pleased that this draft</w:t>
      </w:r>
      <w:r w:rsidR="67F2F810" w:rsidRPr="3AEB4C02">
        <w:t xml:space="preserve"> </w:t>
      </w:r>
      <w:r w:rsidR="53DFA715" w:rsidRPr="3AEB4C02">
        <w:t xml:space="preserve">future </w:t>
      </w:r>
      <w:r w:rsidR="67F2F810" w:rsidRPr="3AEB4C02">
        <w:t>development</w:t>
      </w:r>
      <w:r w:rsidR="37F6ACFE" w:rsidRPr="3AEB4C02">
        <w:t xml:space="preserve"> strategy</w:t>
      </w:r>
      <w:r w:rsidR="55CA5E53" w:rsidRPr="3AEB4C02">
        <w:t xml:space="preserve"> specifically</w:t>
      </w:r>
      <w:r w:rsidR="37F6ACFE" w:rsidRPr="3AEB4C02">
        <w:t xml:space="preserve"> recognises the importance of building accessible housing to accommodate the needs of our growing disabled and older populations as part of</w:t>
      </w:r>
      <w:r w:rsidR="067B9C15" w:rsidRPr="3AEB4C02">
        <w:t xml:space="preserve"> Strategic Direction 4.5</w:t>
      </w:r>
      <w:r w:rsidR="240A016E" w:rsidRPr="3AEB4C02">
        <w:t xml:space="preserve"> around Dunedin having a range of quality housing choices</w:t>
      </w:r>
      <w:r w:rsidR="067B9C15" w:rsidRPr="3AEB4C02">
        <w:t xml:space="preserve"> (pg.36</w:t>
      </w:r>
      <w:r w:rsidR="59D4DA7F" w:rsidRPr="3AEB4C02">
        <w:t>).</w:t>
      </w:r>
    </w:p>
    <w:p w14:paraId="666459D8" w14:textId="5D73D13E" w:rsidR="5882FEA1" w:rsidRDefault="50674D8E" w:rsidP="00B66286">
      <w:r w:rsidRPr="3AEB4C02">
        <w:t xml:space="preserve">DPA </w:t>
      </w:r>
      <w:r w:rsidR="657E346E" w:rsidRPr="3AEB4C02">
        <w:t>recommends that this</w:t>
      </w:r>
      <w:r w:rsidRPr="3AEB4C02">
        <w:t xml:space="preserve"> can best be achieved through universal design accessibility being</w:t>
      </w:r>
      <w:r w:rsidR="4496259F" w:rsidRPr="3AEB4C02">
        <w:t xml:space="preserve"> specifically</w:t>
      </w:r>
      <w:r w:rsidRPr="3AEB4C02">
        <w:t xml:space="preserve"> referenced in all planning documents including future versions</w:t>
      </w:r>
      <w:r w:rsidR="26E91F08" w:rsidRPr="3AEB4C02">
        <w:t xml:space="preserve"> and </w:t>
      </w:r>
      <w:r w:rsidRPr="3AEB4C02">
        <w:t>updates to the 2GP D</w:t>
      </w:r>
      <w:r w:rsidR="0B0E637B" w:rsidRPr="3AEB4C02">
        <w:t>istrict</w:t>
      </w:r>
      <w:r w:rsidR="5C42A624" w:rsidRPr="3AEB4C02">
        <w:t xml:space="preserve"> Plan</w:t>
      </w:r>
      <w:r w:rsidR="0B0E637B" w:rsidRPr="3AEB4C02">
        <w:t>.</w:t>
      </w:r>
    </w:p>
    <w:p w14:paraId="17006ACB" w14:textId="5747A7D7" w:rsidR="3AAA190C" w:rsidRDefault="00870A96" w:rsidP="00B66286">
      <w:r>
        <w:t>DPA asks that</w:t>
      </w:r>
      <w:r w:rsidR="51A44AD7" w:rsidRPr="3AEB4C02">
        <w:t xml:space="preserve"> DCC</w:t>
      </w:r>
      <w:r w:rsidR="0DD2781E" w:rsidRPr="3AEB4C02">
        <w:t xml:space="preserve"> </w:t>
      </w:r>
      <w:r w:rsidR="005724D0">
        <w:t>look at ways of</w:t>
      </w:r>
      <w:r w:rsidR="59BB1ED0" w:rsidRPr="3AEB4C02">
        <w:t xml:space="preserve"> incentivis</w:t>
      </w:r>
      <w:r w:rsidR="33BC23E8" w:rsidRPr="3AEB4C02">
        <w:t>ing</w:t>
      </w:r>
      <w:r w:rsidR="59BB1ED0" w:rsidRPr="3AEB4C02">
        <w:t xml:space="preserve"> private, government and non-government organisations to build more housing and business premises to </w:t>
      </w:r>
      <w:proofErr w:type="spellStart"/>
      <w:r w:rsidR="59BB1ED0" w:rsidRPr="3AEB4C02">
        <w:t>Lifemark</w:t>
      </w:r>
      <w:proofErr w:type="spellEnd"/>
      <w:r w:rsidR="59BB1ED0" w:rsidRPr="3AEB4C02">
        <w:t xml:space="preserve"> UD standards. </w:t>
      </w:r>
    </w:p>
    <w:tbl>
      <w:tblPr>
        <w:tblStyle w:val="TableGrid"/>
        <w:tblW w:w="0" w:type="auto"/>
        <w:tblLayout w:type="fixed"/>
        <w:tblLook w:val="06A0" w:firstRow="1" w:lastRow="0" w:firstColumn="1" w:lastColumn="0" w:noHBand="1" w:noVBand="1"/>
      </w:tblPr>
      <w:tblGrid>
        <w:gridCol w:w="9015"/>
      </w:tblGrid>
      <w:tr w:rsidR="0B0252D4" w14:paraId="2492D85C" w14:textId="77777777" w:rsidTr="3AAA190C">
        <w:trPr>
          <w:trHeight w:val="975"/>
        </w:trPr>
        <w:tc>
          <w:tcPr>
            <w:tcW w:w="9015" w:type="dxa"/>
          </w:tcPr>
          <w:p w14:paraId="12706047" w14:textId="4F3C22A3" w:rsidR="4F0F418C" w:rsidRDefault="4F0F418C" w:rsidP="00B66286">
            <w:r w:rsidRPr="0B0252D4">
              <w:rPr>
                <w:b/>
                <w:bCs/>
              </w:rPr>
              <w:t xml:space="preserve">Recommendation 1: </w:t>
            </w:r>
            <w:r w:rsidRPr="0B0252D4">
              <w:t xml:space="preserve">that all future city planning documents, including district plans, reference the need for housing to be designed and constructed to </w:t>
            </w:r>
            <w:r w:rsidR="00AD263F">
              <w:t>u</w:t>
            </w:r>
            <w:r w:rsidRPr="0B0252D4">
              <w:t xml:space="preserve">niversal </w:t>
            </w:r>
            <w:r w:rsidR="00AD263F">
              <w:t>d</w:t>
            </w:r>
            <w:r w:rsidRPr="0B0252D4">
              <w:t xml:space="preserve">esign (UD) standards in </w:t>
            </w:r>
            <w:proofErr w:type="spellStart"/>
            <w:r w:rsidRPr="0B0252D4">
              <w:t>Ōtepoti</w:t>
            </w:r>
            <w:proofErr w:type="spellEnd"/>
            <w:r w:rsidRPr="0B0252D4">
              <w:t>/Dunedin.</w:t>
            </w:r>
          </w:p>
        </w:tc>
      </w:tr>
      <w:tr w:rsidR="3AAA190C" w14:paraId="4665C377" w14:textId="77777777" w:rsidTr="3AAA190C">
        <w:trPr>
          <w:trHeight w:val="1005"/>
        </w:trPr>
        <w:tc>
          <w:tcPr>
            <w:tcW w:w="9015" w:type="dxa"/>
          </w:tcPr>
          <w:p w14:paraId="65821F4B" w14:textId="028993D7" w:rsidR="5CC0EEE5" w:rsidRDefault="5CC0EEE5" w:rsidP="00B66286">
            <w:r w:rsidRPr="3AAA190C">
              <w:rPr>
                <w:b/>
                <w:bCs/>
              </w:rPr>
              <w:t xml:space="preserve">Recommendation 2: </w:t>
            </w:r>
            <w:r w:rsidRPr="3AAA190C">
              <w:t>that the DCC</w:t>
            </w:r>
            <w:r w:rsidRPr="3AAA190C">
              <w:rPr>
                <w:b/>
                <w:bCs/>
              </w:rPr>
              <w:t xml:space="preserve"> </w:t>
            </w:r>
            <w:r w:rsidRPr="3AAA190C">
              <w:t xml:space="preserve">incentivise the building of more compact, accessible to </w:t>
            </w:r>
            <w:proofErr w:type="spellStart"/>
            <w:r w:rsidRPr="3AAA190C">
              <w:t>Lifemark</w:t>
            </w:r>
            <w:proofErr w:type="spellEnd"/>
            <w:r w:rsidRPr="3AAA190C">
              <w:t xml:space="preserve"> UD standard houses and public buildings</w:t>
            </w:r>
            <w:r w:rsidR="00A07912">
              <w:t>.</w:t>
            </w:r>
          </w:p>
        </w:tc>
      </w:tr>
    </w:tbl>
    <w:p w14:paraId="4E63361C" w14:textId="312D41FF" w:rsidR="3AAA190C" w:rsidRDefault="3AAA190C" w:rsidP="00B66286"/>
    <w:p w14:paraId="30BA8C10" w14:textId="77777777" w:rsidR="00CA71C1" w:rsidRDefault="00CA71C1">
      <w:pPr>
        <w:spacing w:after="160" w:line="259" w:lineRule="auto"/>
        <w:textAlignment w:val="auto"/>
        <w:rPr>
          <w:b/>
          <w:bCs/>
          <w:color w:val="002060"/>
          <w:sz w:val="28"/>
          <w:szCs w:val="28"/>
        </w:rPr>
      </w:pPr>
      <w:r>
        <w:br w:type="page"/>
      </w:r>
    </w:p>
    <w:p w14:paraId="243E0666" w14:textId="72FEB6DF" w:rsidR="4FB9CD4D" w:rsidRDefault="4FB9CD4D" w:rsidP="00ED10B8">
      <w:pPr>
        <w:pStyle w:val="Heading2"/>
      </w:pPr>
      <w:r w:rsidRPr="0B0252D4">
        <w:lastRenderedPageBreak/>
        <w:t>Climate change</w:t>
      </w:r>
      <w:r w:rsidR="356DBDF3" w:rsidRPr="0B0252D4">
        <w:t xml:space="preserve"> and planning impacts on disabled people</w:t>
      </w:r>
    </w:p>
    <w:p w14:paraId="75353297" w14:textId="0E790FFD" w:rsidR="74D132D9" w:rsidRDefault="74D132D9" w:rsidP="00B66286">
      <w:r w:rsidRPr="0B0252D4">
        <w:t xml:space="preserve">DPA supports the insertion of Strategic Direction 4.12 stating that </w:t>
      </w:r>
      <w:r w:rsidR="004078C7">
        <w:t>‘</w:t>
      </w:r>
      <w:proofErr w:type="spellStart"/>
      <w:r w:rsidRPr="0B0252D4">
        <w:t>Ōtepoti</w:t>
      </w:r>
      <w:proofErr w:type="spellEnd"/>
      <w:r w:rsidRPr="0B0252D4">
        <w:t xml:space="preserve"> Dunedin is resilient to the risk from hazards and is prepared for and able to adapt qui</w:t>
      </w:r>
      <w:r w:rsidR="3376180B" w:rsidRPr="0B0252D4">
        <w:t>ckly to the effects of climate change</w:t>
      </w:r>
      <w:r w:rsidR="0042772F" w:rsidRPr="0B0252D4">
        <w:t>’</w:t>
      </w:r>
      <w:r w:rsidR="3376180B" w:rsidRPr="0B0252D4">
        <w:t>.</w:t>
      </w:r>
    </w:p>
    <w:p w14:paraId="5030AE14" w14:textId="577335BA" w:rsidR="3376180B" w:rsidRDefault="7E281FDC" w:rsidP="00B66286">
      <w:pPr>
        <w:rPr>
          <w:vertAlign w:val="superscript"/>
        </w:rPr>
      </w:pPr>
      <w:r w:rsidRPr="13A0BC2A">
        <w:t>We welcome the inclusion of this objective as the</w:t>
      </w:r>
      <w:r w:rsidR="773072DA" w:rsidRPr="13A0BC2A">
        <w:t xml:space="preserve"> disabled community are already being severely hit by the impacts of climate change and are expected to be one of the hardest hit population groups going forward, locally, nationally</w:t>
      </w:r>
      <w:r w:rsidR="0042772F">
        <w:t>,</w:t>
      </w:r>
      <w:r w:rsidR="773072DA" w:rsidRPr="13A0BC2A">
        <w:t xml:space="preserve"> and internationally.</w:t>
      </w:r>
      <w:r w:rsidR="3376180B" w:rsidRPr="13A0BC2A">
        <w:rPr>
          <w:rStyle w:val="FootnoteReference"/>
        </w:rPr>
        <w:footnoteReference w:id="4"/>
      </w:r>
    </w:p>
    <w:p w14:paraId="1862023F" w14:textId="3FFAF9F0" w:rsidR="4FB9CD4D" w:rsidRDefault="4FB9CD4D" w:rsidP="00B66286">
      <w:r w:rsidRPr="0B0252D4">
        <w:t xml:space="preserve">The combined impacts of climate change and sea level rise could mean that mitigation measures and/or managed retreat is a </w:t>
      </w:r>
      <w:r w:rsidR="00DC0ACF">
        <w:t>real</w:t>
      </w:r>
      <w:r w:rsidRPr="0B0252D4">
        <w:t xml:space="preserve"> possibility </w:t>
      </w:r>
      <w:r w:rsidR="00ED6C5D">
        <w:t>for</w:t>
      </w:r>
      <w:r w:rsidRPr="0B0252D4">
        <w:t xml:space="preserve"> coastal areas of Dunedin, especially in South Dunedin and in areas where there is an increased flooding risk, including on the Taieri</w:t>
      </w:r>
      <w:r w:rsidR="228F8CAC" w:rsidRPr="0B0252D4">
        <w:t xml:space="preserve"> Plains.</w:t>
      </w:r>
    </w:p>
    <w:p w14:paraId="2A24B1F5" w14:textId="7230B40E" w:rsidR="4FB9CD4D" w:rsidRDefault="4FB9CD4D" w:rsidP="00B66286">
      <w:r w:rsidRPr="3AEB4C02">
        <w:t xml:space="preserve">The fact that certain locations </w:t>
      </w:r>
      <w:r w:rsidR="00ED6C5D">
        <w:t>may</w:t>
      </w:r>
      <w:r w:rsidRPr="3AEB4C02">
        <w:t xml:space="preserve"> be deemed unsuitable for house building and settlement activity or even face managed retreat means that disabled people (especially those living in the</w:t>
      </w:r>
      <w:r w:rsidR="6E242927" w:rsidRPr="3AEB4C02">
        <w:t xml:space="preserve"> abovementioned</w:t>
      </w:r>
      <w:r w:rsidRPr="3AEB4C02">
        <w:t xml:space="preserve"> areas) need to be fully involved in discussions about this issue.</w:t>
      </w:r>
    </w:p>
    <w:p w14:paraId="7127221E" w14:textId="375840F8" w:rsidR="22F8914F" w:rsidRDefault="43FD8459" w:rsidP="00B66286">
      <w:r w:rsidRPr="3AEB4C02">
        <w:t>Land</w:t>
      </w:r>
      <w:r w:rsidR="61FE97C4" w:rsidRPr="3AEB4C02">
        <w:t xml:space="preserve"> which is either at climatic and/or geological risk should not be zoned for building upon. </w:t>
      </w:r>
      <w:r w:rsidR="45C84D57" w:rsidRPr="3AAA190C">
        <w:t xml:space="preserve">This is important as there have been councils around the country that have </w:t>
      </w:r>
      <w:r w:rsidR="798CD9F3" w:rsidRPr="3AAA190C">
        <w:t>approved</w:t>
      </w:r>
      <w:r w:rsidR="45C84D57" w:rsidRPr="3AAA190C">
        <w:t xml:space="preserve"> the building of housing in flood prone areas, an issue highlighted by last year’s Auckland and North Island floo</w:t>
      </w:r>
      <w:r w:rsidR="274916A9" w:rsidRPr="3AAA190C">
        <w:t>ding events.</w:t>
      </w:r>
      <w:r w:rsidR="22F8914F" w:rsidRPr="3AAA190C">
        <w:rPr>
          <w:rStyle w:val="FootnoteReference"/>
        </w:rPr>
        <w:footnoteReference w:id="5"/>
      </w:r>
    </w:p>
    <w:p w14:paraId="6DE49916" w14:textId="05D19AE7" w:rsidR="136AFB7A" w:rsidRDefault="6D7D6C83" w:rsidP="00B66286">
      <w:r w:rsidRPr="0B0252D4">
        <w:t>DPA have outlined our</w:t>
      </w:r>
      <w:r w:rsidR="5FE874C9" w:rsidRPr="0B0252D4">
        <w:t xml:space="preserve"> concerns around the</w:t>
      </w:r>
      <w:r w:rsidR="35A82259" w:rsidRPr="0B0252D4">
        <w:t xml:space="preserve"> dire shortage of accessible housing across the</w:t>
      </w:r>
      <w:r w:rsidR="136AFB7A" w:rsidRPr="0B0252D4">
        <w:t xml:space="preserve"> country and the need for this to be addressed within the Dunedin context.</w:t>
      </w:r>
      <w:r w:rsidR="00ED6C5D">
        <w:t xml:space="preserve"> </w:t>
      </w:r>
      <w:r w:rsidR="136AFB7A" w:rsidRPr="0B0252D4">
        <w:t xml:space="preserve">However, </w:t>
      </w:r>
      <w:r w:rsidR="00ED6C5D">
        <w:t>the</w:t>
      </w:r>
      <w:r w:rsidR="136AFB7A" w:rsidRPr="0B0252D4">
        <w:t xml:space="preserve"> need </w:t>
      </w:r>
      <w:r w:rsidR="00ED6C5D">
        <w:t xml:space="preserve">for accessible housing </w:t>
      </w:r>
      <w:r w:rsidR="136AFB7A" w:rsidRPr="0B0252D4">
        <w:t xml:space="preserve">should </w:t>
      </w:r>
      <w:r w:rsidR="00ED6C5D">
        <w:t xml:space="preserve">not </w:t>
      </w:r>
      <w:r w:rsidR="00EF0186">
        <w:t>result in the</w:t>
      </w:r>
      <w:r w:rsidR="00DB5F13">
        <w:t xml:space="preserve">se </w:t>
      </w:r>
      <w:r w:rsidR="00365938">
        <w:t xml:space="preserve">being </w:t>
      </w:r>
      <w:r w:rsidR="009758D8">
        <w:t xml:space="preserve">built-in </w:t>
      </w:r>
      <w:r w:rsidR="009758D8">
        <w:lastRenderedPageBreak/>
        <w:t>high-risk</w:t>
      </w:r>
      <w:r w:rsidR="00365938">
        <w:t xml:space="preserve"> areas where </w:t>
      </w:r>
      <w:r w:rsidR="136AFB7A" w:rsidRPr="0B0252D4">
        <w:t>new builds can suddenly be rendered</w:t>
      </w:r>
      <w:r w:rsidR="302C4FEB" w:rsidRPr="0B0252D4">
        <w:t xml:space="preserve"> uninhabitable</w:t>
      </w:r>
      <w:r w:rsidR="136AFB7A" w:rsidRPr="0B0252D4">
        <w:t xml:space="preserve"> if they are damaged or destroyed </w:t>
      </w:r>
      <w:r w:rsidR="7C6E63AC" w:rsidRPr="0B0252D4">
        <w:t>in</w:t>
      </w:r>
      <w:r w:rsidR="136AFB7A" w:rsidRPr="0B0252D4">
        <w:t xml:space="preserve"> natural events like flooding</w:t>
      </w:r>
      <w:r w:rsidR="6B303B89" w:rsidRPr="0B0252D4">
        <w:t xml:space="preserve"> or landslides.</w:t>
      </w:r>
      <w:r w:rsidR="00C572C1">
        <w:t xml:space="preserve"> </w:t>
      </w:r>
    </w:p>
    <w:p w14:paraId="4A686755" w14:textId="55305620" w:rsidR="200F0008" w:rsidRDefault="3F59FD79" w:rsidP="00B66286">
      <w:r w:rsidRPr="3AAA190C">
        <w:t xml:space="preserve">We state this as disabled people are likely to be heavily impacted if either newly built or existing accessible homes are </w:t>
      </w:r>
      <w:r w:rsidR="21A4FD03" w:rsidRPr="3AAA190C">
        <w:t>impacted in this way</w:t>
      </w:r>
      <w:r w:rsidRPr="3AAA190C">
        <w:t>. For many</w:t>
      </w:r>
      <w:r w:rsidR="45887F58" w:rsidRPr="3AAA190C">
        <w:t xml:space="preserve"> people</w:t>
      </w:r>
      <w:r w:rsidRPr="3AAA190C">
        <w:t xml:space="preserve"> within our disabled community, this </w:t>
      </w:r>
      <w:r w:rsidR="52C0790B" w:rsidRPr="3AAA190C">
        <w:t>means</w:t>
      </w:r>
      <w:r w:rsidRPr="3AAA190C">
        <w:t xml:space="preserve"> </w:t>
      </w:r>
      <w:r w:rsidR="12E6FB9C" w:rsidRPr="3AAA190C">
        <w:t xml:space="preserve">having to spend time living in sub-optimal, less accessible accommodation and spending what limited income </w:t>
      </w:r>
      <w:r w:rsidR="5457FA0A" w:rsidRPr="3AAA190C">
        <w:t>they may</w:t>
      </w:r>
      <w:r w:rsidR="3AA0208D" w:rsidRPr="3AAA190C">
        <w:t xml:space="preserve"> have</w:t>
      </w:r>
      <w:r w:rsidR="12E6FB9C" w:rsidRPr="3AAA190C">
        <w:t xml:space="preserve"> on buying new furniture and household appliances (especially if </w:t>
      </w:r>
      <w:r w:rsidR="56CCF13A" w:rsidRPr="3AAA190C">
        <w:t>people</w:t>
      </w:r>
      <w:r w:rsidR="5DE28034" w:rsidRPr="3AAA190C">
        <w:t xml:space="preserve"> are un-insured as many disabled people are).</w:t>
      </w:r>
      <w:r w:rsidR="21CE4A22" w:rsidRPr="3AAA190C">
        <w:t xml:space="preserve"> </w:t>
      </w:r>
      <w:r w:rsidR="00A866BB">
        <w:t>Disabled people should not have to cho</w:t>
      </w:r>
      <w:r w:rsidR="009758D8">
        <w:t>o</w:t>
      </w:r>
      <w:r w:rsidR="00A866BB">
        <w:t>se between living in inaccessible</w:t>
      </w:r>
      <w:r w:rsidR="004D3F81">
        <w:t xml:space="preserve"> unsuitable</w:t>
      </w:r>
      <w:r w:rsidR="00A866BB">
        <w:t xml:space="preserve"> homes or in a home at high risk from flooding or </w:t>
      </w:r>
      <w:proofErr w:type="gramStart"/>
      <w:r w:rsidR="00A866BB">
        <w:t>other</w:t>
      </w:r>
      <w:proofErr w:type="gramEnd"/>
      <w:r w:rsidR="00A866BB">
        <w:t xml:space="preserve"> event.</w:t>
      </w:r>
    </w:p>
    <w:p w14:paraId="72233506" w14:textId="08446436" w:rsidR="4DE3D4E3" w:rsidRDefault="278964B8" w:rsidP="00B66286">
      <w:r w:rsidRPr="3AAA190C">
        <w:t xml:space="preserve">DPA is pleased to see that under 6.2.1 around natural hazards constraints (p.49) </w:t>
      </w:r>
      <w:r w:rsidR="5DCE386D" w:rsidRPr="3AAA190C">
        <w:t>the explicit statement</w:t>
      </w:r>
      <w:r w:rsidR="11B8E988" w:rsidRPr="3AAA190C">
        <w:t xml:space="preserve"> </w:t>
      </w:r>
      <w:r w:rsidR="2885CBCC" w:rsidRPr="3AAA190C">
        <w:t>in the draft plan</w:t>
      </w:r>
      <w:r w:rsidR="3B25F192" w:rsidRPr="3AAA190C">
        <w:t xml:space="preserve"> </w:t>
      </w:r>
      <w:r w:rsidR="5DCE386D" w:rsidRPr="3AAA190C">
        <w:t xml:space="preserve">that some undeveloped and non-intensified </w:t>
      </w:r>
      <w:r w:rsidR="234F6909" w:rsidRPr="3AAA190C">
        <w:t>areas of Dunedin are</w:t>
      </w:r>
      <w:r w:rsidR="7F69A793" w:rsidRPr="3AAA190C">
        <w:t xml:space="preserve"> deemed</w:t>
      </w:r>
      <w:r w:rsidR="234F6909" w:rsidRPr="3AAA190C">
        <w:t xml:space="preserve"> unsuitable for either new or further development</w:t>
      </w:r>
      <w:r w:rsidR="4C71D338" w:rsidRPr="3AAA190C">
        <w:t xml:space="preserve"> due to </w:t>
      </w:r>
      <w:r w:rsidR="4AFAE8FB" w:rsidRPr="3AAA190C">
        <w:t>moderate or high</w:t>
      </w:r>
      <w:r w:rsidR="4C71D338" w:rsidRPr="3AAA190C">
        <w:t xml:space="preserve"> climatic and geological risks.</w:t>
      </w:r>
    </w:p>
    <w:p w14:paraId="0980E689" w14:textId="11CD8A72" w:rsidR="7657AFF7" w:rsidRDefault="7657AFF7" w:rsidP="00B66286">
      <w:r w:rsidRPr="3AAA190C">
        <w:t xml:space="preserve">DPA recommends that </w:t>
      </w:r>
      <w:r w:rsidR="740B4CF1" w:rsidRPr="3AAA190C">
        <w:t xml:space="preserve">both councils regularly review the </w:t>
      </w:r>
      <w:r w:rsidR="7DFEE2AA" w:rsidRPr="3AAA190C">
        <w:t>geographical</w:t>
      </w:r>
      <w:r w:rsidR="2000A119" w:rsidRPr="3AAA190C">
        <w:t xml:space="preserve"> risk profile of the Dunedin City area so that more areas can be </w:t>
      </w:r>
      <w:r w:rsidR="59391B10" w:rsidRPr="3AAA190C">
        <w:t>declared at</w:t>
      </w:r>
      <w:r w:rsidR="2000A119" w:rsidRPr="3AAA190C">
        <w:t xml:space="preserve">-risk </w:t>
      </w:r>
      <w:r w:rsidR="44D4884F" w:rsidRPr="3AAA190C">
        <w:t xml:space="preserve">from climate change </w:t>
      </w:r>
      <w:r w:rsidR="353B49FA" w:rsidRPr="3AAA190C">
        <w:t xml:space="preserve">(if necessary) </w:t>
      </w:r>
      <w:r w:rsidR="1A9435DF" w:rsidRPr="3AAA190C">
        <w:t>thereby enabling th</w:t>
      </w:r>
      <w:r w:rsidR="4D53C2A2" w:rsidRPr="3AAA190C">
        <w:t>e banning of</w:t>
      </w:r>
      <w:r w:rsidR="1A9435DF" w:rsidRPr="3AAA190C">
        <w:t xml:space="preserve"> any further development</w:t>
      </w:r>
      <w:r w:rsidR="4B3B1EB3" w:rsidRPr="3AAA190C">
        <w:t xml:space="preserve"> activity</w:t>
      </w:r>
      <w:r w:rsidR="52D3E09C" w:rsidRPr="3AAA190C">
        <w:t xml:space="preserve"> within them</w:t>
      </w:r>
      <w:r w:rsidR="2000A119" w:rsidRPr="3AAA190C">
        <w:t>.</w:t>
      </w:r>
    </w:p>
    <w:p w14:paraId="4CE72A92" w14:textId="536EA859" w:rsidR="4FB9CD4D" w:rsidRDefault="773072DA" w:rsidP="00B66286">
      <w:r w:rsidRPr="3AAA190C">
        <w:t>In respect of</w:t>
      </w:r>
      <w:r w:rsidR="7CC3ECDA" w:rsidRPr="3AAA190C">
        <w:t xml:space="preserve"> local</w:t>
      </w:r>
      <w:r w:rsidRPr="3AAA190C">
        <w:t xml:space="preserve"> discussions regarding the future of the city around climate change, we have been fully supportive of the work undertaken by the South Dunedin Future Project. We have been at the forefront of efforts in getting the project team to engage with the disabled community of South Dunedin, given that there is a high proportion of disabled people within the suburb’s population.</w:t>
      </w:r>
    </w:p>
    <w:p w14:paraId="154DDD7F" w14:textId="62FA1404" w:rsidR="4FB9CD4D" w:rsidRDefault="773072DA" w:rsidP="00B66286">
      <w:r w:rsidRPr="3AAA190C">
        <w:t>The engagements we and the wider disabled community have had with the team so far have been constructive and we expect t</w:t>
      </w:r>
      <w:r w:rsidR="0C1ED423" w:rsidRPr="3AAA190C">
        <w:t xml:space="preserve">his to </w:t>
      </w:r>
      <w:r w:rsidRPr="3AAA190C">
        <w:t>continue.</w:t>
      </w:r>
    </w:p>
    <w:p w14:paraId="26880A6B" w14:textId="30DCAB3C" w:rsidR="5F284C15" w:rsidRDefault="5F284C15" w:rsidP="00B66286">
      <w:pPr>
        <w:rPr>
          <w:rStyle w:val="FootnoteReference"/>
        </w:rPr>
      </w:pPr>
      <w:r w:rsidRPr="13A0BC2A">
        <w:t>As we noted earlier, climate change is and will continue to have a disproportionate impact on disabled people. For this reason, we</w:t>
      </w:r>
      <w:r w:rsidR="09E003E5" w:rsidRPr="13A0BC2A">
        <w:t xml:space="preserve"> </w:t>
      </w:r>
      <w:r w:rsidR="00F269CA">
        <w:t>emphasise</w:t>
      </w:r>
      <w:r w:rsidR="09E003E5" w:rsidRPr="13A0BC2A">
        <w:t xml:space="preserve"> the importance of both councils seeking to </w:t>
      </w:r>
      <w:r w:rsidR="1F893BBA" w:rsidRPr="13A0BC2A">
        <w:t>continue involv</w:t>
      </w:r>
      <w:r w:rsidR="3D809384" w:rsidRPr="13A0BC2A">
        <w:t>ing</w:t>
      </w:r>
      <w:r w:rsidR="1F893BBA" w:rsidRPr="13A0BC2A">
        <w:t xml:space="preserve"> disabled people and disability organisations</w:t>
      </w:r>
      <w:r w:rsidR="09E003E5" w:rsidRPr="13A0BC2A">
        <w:t xml:space="preserve"> in all </w:t>
      </w:r>
      <w:r w:rsidR="1CD3061D" w:rsidRPr="13A0BC2A">
        <w:t>planning and discussion</w:t>
      </w:r>
      <w:r w:rsidR="09E003E5" w:rsidRPr="13A0BC2A">
        <w:t xml:space="preserve"> around climate change</w:t>
      </w:r>
      <w:r w:rsidR="4884E916" w:rsidRPr="13A0BC2A">
        <w:t xml:space="preserve"> with the Bristol </w:t>
      </w:r>
      <w:r w:rsidR="1CE519AC" w:rsidRPr="13A0BC2A">
        <w:t xml:space="preserve">Disability Forum </w:t>
      </w:r>
      <w:r w:rsidR="1CE519AC" w:rsidRPr="13A0BC2A">
        <w:lastRenderedPageBreak/>
        <w:t xml:space="preserve">model something that we have constantly highlighted as </w:t>
      </w:r>
      <w:r w:rsidR="6BC29183" w:rsidRPr="13A0BC2A">
        <w:t xml:space="preserve">best practice </w:t>
      </w:r>
      <w:r w:rsidR="76B90D7B" w:rsidRPr="13A0BC2A">
        <w:t xml:space="preserve">in this </w:t>
      </w:r>
      <w:r w:rsidR="67BCA57F" w:rsidRPr="13A0BC2A">
        <w:t>respect.</w:t>
      </w:r>
      <w:r w:rsidRPr="13A0BC2A">
        <w:rPr>
          <w:rStyle w:val="FootnoteReference"/>
        </w:rPr>
        <w:footnoteReference w:id="6"/>
      </w:r>
      <w:r w:rsidR="67BCA57F" w:rsidRPr="13A0BC2A">
        <w:t xml:space="preserve"> </w:t>
      </w:r>
    </w:p>
    <w:tbl>
      <w:tblPr>
        <w:tblStyle w:val="TableGrid"/>
        <w:tblW w:w="0" w:type="auto"/>
        <w:tblLayout w:type="fixed"/>
        <w:tblLook w:val="06A0" w:firstRow="1" w:lastRow="0" w:firstColumn="1" w:lastColumn="0" w:noHBand="1" w:noVBand="1"/>
      </w:tblPr>
      <w:tblGrid>
        <w:gridCol w:w="9015"/>
      </w:tblGrid>
      <w:tr w:rsidR="3AAA190C" w14:paraId="412AEE2A" w14:textId="77777777" w:rsidTr="3AAA190C">
        <w:trPr>
          <w:trHeight w:val="1350"/>
        </w:trPr>
        <w:tc>
          <w:tcPr>
            <w:tcW w:w="9015" w:type="dxa"/>
          </w:tcPr>
          <w:p w14:paraId="28EEC9BE" w14:textId="5F9EA4AE" w:rsidR="3AAA190C" w:rsidRDefault="6DA34A36" w:rsidP="00B66286">
            <w:r w:rsidRPr="3AAA190C">
              <w:rPr>
                <w:b/>
                <w:bCs/>
              </w:rPr>
              <w:t xml:space="preserve">Recommendation </w:t>
            </w:r>
            <w:r w:rsidR="2831F172" w:rsidRPr="3AAA190C">
              <w:rPr>
                <w:b/>
                <w:bCs/>
              </w:rPr>
              <w:t>3</w:t>
            </w:r>
            <w:r w:rsidRPr="3AAA190C">
              <w:rPr>
                <w:b/>
                <w:bCs/>
              </w:rPr>
              <w:t xml:space="preserve">: </w:t>
            </w:r>
            <w:r w:rsidRPr="3AAA190C">
              <w:t>that both the DCC and ORC regularly review the land risk profile of the Dunedin City area so that more areas can be declared at-risk from climate change if necessary.</w:t>
            </w:r>
          </w:p>
        </w:tc>
      </w:tr>
      <w:tr w:rsidR="3AAA190C" w14:paraId="621361FA" w14:textId="77777777" w:rsidTr="3AAA190C">
        <w:trPr>
          <w:trHeight w:val="945"/>
        </w:trPr>
        <w:tc>
          <w:tcPr>
            <w:tcW w:w="9015" w:type="dxa"/>
          </w:tcPr>
          <w:p w14:paraId="1BAD87BF" w14:textId="56AA8F65" w:rsidR="6DA34A36" w:rsidRDefault="6DA34A36" w:rsidP="00B66286">
            <w:r w:rsidRPr="3AAA190C">
              <w:rPr>
                <w:b/>
                <w:bCs/>
              </w:rPr>
              <w:t xml:space="preserve">Recommendation </w:t>
            </w:r>
            <w:r w:rsidR="600DE090" w:rsidRPr="3AAA190C">
              <w:rPr>
                <w:b/>
                <w:bCs/>
              </w:rPr>
              <w:t>4</w:t>
            </w:r>
            <w:r w:rsidRPr="3AAA190C">
              <w:rPr>
                <w:b/>
                <w:bCs/>
              </w:rPr>
              <w:t>:</w:t>
            </w:r>
            <w:r w:rsidRPr="3AAA190C">
              <w:t xml:space="preserve"> that both the DCC and ORC continue to involve disabled people in all aspects of all planning and discussion around climate change.</w:t>
            </w:r>
          </w:p>
        </w:tc>
      </w:tr>
    </w:tbl>
    <w:p w14:paraId="51EFF7A9" w14:textId="77777777" w:rsidR="00CB74F4" w:rsidRDefault="00CB74F4" w:rsidP="00ED10B8">
      <w:pPr>
        <w:pStyle w:val="Heading2"/>
      </w:pPr>
    </w:p>
    <w:p w14:paraId="68A74958" w14:textId="7DFCF3D8" w:rsidR="0074168E" w:rsidRDefault="3A3BE8E2" w:rsidP="00ED10B8">
      <w:pPr>
        <w:pStyle w:val="Heading2"/>
      </w:pPr>
      <w:r w:rsidRPr="009F0F6C">
        <w:t>Transport</w:t>
      </w:r>
      <w:r w:rsidR="6B3E6DD0" w:rsidRPr="0B0252D4">
        <w:t xml:space="preserve">, infrastructure and connected </w:t>
      </w:r>
      <w:proofErr w:type="gramStart"/>
      <w:r w:rsidR="6B3E6DD0" w:rsidRPr="0B0252D4">
        <w:t>communities</w:t>
      </w:r>
      <w:proofErr w:type="gramEnd"/>
    </w:p>
    <w:p w14:paraId="30EDAF05" w14:textId="3A2E0B3E" w:rsidR="382C829F" w:rsidRDefault="382C829F" w:rsidP="00B66286">
      <w:r w:rsidRPr="0B0252D4">
        <w:t xml:space="preserve">DPA supports the inclusion of Strategic Directions 4.8 around </w:t>
      </w:r>
      <w:proofErr w:type="spellStart"/>
      <w:r w:rsidRPr="0B0252D4">
        <w:t>Ōtepoti</w:t>
      </w:r>
      <w:proofErr w:type="spellEnd"/>
      <w:r w:rsidRPr="0B0252D4">
        <w:t xml:space="preserve"> Dunedin needing to be a compact and </w:t>
      </w:r>
      <w:r w:rsidR="324A1E5D" w:rsidRPr="0B0252D4">
        <w:t>accessible city and 4.10 on the ne</w:t>
      </w:r>
      <w:r w:rsidR="5623DA69" w:rsidRPr="0B0252D4">
        <w:t xml:space="preserve">ed for </w:t>
      </w:r>
      <w:proofErr w:type="spellStart"/>
      <w:r w:rsidR="5623DA69" w:rsidRPr="0B0252D4">
        <w:t>Otepoti</w:t>
      </w:r>
      <w:proofErr w:type="spellEnd"/>
      <w:r w:rsidR="5623DA69" w:rsidRPr="0B0252D4">
        <w:t xml:space="preserve"> Dunedin neighbourhoods to be attractive and supportive of healthy, connected communities.</w:t>
      </w:r>
    </w:p>
    <w:p w14:paraId="3ABDE76C" w14:textId="1E09D295" w:rsidR="0DF550F2" w:rsidRDefault="0DF550F2" w:rsidP="00B66286">
      <w:r w:rsidRPr="13A0BC2A">
        <w:t xml:space="preserve">Both </w:t>
      </w:r>
      <w:r w:rsidR="6A54E30B" w:rsidRPr="13A0BC2A">
        <w:t xml:space="preserve">strategic </w:t>
      </w:r>
      <w:r w:rsidRPr="13A0BC2A">
        <w:t xml:space="preserve">directions are important for our </w:t>
      </w:r>
      <w:proofErr w:type="spellStart"/>
      <w:r w:rsidRPr="13A0BC2A">
        <w:t>Ōtepoti</w:t>
      </w:r>
      <w:proofErr w:type="spellEnd"/>
      <w:r w:rsidRPr="13A0BC2A">
        <w:t xml:space="preserve"> Dunedin disabled community</w:t>
      </w:r>
      <w:r w:rsidR="58E330C9" w:rsidRPr="13A0BC2A">
        <w:t xml:space="preserve"> as making our city</w:t>
      </w:r>
      <w:r w:rsidR="0453CE43" w:rsidRPr="13A0BC2A">
        <w:t xml:space="preserve"> compact, </w:t>
      </w:r>
      <w:proofErr w:type="gramStart"/>
      <w:r w:rsidR="0453CE43" w:rsidRPr="13A0BC2A">
        <w:t>connected</w:t>
      </w:r>
      <w:proofErr w:type="gramEnd"/>
      <w:r w:rsidR="0453CE43" w:rsidRPr="13A0BC2A">
        <w:t xml:space="preserve"> and supportive of everyone </w:t>
      </w:r>
      <w:r w:rsidR="00685CF2">
        <w:t>makes a huge difference</w:t>
      </w:r>
      <w:r w:rsidR="0453CE43" w:rsidRPr="13A0BC2A">
        <w:t xml:space="preserve"> </w:t>
      </w:r>
      <w:r w:rsidR="4A3604DF" w:rsidRPr="13A0BC2A">
        <w:t xml:space="preserve">to </w:t>
      </w:r>
      <w:r w:rsidR="00685CF2">
        <w:t>our wellbeing</w:t>
      </w:r>
      <w:r w:rsidR="0453CE43" w:rsidRPr="13A0BC2A">
        <w:t>.</w:t>
      </w:r>
    </w:p>
    <w:p w14:paraId="78F7EEEB" w14:textId="4571C5D4" w:rsidR="7073EB5C" w:rsidRDefault="2C6D7249" w:rsidP="00B66286">
      <w:r w:rsidRPr="13A0BC2A">
        <w:t>Like any other group, disabled people</w:t>
      </w:r>
      <w:r w:rsidR="79F0C490" w:rsidRPr="13A0BC2A">
        <w:t xml:space="preserve"> </w:t>
      </w:r>
      <w:r w:rsidR="00EA6ADF">
        <w:t>want</w:t>
      </w:r>
      <w:r w:rsidR="79F0C490" w:rsidRPr="13A0BC2A">
        <w:t xml:space="preserve"> to fee</w:t>
      </w:r>
      <w:r w:rsidR="24058B25" w:rsidRPr="13A0BC2A">
        <w:t>l a part of the communities</w:t>
      </w:r>
      <w:r w:rsidR="354D3FFC" w:rsidRPr="13A0BC2A">
        <w:t xml:space="preserve"> we</w:t>
      </w:r>
      <w:r w:rsidR="24058B25" w:rsidRPr="13A0BC2A">
        <w:t xml:space="preserve"> live in but </w:t>
      </w:r>
      <w:r w:rsidR="79F0C490" w:rsidRPr="13A0BC2A">
        <w:t>can</w:t>
      </w:r>
      <w:r w:rsidR="0B035034" w:rsidRPr="13A0BC2A">
        <w:t xml:space="preserve"> sometimes feel marginalised</w:t>
      </w:r>
      <w:r w:rsidR="79F0C490" w:rsidRPr="13A0BC2A">
        <w:t xml:space="preserve"> and excluded </w:t>
      </w:r>
      <w:r w:rsidR="77383378" w:rsidRPr="13A0BC2A">
        <w:t>through</w:t>
      </w:r>
      <w:r w:rsidR="79F0C490" w:rsidRPr="13A0BC2A">
        <w:t xml:space="preserve"> poor accessibility and urban design</w:t>
      </w:r>
      <w:r w:rsidR="3AC76DA1" w:rsidRPr="13A0BC2A">
        <w:t>.</w:t>
      </w:r>
      <w:r w:rsidR="79F0C490" w:rsidRPr="13A0BC2A">
        <w:t xml:space="preserve"> </w:t>
      </w:r>
    </w:p>
    <w:p w14:paraId="5C865BFC" w14:textId="7B899527" w:rsidR="0074168E" w:rsidRDefault="09689E86" w:rsidP="00B66286">
      <w:r w:rsidRPr="3AAA190C">
        <w:t>That is why a</w:t>
      </w:r>
      <w:r w:rsidR="78DF55A7" w:rsidRPr="3AAA190C">
        <w:t xml:space="preserve">ccess to well designed, accessible, inclusive communities means making provision for </w:t>
      </w:r>
      <w:r w:rsidR="017DB109" w:rsidRPr="3AAA190C">
        <w:t xml:space="preserve">inclusive </w:t>
      </w:r>
      <w:r w:rsidR="78DF55A7" w:rsidRPr="3AAA190C">
        <w:t xml:space="preserve">transport, </w:t>
      </w:r>
      <w:proofErr w:type="gramStart"/>
      <w:r w:rsidR="78DF55A7" w:rsidRPr="3AAA190C">
        <w:t>infrastructure</w:t>
      </w:r>
      <w:proofErr w:type="gramEnd"/>
      <w:r w:rsidR="78DF55A7" w:rsidRPr="3AAA190C">
        <w:t xml:space="preserve"> and urban design</w:t>
      </w:r>
      <w:r w:rsidR="154B9B55" w:rsidRPr="3AAA190C">
        <w:t xml:space="preserve"> </w:t>
      </w:r>
      <w:r w:rsidR="68BB111E" w:rsidRPr="3AAA190C">
        <w:t>for everyone, including disabled people</w:t>
      </w:r>
      <w:r w:rsidR="78DF55A7" w:rsidRPr="3AAA190C">
        <w:t>.</w:t>
      </w:r>
    </w:p>
    <w:p w14:paraId="468E33A6" w14:textId="47CC4A48" w:rsidR="0074168E" w:rsidRDefault="2B4641AE" w:rsidP="00B66286">
      <w:r w:rsidRPr="13A0BC2A">
        <w:t xml:space="preserve">Some of Dunedin’s growing communities, including Mosgiel, </w:t>
      </w:r>
      <w:proofErr w:type="spellStart"/>
      <w:r w:rsidR="58C0FBDD" w:rsidRPr="13A0BC2A">
        <w:t>Waldronville</w:t>
      </w:r>
      <w:proofErr w:type="spellEnd"/>
      <w:r w:rsidR="58C0FBDD" w:rsidRPr="13A0BC2A">
        <w:t>/Brighton, Otago Peninsula and other locations</w:t>
      </w:r>
      <w:r w:rsidRPr="13A0BC2A">
        <w:t xml:space="preserve"> could become real leaders in developing </w:t>
      </w:r>
      <w:r w:rsidRPr="13A0BC2A">
        <w:lastRenderedPageBreak/>
        <w:t>accessible communities where</w:t>
      </w:r>
      <w:r w:rsidR="73F2252D" w:rsidRPr="13A0BC2A">
        <w:t xml:space="preserve"> we as</w:t>
      </w:r>
      <w:r w:rsidRPr="13A0BC2A">
        <w:t xml:space="preserve"> disabled people feel fully included through the ability to participate freely without barriers.</w:t>
      </w:r>
    </w:p>
    <w:p w14:paraId="7D10F6C5" w14:textId="6DFF08EC" w:rsidR="0074168E" w:rsidRDefault="2B4641AE" w:rsidP="00B66286">
      <w:r w:rsidRPr="3AAA190C">
        <w:t>This can be achieved through having</w:t>
      </w:r>
      <w:r w:rsidR="0BF98EA5" w:rsidRPr="3AAA190C">
        <w:t>, for example,</w:t>
      </w:r>
      <w:r w:rsidRPr="3AAA190C">
        <w:t xml:space="preserve"> mobility crossings with kerb cut outs, quiet spaces where people can retreat to in busy areas (which are suitable for neurodivergent people and people experiencing mental distress), accessible bus stops, mobility parking and vehicle drop off areas, appropriate seating where people can sit and rest as well as good lighting and security features.</w:t>
      </w:r>
    </w:p>
    <w:p w14:paraId="02E567C8" w14:textId="5053E91E" w:rsidR="0074168E" w:rsidRDefault="2B4641AE" w:rsidP="00B66286">
      <w:r w:rsidRPr="3AAA190C">
        <w:t>Building</w:t>
      </w:r>
      <w:r w:rsidR="60D64492" w:rsidRPr="3AAA190C">
        <w:t xml:space="preserve"> all supporting</w:t>
      </w:r>
      <w:r w:rsidRPr="3AAA190C">
        <w:t xml:space="preserve"> infrastructure to</w:t>
      </w:r>
      <w:r w:rsidR="2C1D3252" w:rsidRPr="3AAA190C">
        <w:t xml:space="preserve"> </w:t>
      </w:r>
      <w:r w:rsidRPr="3AAA190C">
        <w:t>UD standards should support the building of accessible, inclusive communities but more detail needs to be included in the final plan as to how</w:t>
      </w:r>
      <w:r w:rsidR="74F670B4" w:rsidRPr="3AAA190C">
        <w:t>.</w:t>
      </w:r>
    </w:p>
    <w:p w14:paraId="618FC949" w14:textId="3E22F33F" w:rsidR="0074168E" w:rsidRDefault="00F32230" w:rsidP="00B66286">
      <w:r>
        <w:t>The</w:t>
      </w:r>
      <w:r w:rsidR="2B4641AE" w:rsidRPr="13A0BC2A">
        <w:t xml:space="preserve"> best way to do this is </w:t>
      </w:r>
      <w:r w:rsidR="268B0E07" w:rsidRPr="13A0BC2A">
        <w:t>through ensuring that</w:t>
      </w:r>
      <w:r w:rsidR="2B4641AE" w:rsidRPr="13A0BC2A">
        <w:t xml:space="preserve"> Universal Design Standards are written into the final plan so that they are understood by developers, planners</w:t>
      </w:r>
      <w:r w:rsidR="58697DA5" w:rsidRPr="13A0BC2A">
        <w:t xml:space="preserve">, </w:t>
      </w:r>
      <w:r w:rsidR="2B4641AE" w:rsidRPr="13A0BC2A">
        <w:t>architects</w:t>
      </w:r>
      <w:r w:rsidR="00FC4D5C">
        <w:t>,</w:t>
      </w:r>
      <w:r w:rsidR="15D298A5" w:rsidRPr="13A0BC2A">
        <w:t xml:space="preserve"> and builders</w:t>
      </w:r>
      <w:r w:rsidR="2B4641AE" w:rsidRPr="13A0BC2A">
        <w:t>.</w:t>
      </w:r>
    </w:p>
    <w:tbl>
      <w:tblPr>
        <w:tblStyle w:val="TableGrid"/>
        <w:tblW w:w="0" w:type="auto"/>
        <w:tblLayout w:type="fixed"/>
        <w:tblLook w:val="06A0" w:firstRow="1" w:lastRow="0" w:firstColumn="1" w:lastColumn="0" w:noHBand="1" w:noVBand="1"/>
      </w:tblPr>
      <w:tblGrid>
        <w:gridCol w:w="9015"/>
      </w:tblGrid>
      <w:tr w:rsidR="3AAA190C" w14:paraId="4C52E5FB" w14:textId="77777777" w:rsidTr="00CB74F4">
        <w:trPr>
          <w:trHeight w:val="1679"/>
        </w:trPr>
        <w:tc>
          <w:tcPr>
            <w:tcW w:w="9015" w:type="dxa"/>
          </w:tcPr>
          <w:p w14:paraId="256C268F" w14:textId="2E6516DC" w:rsidR="3AAA190C" w:rsidRDefault="61C6C645" w:rsidP="00B66286">
            <w:r w:rsidRPr="13A0BC2A">
              <w:rPr>
                <w:b/>
                <w:bCs/>
              </w:rPr>
              <w:t>Recommendation 5:</w:t>
            </w:r>
            <w:r w:rsidRPr="13A0BC2A">
              <w:t xml:space="preserve"> that the final Development P</w:t>
            </w:r>
            <w:r w:rsidR="00EFFCCB" w:rsidRPr="13A0BC2A">
              <w:t>l</w:t>
            </w:r>
            <w:r w:rsidRPr="13A0BC2A">
              <w:t>an fully incorporate Universal Design Standards to ensure accessibility across all supporting community infrastructure including buildings, retail outlets, foot paths, schools, and community facilities.</w:t>
            </w:r>
          </w:p>
        </w:tc>
      </w:tr>
    </w:tbl>
    <w:p w14:paraId="2FE74D80" w14:textId="0D1F2DFA" w:rsidR="0074168E" w:rsidRDefault="0074168E" w:rsidP="00B66286"/>
    <w:p w14:paraId="13D3D687" w14:textId="2C13D77B" w:rsidR="5AB41D01" w:rsidRDefault="00F32230" w:rsidP="00B66286">
      <w:r>
        <w:t>A</w:t>
      </w:r>
      <w:r w:rsidR="061E2128" w:rsidRPr="3AAA190C">
        <w:t>ll modes</w:t>
      </w:r>
      <w:r w:rsidR="001607B6">
        <w:t xml:space="preserve"> </w:t>
      </w:r>
      <w:r w:rsidR="1A15C073" w:rsidRPr="3AAA190C">
        <w:t>of transport</w:t>
      </w:r>
      <w:r w:rsidR="061E2128" w:rsidRPr="3AAA190C">
        <w:t xml:space="preserve"> including</w:t>
      </w:r>
      <w:r w:rsidR="2D849440" w:rsidRPr="3AAA190C">
        <w:t xml:space="preserve"> driving, bussing, walking, cycling, </w:t>
      </w:r>
      <w:proofErr w:type="gramStart"/>
      <w:r w:rsidR="2D849440" w:rsidRPr="3AAA190C">
        <w:t>taxis</w:t>
      </w:r>
      <w:proofErr w:type="gramEnd"/>
      <w:r w:rsidR="2D849440" w:rsidRPr="3AAA190C">
        <w:t xml:space="preserve"> and trains</w:t>
      </w:r>
      <w:r w:rsidR="7A6E0586" w:rsidRPr="3AAA190C">
        <w:t xml:space="preserve"> </w:t>
      </w:r>
      <w:r w:rsidR="001607B6">
        <w:t xml:space="preserve">need to be more accessible. </w:t>
      </w:r>
      <w:r w:rsidR="0092643B">
        <w:t>T</w:t>
      </w:r>
      <w:r w:rsidR="6D67A423" w:rsidRPr="3AAA190C">
        <w:t>he main</w:t>
      </w:r>
      <w:r w:rsidR="3B62369F" w:rsidRPr="3AAA190C">
        <w:t xml:space="preserve"> challenge </w:t>
      </w:r>
      <w:r w:rsidR="0092643B">
        <w:t>to improving</w:t>
      </w:r>
      <w:r w:rsidR="3B62369F" w:rsidRPr="3AAA190C">
        <w:t xml:space="preserve"> transport </w:t>
      </w:r>
      <w:r w:rsidR="008C6FFB">
        <w:t>for disabled people</w:t>
      </w:r>
      <w:r w:rsidR="3B62369F" w:rsidRPr="3AAA190C">
        <w:t xml:space="preserve"> </w:t>
      </w:r>
      <w:r w:rsidR="008C6FFB">
        <w:t>lies in</w:t>
      </w:r>
      <w:r w:rsidR="3B62369F" w:rsidRPr="3AAA190C">
        <w:t xml:space="preserve"> turning </w:t>
      </w:r>
      <w:r w:rsidR="3D04D500" w:rsidRPr="3AAA190C">
        <w:t>plans</w:t>
      </w:r>
      <w:r w:rsidR="6F5F336A" w:rsidRPr="3AAA190C">
        <w:t xml:space="preserve"> for improved accessibility</w:t>
      </w:r>
      <w:r w:rsidR="3B62369F" w:rsidRPr="3AAA190C">
        <w:t xml:space="preserve"> into action</w:t>
      </w:r>
      <w:r w:rsidR="50F389AC" w:rsidRPr="3AAA190C">
        <w:t xml:space="preserve"> not only in Dunedin but around the country</w:t>
      </w:r>
      <w:r w:rsidR="3B62369F" w:rsidRPr="3AAA190C">
        <w:t>.</w:t>
      </w:r>
    </w:p>
    <w:p w14:paraId="3DA80E1B" w14:textId="5CEA080E" w:rsidR="0074168E" w:rsidRDefault="01AE3405" w:rsidP="00B66286">
      <w:pPr>
        <w:rPr>
          <w:vertAlign w:val="superscript"/>
        </w:rPr>
      </w:pPr>
      <w:r w:rsidRPr="3AAA190C">
        <w:t>This can be seen in</w:t>
      </w:r>
      <w:r w:rsidR="3461D003" w:rsidRPr="3AAA190C">
        <w:t xml:space="preserve"> the</w:t>
      </w:r>
      <w:r w:rsidRPr="3AAA190C">
        <w:t xml:space="preserve"> </w:t>
      </w:r>
      <w:r w:rsidR="2D849440" w:rsidRPr="3AAA190C">
        <w:t>Waka Kotahi research</w:t>
      </w:r>
      <w:r w:rsidR="53DFECF4" w:rsidRPr="3AAA190C">
        <w:t xml:space="preserve"> report</w:t>
      </w:r>
      <w:r w:rsidR="2D849440" w:rsidRPr="3AAA190C">
        <w:t xml:space="preserve"> (</w:t>
      </w:r>
      <w:r w:rsidR="2D792DE4" w:rsidRPr="3AAA190C">
        <w:t>o</w:t>
      </w:r>
      <w:r w:rsidR="2D849440" w:rsidRPr="3AAA190C">
        <w:t>n which DPA collaborated) entitled ‘Transport experiences of disabled people in Aotearoa New Zealand’.</w:t>
      </w:r>
      <w:r w:rsidR="0074168E" w:rsidRPr="3AAA190C">
        <w:rPr>
          <w:rStyle w:val="FootnoteReference"/>
        </w:rPr>
        <w:footnoteReference w:id="7"/>
      </w:r>
      <w:r w:rsidR="32AE02E2" w:rsidRPr="3AAA190C">
        <w:t xml:space="preserve"> </w:t>
      </w:r>
    </w:p>
    <w:p w14:paraId="779981AA" w14:textId="2733C919" w:rsidR="0074168E" w:rsidRDefault="2D849440" w:rsidP="00B66286">
      <w:pPr>
        <w:rPr>
          <w:vertAlign w:val="superscript"/>
        </w:rPr>
      </w:pPr>
      <w:r w:rsidRPr="3AAA190C">
        <w:lastRenderedPageBreak/>
        <w:t xml:space="preserve">This research illustrated the ongoing accessibility challenges faced by disabled people when using </w:t>
      </w:r>
      <w:r w:rsidR="0C8FD360" w:rsidRPr="3AAA190C">
        <w:t>all modes of transport</w:t>
      </w:r>
      <w:r w:rsidRPr="3AAA190C">
        <w:t>. Disabled people’s main challenges included, for example, issues around using Total Mobility (TM), the inaccessibility of bus services, lack of footpaths and safe crossing points, and feeling excluded from the planning of sustainable city centres, as well as the disablist attitudes of some transport planners.</w:t>
      </w:r>
      <w:r w:rsidR="0074168E" w:rsidRPr="3AAA190C">
        <w:rPr>
          <w:rStyle w:val="FootnoteReference"/>
        </w:rPr>
        <w:footnoteReference w:id="8"/>
      </w:r>
    </w:p>
    <w:p w14:paraId="3B1DC35F" w14:textId="79791A29" w:rsidR="0074168E" w:rsidRDefault="2D849440" w:rsidP="00B66286">
      <w:r w:rsidRPr="3AAA190C">
        <w:t xml:space="preserve">Disabled people also have ongoing issues with accessing buses and mobility taxis in </w:t>
      </w:r>
      <w:r w:rsidR="1F421A8D" w:rsidRPr="3AAA190C">
        <w:t>Dunedin</w:t>
      </w:r>
      <w:r w:rsidRPr="3AAA190C">
        <w:t xml:space="preserve"> (as well as throughout the country) which raises the need for improved transport accessibility and affordability, including for disabled people, as being key to the success of all urban planning efforts going forward.</w:t>
      </w:r>
    </w:p>
    <w:p w14:paraId="23C0A968" w14:textId="4994181D" w:rsidR="0074168E" w:rsidRDefault="6BE245F8" w:rsidP="00B66286">
      <w:r w:rsidRPr="3AAA190C">
        <w:t xml:space="preserve">While there has been progress made in improving transport accessibility in Dunedin (especially around buses) with more plans to do so, </w:t>
      </w:r>
      <w:r w:rsidR="0039402F">
        <w:t xml:space="preserve">DPA would like to see </w:t>
      </w:r>
      <w:proofErr w:type="spellStart"/>
      <w:r w:rsidR="0039402F">
        <w:t>futher</w:t>
      </w:r>
      <w:proofErr w:type="spellEnd"/>
      <w:r w:rsidR="0039402F">
        <w:t xml:space="preserve"> progress </w:t>
      </w:r>
      <w:r w:rsidR="00FA4FBB">
        <w:t xml:space="preserve">made </w:t>
      </w:r>
      <w:r w:rsidR="00A779CA">
        <w:t xml:space="preserve">and </w:t>
      </w:r>
      <w:r w:rsidR="007D052D">
        <w:t xml:space="preserve">DCC to </w:t>
      </w:r>
      <w:r w:rsidRPr="3AAA190C">
        <w:t>encourag</w:t>
      </w:r>
      <w:r w:rsidR="007D052D">
        <w:t>e</w:t>
      </w:r>
      <w:r w:rsidRPr="3AAA190C">
        <w:t xml:space="preserve"> Kiwi Rail to trial an accessible daily commuter suburban rail passenger service between Dunedin and Mosgiel.</w:t>
      </w:r>
    </w:p>
    <w:p w14:paraId="6BCDA659" w14:textId="57634F20" w:rsidR="0074168E" w:rsidRDefault="6BE245F8" w:rsidP="00B66286">
      <w:r w:rsidRPr="3AAA190C">
        <w:t>Also, to complement existing bus and mobility passenger services, door-to-door public transport options, like</w:t>
      </w:r>
      <w:r w:rsidR="40C53C59" w:rsidRPr="3AAA190C">
        <w:t xml:space="preserve"> accessible</w:t>
      </w:r>
      <w:r w:rsidRPr="3AAA190C">
        <w:t xml:space="preserve"> dial-a-ride </w:t>
      </w:r>
      <w:r w:rsidR="18349411" w:rsidRPr="3AAA190C">
        <w:t xml:space="preserve">rideshare </w:t>
      </w:r>
      <w:r w:rsidRPr="3AAA190C">
        <w:t>services should be trialled in Dunedin. These types of options are already successfully operating in Hamilton and Timaru.</w:t>
      </w:r>
      <w:r w:rsidR="0074168E" w:rsidRPr="3AAA190C">
        <w:rPr>
          <w:rStyle w:val="FootnoteReference"/>
        </w:rPr>
        <w:footnoteReference w:id="9"/>
      </w:r>
      <w:r w:rsidRPr="3AAA190C">
        <w:t xml:space="preserve"> </w:t>
      </w:r>
    </w:p>
    <w:p w14:paraId="215F3397" w14:textId="285178BA" w:rsidR="0074168E" w:rsidRDefault="36D379D4" w:rsidP="00B66286">
      <w:r w:rsidRPr="3AAA190C">
        <w:t>S</w:t>
      </w:r>
      <w:r w:rsidR="6BE245F8" w:rsidRPr="3AAA190C">
        <w:t xml:space="preserve">uch services would increase the number of options available and ensure that people had access to efficient, timely transport options that would be available without having to pre-book </w:t>
      </w:r>
      <w:r w:rsidR="4B380C95" w:rsidRPr="3AAA190C">
        <w:t xml:space="preserve">so </w:t>
      </w:r>
      <w:r w:rsidR="6BE245F8" w:rsidRPr="3AAA190C">
        <w:t>far in advance as is the case now with all mobility transport service</w:t>
      </w:r>
      <w:r w:rsidR="79459CAC" w:rsidRPr="3AAA190C">
        <w:t>s</w:t>
      </w:r>
      <w:r w:rsidR="6BE245F8" w:rsidRPr="3AAA190C">
        <w:t xml:space="preserve"> in the city.</w:t>
      </w:r>
    </w:p>
    <w:tbl>
      <w:tblPr>
        <w:tblStyle w:val="TableGrid"/>
        <w:tblW w:w="0" w:type="auto"/>
        <w:tblLayout w:type="fixed"/>
        <w:tblLook w:val="06A0" w:firstRow="1" w:lastRow="0" w:firstColumn="1" w:lastColumn="0" w:noHBand="1" w:noVBand="1"/>
      </w:tblPr>
      <w:tblGrid>
        <w:gridCol w:w="9015"/>
      </w:tblGrid>
      <w:tr w:rsidR="3AAA190C" w14:paraId="2DDAC977" w14:textId="77777777" w:rsidTr="3AAA190C">
        <w:trPr>
          <w:trHeight w:val="1005"/>
        </w:trPr>
        <w:tc>
          <w:tcPr>
            <w:tcW w:w="9015" w:type="dxa"/>
          </w:tcPr>
          <w:p w14:paraId="73379942" w14:textId="3DC16CE6" w:rsidR="519B4EF5" w:rsidRDefault="519B4EF5" w:rsidP="00B66286">
            <w:r w:rsidRPr="3AAA190C">
              <w:rPr>
                <w:b/>
                <w:bCs/>
              </w:rPr>
              <w:t xml:space="preserve">Recommendation 6: </w:t>
            </w:r>
            <w:r w:rsidRPr="3AAA190C">
              <w:t>that the DCC and ORC plan to put more accessible, affordable public transport options/choices into service including trialling commuter rail links between Dunedin and Mosgiel and dial-a-ride services to complement existing services.</w:t>
            </w:r>
          </w:p>
        </w:tc>
      </w:tr>
    </w:tbl>
    <w:p w14:paraId="45ED6C1E" w14:textId="7EADF41A" w:rsidR="0074168E" w:rsidRDefault="6BE245F8" w:rsidP="00B66286">
      <w:r w:rsidRPr="3AAA190C">
        <w:lastRenderedPageBreak/>
        <w:t>DPA welcomes proposals to enable safe, attractive</w:t>
      </w:r>
      <w:r w:rsidR="00FF6759">
        <w:t>,</w:t>
      </w:r>
      <w:r w:rsidRPr="3AAA190C">
        <w:t xml:space="preserve"> and connected opportunities for walking, cycling and other micromobility. This should be undertaken on the proviso that </w:t>
      </w:r>
      <w:r w:rsidR="00766B0B">
        <w:t>there are</w:t>
      </w:r>
      <w:r w:rsidRPr="3AAA190C">
        <w:t xml:space="preserve"> separate but parallel spaces for pedestrians and cyclists/micromobility users.</w:t>
      </w:r>
    </w:p>
    <w:p w14:paraId="64720886" w14:textId="5D4436F5" w:rsidR="0074168E" w:rsidRDefault="6BE245F8" w:rsidP="00B66286">
      <w:pPr>
        <w:pStyle w:val="Heading2"/>
      </w:pPr>
      <w:r w:rsidRPr="3AAA190C">
        <w:t>Blue – Green networks</w:t>
      </w:r>
    </w:p>
    <w:p w14:paraId="21347017" w14:textId="7F07D9EC" w:rsidR="0074168E" w:rsidRDefault="6BE245F8" w:rsidP="00B66286">
      <w:r w:rsidRPr="3AAA190C">
        <w:t>DPA supports the proposed creation of blue-green networks as a way of creating green open spaces where water can flow through as a means of flood control.</w:t>
      </w:r>
    </w:p>
    <w:p w14:paraId="4F91E986" w14:textId="10F58E20" w:rsidR="0074168E" w:rsidRDefault="6BE245F8" w:rsidP="00B66286">
      <w:r w:rsidRPr="3AAA190C">
        <w:t xml:space="preserve">We note that </w:t>
      </w:r>
      <w:r w:rsidRPr="00B66286">
        <w:t>the establishment of these types of spaces has been mooted in other council planning consultations around the country, and</w:t>
      </w:r>
      <w:r w:rsidRPr="3AAA190C">
        <w:t xml:space="preserve"> they could provide one of the ways in which flooding could be managed in places like South Dunedin.</w:t>
      </w:r>
    </w:p>
    <w:p w14:paraId="38FFCE68" w14:textId="4C123F0F" w:rsidR="0074168E" w:rsidRDefault="00D03CC6" w:rsidP="00B66286">
      <w:r>
        <w:t>T</w:t>
      </w:r>
      <w:r w:rsidR="6BE245F8" w:rsidRPr="3AAA190C">
        <w:t>hese spaces should be made fully accessible for everyone, including disabled people and that our disabled community should be involved in the co-design of these spaces to ensure that they are.</w:t>
      </w:r>
    </w:p>
    <w:tbl>
      <w:tblPr>
        <w:tblStyle w:val="TableGrid"/>
        <w:tblW w:w="0" w:type="auto"/>
        <w:tblLayout w:type="fixed"/>
        <w:tblLook w:val="06A0" w:firstRow="1" w:lastRow="0" w:firstColumn="1" w:lastColumn="0" w:noHBand="1" w:noVBand="1"/>
      </w:tblPr>
      <w:tblGrid>
        <w:gridCol w:w="9015"/>
      </w:tblGrid>
      <w:tr w:rsidR="3AAA190C" w14:paraId="486F1373" w14:textId="77777777" w:rsidTr="3AAA190C">
        <w:trPr>
          <w:trHeight w:val="1020"/>
        </w:trPr>
        <w:tc>
          <w:tcPr>
            <w:tcW w:w="9015" w:type="dxa"/>
          </w:tcPr>
          <w:p w14:paraId="3FBEAB28" w14:textId="652FC591" w:rsidR="66F2DC82" w:rsidRDefault="66F2DC82" w:rsidP="00B66286">
            <w:r w:rsidRPr="3AAA190C">
              <w:rPr>
                <w:b/>
                <w:bCs/>
              </w:rPr>
              <w:t xml:space="preserve">Recommendation 7: </w:t>
            </w:r>
            <w:r w:rsidRPr="3AAA190C">
              <w:t>that blue-green spaces be made fully accessible for everyone, and that disabled people are involved in their design.</w:t>
            </w:r>
          </w:p>
        </w:tc>
      </w:tr>
    </w:tbl>
    <w:p w14:paraId="5E5787A5" w14:textId="1FE053C0" w:rsidR="00B9386C" w:rsidRPr="005A2179" w:rsidRDefault="00B9386C" w:rsidP="00B66286"/>
    <w:sectPr w:rsidR="00B9386C" w:rsidRPr="005A217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C3F7F" w14:textId="77777777" w:rsidR="00256902" w:rsidRDefault="00256902" w:rsidP="00B66286">
      <w:r>
        <w:separator/>
      </w:r>
    </w:p>
  </w:endnote>
  <w:endnote w:type="continuationSeparator" w:id="0">
    <w:p w14:paraId="454E1E3B" w14:textId="77777777" w:rsidR="00256902" w:rsidRDefault="00256902" w:rsidP="00B66286">
      <w:r>
        <w:continuationSeparator/>
      </w:r>
    </w:p>
  </w:endnote>
  <w:endnote w:type="continuationNotice" w:id="1">
    <w:p w14:paraId="21DFB3EF" w14:textId="77777777" w:rsidR="00256902" w:rsidRDefault="00256902" w:rsidP="00B662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43EBE" w14:textId="77777777" w:rsidR="00256902" w:rsidRDefault="00256902" w:rsidP="00B66286">
      <w:r>
        <w:separator/>
      </w:r>
    </w:p>
  </w:footnote>
  <w:footnote w:type="continuationSeparator" w:id="0">
    <w:p w14:paraId="257DD9FE" w14:textId="77777777" w:rsidR="00256902" w:rsidRDefault="00256902" w:rsidP="00B66286">
      <w:r>
        <w:continuationSeparator/>
      </w:r>
    </w:p>
  </w:footnote>
  <w:footnote w:type="continuationNotice" w:id="1">
    <w:p w14:paraId="47C9F5D1" w14:textId="77777777" w:rsidR="00256902" w:rsidRDefault="00256902" w:rsidP="00B66286"/>
  </w:footnote>
  <w:footnote w:id="2">
    <w:p w14:paraId="4A68A469" w14:textId="66EF2BB8" w:rsidR="13A0BC2A" w:rsidRDefault="3AAA190C" w:rsidP="00CB74F4">
      <w:pPr>
        <w:pStyle w:val="FootnoteText"/>
        <w:spacing w:after="120" w:line="240" w:lineRule="auto"/>
      </w:pPr>
      <w:r w:rsidRPr="3AAA190C">
        <w:rPr>
          <w:rStyle w:val="FootnoteReference"/>
        </w:rPr>
        <w:footnoteRef/>
      </w:r>
      <w:r w:rsidR="13A0BC2A">
        <w:t xml:space="preserve"> </w:t>
      </w:r>
      <w:r w:rsidR="13A0BC2A" w:rsidRPr="13A0BC2A">
        <w:t xml:space="preserve">Statistics New Zealand. (2013). New Zealand Disability Survey. Retrieved from </w:t>
      </w:r>
      <w:hyperlink r:id="rId1">
        <w:r w:rsidR="13A0BC2A" w:rsidRPr="13A0BC2A">
          <w:rPr>
            <w:rStyle w:val="Hyperlink"/>
          </w:rPr>
          <w:t>https://www.stats.govt.nz/assets/Uploads/Disability-survey/Disability-survey-2013/Disability-survey-2013-additional-documents/The-New-Zealand-Disability-Survey-2013-easy-read-version.pdf</w:t>
        </w:r>
      </w:hyperlink>
    </w:p>
  </w:footnote>
  <w:footnote w:id="3">
    <w:p w14:paraId="0E8E4EFC" w14:textId="6DAF9500" w:rsidR="13A0BC2A" w:rsidRDefault="3AAA190C" w:rsidP="00CB74F4">
      <w:pPr>
        <w:pStyle w:val="FootnoteText"/>
        <w:spacing w:after="120" w:line="240" w:lineRule="auto"/>
      </w:pPr>
      <w:r w:rsidRPr="3AAA190C">
        <w:rPr>
          <w:rStyle w:val="FootnoteReference"/>
        </w:rPr>
        <w:footnoteRef/>
      </w:r>
      <w:r w:rsidR="13A0BC2A">
        <w:t xml:space="preserve"> </w:t>
      </w:r>
      <w:r w:rsidR="13A0BC2A" w:rsidRPr="13A0BC2A">
        <w:t xml:space="preserve">Statistics New Zealand. (2018). The disability gap 2018. Retrieved from </w:t>
      </w:r>
      <w:hyperlink r:id="rId2">
        <w:r w:rsidR="13A0BC2A" w:rsidRPr="13A0BC2A">
          <w:rPr>
            <w:rStyle w:val="Hyperlink"/>
          </w:rPr>
          <w:t>https://www.stats.govt.nz/infographics/the-disability-gap-2018/</w:t>
        </w:r>
      </w:hyperlink>
    </w:p>
  </w:footnote>
  <w:footnote w:id="4">
    <w:p w14:paraId="0EDA8BC7" w14:textId="0BFF76EA" w:rsidR="13A0BC2A" w:rsidRDefault="13A0BC2A" w:rsidP="009758D8">
      <w:pPr>
        <w:pStyle w:val="FootnoteText"/>
        <w:spacing w:after="120" w:line="240" w:lineRule="auto"/>
        <w:rPr>
          <w:rStyle w:val="normaltextrun"/>
        </w:rPr>
      </w:pPr>
      <w:r w:rsidRPr="13A0BC2A">
        <w:rPr>
          <w:rStyle w:val="FootnoteReference"/>
        </w:rPr>
        <w:footnoteRef/>
      </w:r>
      <w:r>
        <w:t xml:space="preserve"> </w:t>
      </w:r>
      <w:r w:rsidRPr="13A0BC2A">
        <w:rPr>
          <w:rStyle w:val="normaltextrun"/>
        </w:rPr>
        <w:t xml:space="preserve">Schulte, C. (2020, March 28). People With Disabilities Needed in Fight Against Climate Change. Retrieved from  </w:t>
      </w:r>
      <w:hyperlink r:id="rId3">
        <w:r w:rsidRPr="13A0BC2A">
          <w:rPr>
            <w:rStyle w:val="Hyperlink"/>
          </w:rPr>
          <w:t>https://www.hrw.org/news/2020/05/28/people-disabilities-needed-fight-against-climate-change</w:t>
        </w:r>
      </w:hyperlink>
    </w:p>
  </w:footnote>
  <w:footnote w:id="5">
    <w:p w14:paraId="3C176C51" w14:textId="7469BBA3" w:rsidR="3AAA190C" w:rsidRDefault="3AAA190C" w:rsidP="009758D8">
      <w:pPr>
        <w:pStyle w:val="FootnoteText"/>
        <w:spacing w:after="120" w:line="240" w:lineRule="auto"/>
      </w:pPr>
      <w:r w:rsidRPr="3AAA190C">
        <w:rPr>
          <w:rStyle w:val="FootnoteReference"/>
        </w:rPr>
        <w:footnoteRef/>
      </w:r>
      <w:r w:rsidR="13A0BC2A">
        <w:t xml:space="preserve"> </w:t>
      </w:r>
      <w:r w:rsidR="13A0BC2A" w:rsidRPr="13A0BC2A">
        <w:t xml:space="preserve">Newton, K. (2024, January 26). 1415 new homes consented on Auckland flood plains in the year since flooding disaster. Radio NZ website. </w:t>
      </w:r>
      <w:hyperlink r:id="rId4">
        <w:r w:rsidR="13A0BC2A" w:rsidRPr="13A0BC2A">
          <w:rPr>
            <w:rStyle w:val="Hyperlink"/>
          </w:rPr>
          <w:t>https://www.rnz.co.nz/news/in-depth/507562/1415-new-homes-consented-on-auckland-flood-plains-in-the-year-since-flooding-disaster</w:t>
        </w:r>
      </w:hyperlink>
    </w:p>
  </w:footnote>
  <w:footnote w:id="6">
    <w:p w14:paraId="6E1C23C1" w14:textId="3B3F0F93" w:rsidR="13A0BC2A" w:rsidRDefault="13A0BC2A" w:rsidP="00CB74F4">
      <w:pPr>
        <w:pStyle w:val="FootnoteText"/>
        <w:spacing w:after="120" w:line="240" w:lineRule="auto"/>
      </w:pPr>
      <w:r w:rsidRPr="13A0BC2A">
        <w:rPr>
          <w:rStyle w:val="FootnoteReference"/>
        </w:rPr>
        <w:footnoteRef/>
      </w:r>
      <w:r w:rsidRPr="13A0BC2A">
        <w:t xml:space="preserve"> Kelly-Costello, A. (2022, May 3). “We can turn this around: Bristol’s plan for a Green and Accessible Future.” Disability Debrief. </w:t>
      </w:r>
      <w:hyperlink r:id="rId5">
        <w:r w:rsidRPr="13A0BC2A">
          <w:rPr>
            <w:rStyle w:val="Hyperlink"/>
          </w:rPr>
          <w:t>https://www.disabilitydebrief.org/debrief/we-can-turn-this-around-bristols/</w:t>
        </w:r>
      </w:hyperlink>
    </w:p>
  </w:footnote>
  <w:footnote w:id="7">
    <w:p w14:paraId="1B8C4295" w14:textId="34367A31" w:rsidR="3AAA190C" w:rsidRDefault="3AAA190C" w:rsidP="00CB74F4">
      <w:pPr>
        <w:pStyle w:val="FootnoteText"/>
        <w:spacing w:after="120" w:line="240" w:lineRule="auto"/>
      </w:pPr>
      <w:r w:rsidRPr="3AAA190C">
        <w:rPr>
          <w:rStyle w:val="FootnoteReference"/>
        </w:rPr>
        <w:footnoteRef/>
      </w:r>
      <w:r>
        <w:t xml:space="preserve"> </w:t>
      </w:r>
      <w:r w:rsidRPr="00CB74F4">
        <w:t>Doran, B., Crossland, K., Brown, P., &amp; Stafford, L. (2022). Transport experiences of disabled people in Aotearoa New Zealand (Waka Kotahi NZ Transport Agency research report 690). Retrieved from </w:t>
      </w:r>
      <w:hyperlink r:id="rId6">
        <w:r w:rsidRPr="3AAA190C">
          <w:rPr>
            <w:rStyle w:val="Hyperlink"/>
          </w:rPr>
          <w:t>https://www.nzta.govt.nz/resources/research/reports/690</w:t>
        </w:r>
      </w:hyperlink>
      <w:r w:rsidRPr="3AAA190C">
        <w:t xml:space="preserve">  </w:t>
      </w:r>
    </w:p>
  </w:footnote>
  <w:footnote w:id="8">
    <w:p w14:paraId="2AD77E83" w14:textId="2BDC5EB1" w:rsidR="3AAA190C" w:rsidRPr="00CB74F4" w:rsidRDefault="3AAA190C" w:rsidP="00CB74F4">
      <w:pPr>
        <w:spacing w:after="60" w:line="240" w:lineRule="auto"/>
        <w:rPr>
          <w:sz w:val="20"/>
          <w:szCs w:val="20"/>
        </w:rPr>
      </w:pPr>
      <w:r w:rsidRPr="00CB74F4">
        <w:rPr>
          <w:rStyle w:val="FootnoteReference"/>
          <w:sz w:val="20"/>
          <w:szCs w:val="20"/>
        </w:rPr>
        <w:footnoteRef/>
      </w:r>
      <w:r w:rsidRPr="00CB74F4">
        <w:rPr>
          <w:sz w:val="20"/>
          <w:szCs w:val="20"/>
        </w:rPr>
        <w:t xml:space="preserve"> Kelly-Costello, A. (2023, June 30). Putting a blind-friendly transport system on the agenda. Blind Citizens New Zealand. </w:t>
      </w:r>
      <w:hyperlink r:id="rId7">
        <w:r w:rsidRPr="00CB74F4">
          <w:rPr>
            <w:rStyle w:val="Hyperlink"/>
            <w:sz w:val="20"/>
            <w:szCs w:val="20"/>
          </w:rPr>
          <w:t>https://abcnz.org.nz/uncategorized/putting-a-blind-friendly-transport-system-on-the-political-agenda/</w:t>
        </w:r>
      </w:hyperlink>
    </w:p>
  </w:footnote>
  <w:footnote w:id="9">
    <w:p w14:paraId="530476AD" w14:textId="0CD817F3" w:rsidR="3AAA190C" w:rsidRDefault="3AAA190C" w:rsidP="00CB74F4">
      <w:pPr>
        <w:pStyle w:val="FootnoteText"/>
        <w:spacing w:after="60" w:line="240" w:lineRule="auto"/>
      </w:pPr>
      <w:r w:rsidRPr="00CB74F4">
        <w:rPr>
          <w:rStyle w:val="FootnoteReference"/>
        </w:rPr>
        <w:footnoteRef/>
      </w:r>
      <w:r w:rsidRPr="00CB74F4">
        <w:t xml:space="preserve"> </w:t>
      </w:r>
      <w:hyperlink r:id="rId8">
        <w:r w:rsidRPr="00CB74F4">
          <w:rPr>
            <w:rStyle w:val="Hyperlink"/>
          </w:rPr>
          <w:t>https://timaru.metroinfo.co.nz/myway-by-metro/</w:t>
        </w:r>
      </w:hyperlink>
      <w:r w:rsidR="00FF6759">
        <w:t xml:space="preserve"> and </w:t>
      </w:r>
      <w:hyperlink r:id="rId9" w:history="1">
        <w:r w:rsidR="00FF6759" w:rsidRPr="00AE3D25">
          <w:rPr>
            <w:rStyle w:val="Hyperlink"/>
          </w:rPr>
          <w:t>https://www.busit.co.nz/flex/</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C794F"/>
    <w:multiLevelType w:val="multilevel"/>
    <w:tmpl w:val="268C4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3C4DF5"/>
    <w:multiLevelType w:val="hybridMultilevel"/>
    <w:tmpl w:val="E93072C0"/>
    <w:lvl w:ilvl="0" w:tplc="754ECC4C">
      <w:start w:val="1"/>
      <w:numFmt w:val="bullet"/>
      <w:lvlText w:val=""/>
      <w:lvlJc w:val="left"/>
      <w:pPr>
        <w:ind w:left="720" w:hanging="360"/>
      </w:pPr>
      <w:rPr>
        <w:rFonts w:ascii="Symbol" w:hAnsi="Symbol" w:hint="default"/>
        <w:color w:val="auto"/>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 w15:restartNumberingAfterBreak="0">
    <w:nsid w:val="3B7F32BE"/>
    <w:multiLevelType w:val="hybridMultilevel"/>
    <w:tmpl w:val="C35C28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EEC2C57"/>
    <w:multiLevelType w:val="hybridMultilevel"/>
    <w:tmpl w:val="6EBE0796"/>
    <w:lvl w:ilvl="0" w:tplc="754ECC4C">
      <w:start w:val="1"/>
      <w:numFmt w:val="bullet"/>
      <w:lvlText w:val=""/>
      <w:lvlJc w:val="left"/>
      <w:pPr>
        <w:ind w:left="720" w:hanging="360"/>
      </w:pPr>
      <w:rPr>
        <w:rFonts w:ascii="Symbol" w:hAnsi="Symbol" w:hint="default"/>
        <w:color w:val="auto"/>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 w15:restartNumberingAfterBreak="0">
    <w:nsid w:val="608228D1"/>
    <w:multiLevelType w:val="hybridMultilevel"/>
    <w:tmpl w:val="4AECCC72"/>
    <w:lvl w:ilvl="0" w:tplc="754ECC4C">
      <w:start w:val="1"/>
      <w:numFmt w:val="bullet"/>
      <w:lvlText w:val=""/>
      <w:lvlJc w:val="left"/>
      <w:pPr>
        <w:ind w:left="720" w:hanging="360"/>
      </w:pPr>
      <w:rPr>
        <w:rFonts w:ascii="Symbol" w:hAnsi="Symbol" w:hint="default"/>
        <w:color w:val="auto"/>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5" w15:restartNumberingAfterBreak="0">
    <w:nsid w:val="7FE3340A"/>
    <w:multiLevelType w:val="hybridMultilevel"/>
    <w:tmpl w:val="33FCCCD2"/>
    <w:lvl w:ilvl="0" w:tplc="1D4E8F86">
      <w:start w:val="1"/>
      <w:numFmt w:val="bullet"/>
      <w:lvlText w:val="·"/>
      <w:lvlJc w:val="left"/>
      <w:pPr>
        <w:ind w:left="720" w:hanging="360"/>
      </w:pPr>
      <w:rPr>
        <w:rFonts w:ascii="Symbol" w:hAnsi="Symbol" w:hint="default"/>
      </w:rPr>
    </w:lvl>
    <w:lvl w:ilvl="1" w:tplc="96360BD6">
      <w:start w:val="1"/>
      <w:numFmt w:val="bullet"/>
      <w:lvlText w:val="o"/>
      <w:lvlJc w:val="left"/>
      <w:pPr>
        <w:ind w:left="1440" w:hanging="360"/>
      </w:pPr>
      <w:rPr>
        <w:rFonts w:ascii="Courier New" w:hAnsi="Courier New" w:hint="default"/>
      </w:rPr>
    </w:lvl>
    <w:lvl w:ilvl="2" w:tplc="7722CF1A">
      <w:start w:val="1"/>
      <w:numFmt w:val="bullet"/>
      <w:lvlText w:val=""/>
      <w:lvlJc w:val="left"/>
      <w:pPr>
        <w:ind w:left="2160" w:hanging="360"/>
      </w:pPr>
      <w:rPr>
        <w:rFonts w:ascii="Wingdings" w:hAnsi="Wingdings" w:hint="default"/>
      </w:rPr>
    </w:lvl>
    <w:lvl w:ilvl="3" w:tplc="BB66D12E">
      <w:start w:val="1"/>
      <w:numFmt w:val="bullet"/>
      <w:lvlText w:val=""/>
      <w:lvlJc w:val="left"/>
      <w:pPr>
        <w:ind w:left="2880" w:hanging="360"/>
      </w:pPr>
      <w:rPr>
        <w:rFonts w:ascii="Symbol" w:hAnsi="Symbol" w:hint="default"/>
      </w:rPr>
    </w:lvl>
    <w:lvl w:ilvl="4" w:tplc="81FAD68E">
      <w:start w:val="1"/>
      <w:numFmt w:val="bullet"/>
      <w:lvlText w:val="o"/>
      <w:lvlJc w:val="left"/>
      <w:pPr>
        <w:ind w:left="3600" w:hanging="360"/>
      </w:pPr>
      <w:rPr>
        <w:rFonts w:ascii="Courier New" w:hAnsi="Courier New" w:hint="default"/>
      </w:rPr>
    </w:lvl>
    <w:lvl w:ilvl="5" w:tplc="C1F2F180">
      <w:start w:val="1"/>
      <w:numFmt w:val="bullet"/>
      <w:lvlText w:val=""/>
      <w:lvlJc w:val="left"/>
      <w:pPr>
        <w:ind w:left="4320" w:hanging="360"/>
      </w:pPr>
      <w:rPr>
        <w:rFonts w:ascii="Wingdings" w:hAnsi="Wingdings" w:hint="default"/>
      </w:rPr>
    </w:lvl>
    <w:lvl w:ilvl="6" w:tplc="590488F2">
      <w:start w:val="1"/>
      <w:numFmt w:val="bullet"/>
      <w:lvlText w:val=""/>
      <w:lvlJc w:val="left"/>
      <w:pPr>
        <w:ind w:left="5040" w:hanging="360"/>
      </w:pPr>
      <w:rPr>
        <w:rFonts w:ascii="Symbol" w:hAnsi="Symbol" w:hint="default"/>
      </w:rPr>
    </w:lvl>
    <w:lvl w:ilvl="7" w:tplc="538EF2D8">
      <w:start w:val="1"/>
      <w:numFmt w:val="bullet"/>
      <w:lvlText w:val="o"/>
      <w:lvlJc w:val="left"/>
      <w:pPr>
        <w:ind w:left="5760" w:hanging="360"/>
      </w:pPr>
      <w:rPr>
        <w:rFonts w:ascii="Courier New" w:hAnsi="Courier New" w:hint="default"/>
      </w:rPr>
    </w:lvl>
    <w:lvl w:ilvl="8" w:tplc="F8849D42">
      <w:start w:val="1"/>
      <w:numFmt w:val="bullet"/>
      <w:lvlText w:val=""/>
      <w:lvlJc w:val="left"/>
      <w:pPr>
        <w:ind w:left="6480" w:hanging="360"/>
      </w:pPr>
      <w:rPr>
        <w:rFonts w:ascii="Wingdings" w:hAnsi="Wingdings" w:hint="default"/>
      </w:rPr>
    </w:lvl>
  </w:abstractNum>
  <w:num w:numId="1" w16cid:durableId="956451837">
    <w:abstractNumId w:val="1"/>
  </w:num>
  <w:num w:numId="2" w16cid:durableId="1672835647">
    <w:abstractNumId w:val="3"/>
  </w:num>
  <w:num w:numId="3" w16cid:durableId="828402262">
    <w:abstractNumId w:val="4"/>
  </w:num>
  <w:num w:numId="4" w16cid:durableId="1782676333">
    <w:abstractNumId w:val="0"/>
  </w:num>
  <w:num w:numId="5" w16cid:durableId="602764804">
    <w:abstractNumId w:val="2"/>
  </w:num>
  <w:num w:numId="6" w16cid:durableId="14712450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9429CDA"/>
    <w:rsid w:val="00014FE8"/>
    <w:rsid w:val="00117881"/>
    <w:rsid w:val="001268F1"/>
    <w:rsid w:val="001607B6"/>
    <w:rsid w:val="0017629D"/>
    <w:rsid w:val="001C223A"/>
    <w:rsid w:val="001C5701"/>
    <w:rsid w:val="001D176B"/>
    <w:rsid w:val="001E6583"/>
    <w:rsid w:val="001F0F2E"/>
    <w:rsid w:val="0021D8F2"/>
    <w:rsid w:val="00220587"/>
    <w:rsid w:val="00227399"/>
    <w:rsid w:val="00256902"/>
    <w:rsid w:val="00271144"/>
    <w:rsid w:val="00272BE0"/>
    <w:rsid w:val="00275729"/>
    <w:rsid w:val="00293FAB"/>
    <w:rsid w:val="003462BD"/>
    <w:rsid w:val="003632DD"/>
    <w:rsid w:val="003656E5"/>
    <w:rsid w:val="00365938"/>
    <w:rsid w:val="0038794D"/>
    <w:rsid w:val="0039402F"/>
    <w:rsid w:val="003946F9"/>
    <w:rsid w:val="004078C7"/>
    <w:rsid w:val="0042772F"/>
    <w:rsid w:val="00465869"/>
    <w:rsid w:val="004815CD"/>
    <w:rsid w:val="00481E18"/>
    <w:rsid w:val="004938F2"/>
    <w:rsid w:val="004D3F81"/>
    <w:rsid w:val="0056502B"/>
    <w:rsid w:val="005724D0"/>
    <w:rsid w:val="005A2179"/>
    <w:rsid w:val="005B6C01"/>
    <w:rsid w:val="005F550A"/>
    <w:rsid w:val="0065180B"/>
    <w:rsid w:val="0065402A"/>
    <w:rsid w:val="006564C2"/>
    <w:rsid w:val="00683D85"/>
    <w:rsid w:val="00685CF2"/>
    <w:rsid w:val="006C0A4F"/>
    <w:rsid w:val="007402B4"/>
    <w:rsid w:val="0074168E"/>
    <w:rsid w:val="0075170E"/>
    <w:rsid w:val="00766B0B"/>
    <w:rsid w:val="007B1BE0"/>
    <w:rsid w:val="007B5573"/>
    <w:rsid w:val="007D052D"/>
    <w:rsid w:val="00820499"/>
    <w:rsid w:val="00821ACD"/>
    <w:rsid w:val="00870A96"/>
    <w:rsid w:val="0089434A"/>
    <w:rsid w:val="008B63F9"/>
    <w:rsid w:val="008C1B31"/>
    <w:rsid w:val="008C26BA"/>
    <w:rsid w:val="008C6FFB"/>
    <w:rsid w:val="008CD342"/>
    <w:rsid w:val="00911DBA"/>
    <w:rsid w:val="0092643B"/>
    <w:rsid w:val="00931004"/>
    <w:rsid w:val="009758D8"/>
    <w:rsid w:val="009878DD"/>
    <w:rsid w:val="00995248"/>
    <w:rsid w:val="00996559"/>
    <w:rsid w:val="00997CE7"/>
    <w:rsid w:val="009B3C86"/>
    <w:rsid w:val="009D2E82"/>
    <w:rsid w:val="009E2BFC"/>
    <w:rsid w:val="009F0F6C"/>
    <w:rsid w:val="00A07912"/>
    <w:rsid w:val="00A1038F"/>
    <w:rsid w:val="00A17DAB"/>
    <w:rsid w:val="00A779CA"/>
    <w:rsid w:val="00A866BB"/>
    <w:rsid w:val="00A972AB"/>
    <w:rsid w:val="00AD263F"/>
    <w:rsid w:val="00AD4458"/>
    <w:rsid w:val="00AF08B8"/>
    <w:rsid w:val="00AF134F"/>
    <w:rsid w:val="00B42980"/>
    <w:rsid w:val="00B45F9A"/>
    <w:rsid w:val="00B66286"/>
    <w:rsid w:val="00B81698"/>
    <w:rsid w:val="00B9386C"/>
    <w:rsid w:val="00BD04ED"/>
    <w:rsid w:val="00BF4F31"/>
    <w:rsid w:val="00C4688A"/>
    <w:rsid w:val="00C572C1"/>
    <w:rsid w:val="00CA14A9"/>
    <w:rsid w:val="00CA4909"/>
    <w:rsid w:val="00CA71C1"/>
    <w:rsid w:val="00CB74F4"/>
    <w:rsid w:val="00CC548A"/>
    <w:rsid w:val="00D03CC6"/>
    <w:rsid w:val="00D30A4D"/>
    <w:rsid w:val="00D3E950"/>
    <w:rsid w:val="00D54083"/>
    <w:rsid w:val="00D92EF6"/>
    <w:rsid w:val="00DA0588"/>
    <w:rsid w:val="00DB5F13"/>
    <w:rsid w:val="00DC0ACF"/>
    <w:rsid w:val="00DD5EEF"/>
    <w:rsid w:val="00DD5F04"/>
    <w:rsid w:val="00DE1891"/>
    <w:rsid w:val="00DF4080"/>
    <w:rsid w:val="00E20725"/>
    <w:rsid w:val="00E807AB"/>
    <w:rsid w:val="00E84FFC"/>
    <w:rsid w:val="00EA6ADF"/>
    <w:rsid w:val="00EBB8E9"/>
    <w:rsid w:val="00EC3098"/>
    <w:rsid w:val="00EC6150"/>
    <w:rsid w:val="00EC67A1"/>
    <w:rsid w:val="00ED10B8"/>
    <w:rsid w:val="00ED6C5D"/>
    <w:rsid w:val="00EF0186"/>
    <w:rsid w:val="00EF56C3"/>
    <w:rsid w:val="00EFFCCB"/>
    <w:rsid w:val="00F03E85"/>
    <w:rsid w:val="00F040CD"/>
    <w:rsid w:val="00F269CA"/>
    <w:rsid w:val="00F32230"/>
    <w:rsid w:val="00F6B8CA"/>
    <w:rsid w:val="00F75DCE"/>
    <w:rsid w:val="00F76FEC"/>
    <w:rsid w:val="00FA4FBB"/>
    <w:rsid w:val="00FC4D5C"/>
    <w:rsid w:val="00FD0B1E"/>
    <w:rsid w:val="00FE01E5"/>
    <w:rsid w:val="00FF6759"/>
    <w:rsid w:val="015B708E"/>
    <w:rsid w:val="01697784"/>
    <w:rsid w:val="017DB109"/>
    <w:rsid w:val="01AE3405"/>
    <w:rsid w:val="01B2F6AA"/>
    <w:rsid w:val="01B5C3C9"/>
    <w:rsid w:val="0223D349"/>
    <w:rsid w:val="024D580A"/>
    <w:rsid w:val="025386CC"/>
    <w:rsid w:val="02CEFC5A"/>
    <w:rsid w:val="02F96A26"/>
    <w:rsid w:val="031C8FFC"/>
    <w:rsid w:val="036C27E2"/>
    <w:rsid w:val="03798058"/>
    <w:rsid w:val="0386A3CF"/>
    <w:rsid w:val="04193CEE"/>
    <w:rsid w:val="044B9E42"/>
    <w:rsid w:val="0453CE43"/>
    <w:rsid w:val="047CDAE5"/>
    <w:rsid w:val="04B8ED54"/>
    <w:rsid w:val="04EFD09A"/>
    <w:rsid w:val="050D551B"/>
    <w:rsid w:val="05227430"/>
    <w:rsid w:val="0564E89F"/>
    <w:rsid w:val="05B846CE"/>
    <w:rsid w:val="05C22384"/>
    <w:rsid w:val="06015311"/>
    <w:rsid w:val="061E2128"/>
    <w:rsid w:val="062A0EE6"/>
    <w:rsid w:val="063CE8A7"/>
    <w:rsid w:val="0644F41B"/>
    <w:rsid w:val="065FE061"/>
    <w:rsid w:val="067B9C15"/>
    <w:rsid w:val="068BA0FB"/>
    <w:rsid w:val="06F505D6"/>
    <w:rsid w:val="0702D663"/>
    <w:rsid w:val="073F217A"/>
    <w:rsid w:val="074BF076"/>
    <w:rsid w:val="075BC974"/>
    <w:rsid w:val="0777CCE7"/>
    <w:rsid w:val="07829AD3"/>
    <w:rsid w:val="079F08E3"/>
    <w:rsid w:val="07BE2927"/>
    <w:rsid w:val="07E72EB5"/>
    <w:rsid w:val="07EF0D13"/>
    <w:rsid w:val="07F30E1D"/>
    <w:rsid w:val="085E1E3A"/>
    <w:rsid w:val="08BB5413"/>
    <w:rsid w:val="08F77986"/>
    <w:rsid w:val="08FC6286"/>
    <w:rsid w:val="0938494E"/>
    <w:rsid w:val="093AD944"/>
    <w:rsid w:val="0959F988"/>
    <w:rsid w:val="09689E86"/>
    <w:rsid w:val="09A02B35"/>
    <w:rsid w:val="09A24343"/>
    <w:rsid w:val="09E003E5"/>
    <w:rsid w:val="0A03C793"/>
    <w:rsid w:val="0A139C20"/>
    <w:rsid w:val="0A635ADE"/>
    <w:rsid w:val="0AB234A6"/>
    <w:rsid w:val="0AF115C4"/>
    <w:rsid w:val="0B0252D4"/>
    <w:rsid w:val="0B035034"/>
    <w:rsid w:val="0B0E637B"/>
    <w:rsid w:val="0B1505B5"/>
    <w:rsid w:val="0B59D8F0"/>
    <w:rsid w:val="0B6CB1F9"/>
    <w:rsid w:val="0BF98EA5"/>
    <w:rsid w:val="0C050AEB"/>
    <w:rsid w:val="0C13B1AC"/>
    <w:rsid w:val="0C1ED423"/>
    <w:rsid w:val="0C2F1A48"/>
    <w:rsid w:val="0C3B8FC2"/>
    <w:rsid w:val="0C8FD360"/>
    <w:rsid w:val="0CC9D1BD"/>
    <w:rsid w:val="0CFAE27F"/>
    <w:rsid w:val="0D1E8FD8"/>
    <w:rsid w:val="0D3B6855"/>
    <w:rsid w:val="0D69D366"/>
    <w:rsid w:val="0D9B9C26"/>
    <w:rsid w:val="0DD2781E"/>
    <w:rsid w:val="0DD76023"/>
    <w:rsid w:val="0DF4FACC"/>
    <w:rsid w:val="0DF550F2"/>
    <w:rsid w:val="0E8198A0"/>
    <w:rsid w:val="0E9AEA36"/>
    <w:rsid w:val="0EADB8E3"/>
    <w:rsid w:val="0EC9636C"/>
    <w:rsid w:val="0F06CBB9"/>
    <w:rsid w:val="0F4600B7"/>
    <w:rsid w:val="0F595B9A"/>
    <w:rsid w:val="0F66BB0A"/>
    <w:rsid w:val="0FCE8616"/>
    <w:rsid w:val="10F9EADE"/>
    <w:rsid w:val="1130907B"/>
    <w:rsid w:val="1144E026"/>
    <w:rsid w:val="114F1AC0"/>
    <w:rsid w:val="119401E7"/>
    <w:rsid w:val="11B8E988"/>
    <w:rsid w:val="121AB766"/>
    <w:rsid w:val="125F1F3E"/>
    <w:rsid w:val="127DA179"/>
    <w:rsid w:val="12BD71B5"/>
    <w:rsid w:val="12CB9DB8"/>
    <w:rsid w:val="12E6FB9C"/>
    <w:rsid w:val="1340F6C0"/>
    <w:rsid w:val="136AFB7A"/>
    <w:rsid w:val="137741B2"/>
    <w:rsid w:val="1378F662"/>
    <w:rsid w:val="138A3932"/>
    <w:rsid w:val="13A0BC2A"/>
    <w:rsid w:val="13C28005"/>
    <w:rsid w:val="14035500"/>
    <w:rsid w:val="1466CBC6"/>
    <w:rsid w:val="1497257B"/>
    <w:rsid w:val="14A1F739"/>
    <w:rsid w:val="14F97A98"/>
    <w:rsid w:val="151539B4"/>
    <w:rsid w:val="15260993"/>
    <w:rsid w:val="154B9B55"/>
    <w:rsid w:val="15959D60"/>
    <w:rsid w:val="15B5423B"/>
    <w:rsid w:val="15D298A5"/>
    <w:rsid w:val="15D8E6D9"/>
    <w:rsid w:val="16022B67"/>
    <w:rsid w:val="16C1A266"/>
    <w:rsid w:val="16E0C3D0"/>
    <w:rsid w:val="17E18581"/>
    <w:rsid w:val="17EC7834"/>
    <w:rsid w:val="1831A47A"/>
    <w:rsid w:val="18349411"/>
    <w:rsid w:val="183B8085"/>
    <w:rsid w:val="184AFC27"/>
    <w:rsid w:val="187C9431"/>
    <w:rsid w:val="18950468"/>
    <w:rsid w:val="18BB7072"/>
    <w:rsid w:val="18CD5AEE"/>
    <w:rsid w:val="18DA520D"/>
    <w:rsid w:val="18ED7E9E"/>
    <w:rsid w:val="19427D4B"/>
    <w:rsid w:val="197D55E2"/>
    <w:rsid w:val="197EA2C6"/>
    <w:rsid w:val="19E669BF"/>
    <w:rsid w:val="19F35E33"/>
    <w:rsid w:val="1A15C073"/>
    <w:rsid w:val="1A186492"/>
    <w:rsid w:val="1A2B97A4"/>
    <w:rsid w:val="1A4AB7E8"/>
    <w:rsid w:val="1A7C8FE0"/>
    <w:rsid w:val="1A9435DF"/>
    <w:rsid w:val="1B153352"/>
    <w:rsid w:val="1B6B89F6"/>
    <w:rsid w:val="1B7BD018"/>
    <w:rsid w:val="1BA3AB3A"/>
    <w:rsid w:val="1BEE3E69"/>
    <w:rsid w:val="1BF90DEB"/>
    <w:rsid w:val="1C563E96"/>
    <w:rsid w:val="1C6590AA"/>
    <w:rsid w:val="1CAA1E79"/>
    <w:rsid w:val="1CB103B3"/>
    <w:rsid w:val="1CD3061D"/>
    <w:rsid w:val="1CE13BA8"/>
    <w:rsid w:val="1CE519AC"/>
    <w:rsid w:val="1D032C72"/>
    <w:rsid w:val="1D1E6598"/>
    <w:rsid w:val="1D22C2F3"/>
    <w:rsid w:val="1D367850"/>
    <w:rsid w:val="1D631128"/>
    <w:rsid w:val="1D8A0ECA"/>
    <w:rsid w:val="1D8C2615"/>
    <w:rsid w:val="1D9681A6"/>
    <w:rsid w:val="1D9A585C"/>
    <w:rsid w:val="1DB33C96"/>
    <w:rsid w:val="1DE667B1"/>
    <w:rsid w:val="1DF3FCBF"/>
    <w:rsid w:val="1E1120FE"/>
    <w:rsid w:val="1EBCE968"/>
    <w:rsid w:val="1ECFE2E0"/>
    <w:rsid w:val="1EDEFE2A"/>
    <w:rsid w:val="1F1E290B"/>
    <w:rsid w:val="1F421A8D"/>
    <w:rsid w:val="1F42DC83"/>
    <w:rsid w:val="1F4F0CF7"/>
    <w:rsid w:val="1F7FC91F"/>
    <w:rsid w:val="1F893BBA"/>
    <w:rsid w:val="1F8B7F5D"/>
    <w:rsid w:val="1FA9E91F"/>
    <w:rsid w:val="1FACF15F"/>
    <w:rsid w:val="1FD55B5C"/>
    <w:rsid w:val="1FF78A19"/>
    <w:rsid w:val="1FFD88FE"/>
    <w:rsid w:val="2000A119"/>
    <w:rsid w:val="200F0008"/>
    <w:rsid w:val="205247B4"/>
    <w:rsid w:val="205E8A82"/>
    <w:rsid w:val="2093322A"/>
    <w:rsid w:val="20F0DA5D"/>
    <w:rsid w:val="212341A1"/>
    <w:rsid w:val="2126958B"/>
    <w:rsid w:val="212FB384"/>
    <w:rsid w:val="213626D9"/>
    <w:rsid w:val="2199595F"/>
    <w:rsid w:val="21A4FD03"/>
    <w:rsid w:val="21CE4A22"/>
    <w:rsid w:val="222E25B8"/>
    <w:rsid w:val="223671B6"/>
    <w:rsid w:val="224DB172"/>
    <w:rsid w:val="225D7FED"/>
    <w:rsid w:val="226252B8"/>
    <w:rsid w:val="2281D72A"/>
    <w:rsid w:val="228F8CAC"/>
    <w:rsid w:val="22F8914F"/>
    <w:rsid w:val="23058025"/>
    <w:rsid w:val="2316F865"/>
    <w:rsid w:val="234F6909"/>
    <w:rsid w:val="23678512"/>
    <w:rsid w:val="236E5FD9"/>
    <w:rsid w:val="2370DE79"/>
    <w:rsid w:val="23C5788E"/>
    <w:rsid w:val="23D4E222"/>
    <w:rsid w:val="23E0C064"/>
    <w:rsid w:val="23F19A2E"/>
    <w:rsid w:val="24058B25"/>
    <w:rsid w:val="2407CC40"/>
    <w:rsid w:val="240A016E"/>
    <w:rsid w:val="242792EE"/>
    <w:rsid w:val="2449A898"/>
    <w:rsid w:val="249B6839"/>
    <w:rsid w:val="24B2C8C6"/>
    <w:rsid w:val="24C39DC3"/>
    <w:rsid w:val="24CAFB3C"/>
    <w:rsid w:val="24F92BA9"/>
    <w:rsid w:val="25E19884"/>
    <w:rsid w:val="26045E45"/>
    <w:rsid w:val="26271416"/>
    <w:rsid w:val="262D5FA2"/>
    <w:rsid w:val="263FED73"/>
    <w:rsid w:val="26735376"/>
    <w:rsid w:val="268B0E07"/>
    <w:rsid w:val="26A6009B"/>
    <w:rsid w:val="26AA8BEA"/>
    <w:rsid w:val="26E91F08"/>
    <w:rsid w:val="270B471C"/>
    <w:rsid w:val="274916A9"/>
    <w:rsid w:val="278964B8"/>
    <w:rsid w:val="27F0CF05"/>
    <w:rsid w:val="27F7A94B"/>
    <w:rsid w:val="28089AE3"/>
    <w:rsid w:val="28255A2B"/>
    <w:rsid w:val="2831F172"/>
    <w:rsid w:val="2854E705"/>
    <w:rsid w:val="286CAAE2"/>
    <w:rsid w:val="2885CBCC"/>
    <w:rsid w:val="28D5A18C"/>
    <w:rsid w:val="28EFD8E6"/>
    <w:rsid w:val="28F62310"/>
    <w:rsid w:val="28F65EF1"/>
    <w:rsid w:val="29270203"/>
    <w:rsid w:val="292F3826"/>
    <w:rsid w:val="29D35E25"/>
    <w:rsid w:val="2A0145FB"/>
    <w:rsid w:val="2A1B4D81"/>
    <w:rsid w:val="2A2719DE"/>
    <w:rsid w:val="2A5A8E8C"/>
    <w:rsid w:val="2ACD53B9"/>
    <w:rsid w:val="2AFAD497"/>
    <w:rsid w:val="2B4641AE"/>
    <w:rsid w:val="2BA88F31"/>
    <w:rsid w:val="2C1D3252"/>
    <w:rsid w:val="2C2DFFB3"/>
    <w:rsid w:val="2C388E85"/>
    <w:rsid w:val="2C3F7B75"/>
    <w:rsid w:val="2C6D7249"/>
    <w:rsid w:val="2C8CEF4E"/>
    <w:rsid w:val="2C8D8492"/>
    <w:rsid w:val="2C981FCE"/>
    <w:rsid w:val="2D483B21"/>
    <w:rsid w:val="2D792DE4"/>
    <w:rsid w:val="2D849440"/>
    <w:rsid w:val="2DF59ADB"/>
    <w:rsid w:val="2E35F368"/>
    <w:rsid w:val="2E405F0D"/>
    <w:rsid w:val="2FAFFEFF"/>
    <w:rsid w:val="2FB78DB6"/>
    <w:rsid w:val="3025C5CE"/>
    <w:rsid w:val="302C4FEB"/>
    <w:rsid w:val="30AD6CEF"/>
    <w:rsid w:val="31971B7A"/>
    <w:rsid w:val="31E81132"/>
    <w:rsid w:val="3210BDD8"/>
    <w:rsid w:val="324A1E5D"/>
    <w:rsid w:val="328418DA"/>
    <w:rsid w:val="32AE02E2"/>
    <w:rsid w:val="32E10184"/>
    <w:rsid w:val="3376180B"/>
    <w:rsid w:val="338F1F67"/>
    <w:rsid w:val="339D72CD"/>
    <w:rsid w:val="33B015C7"/>
    <w:rsid w:val="33BC23E8"/>
    <w:rsid w:val="33E0A189"/>
    <w:rsid w:val="3402AB66"/>
    <w:rsid w:val="342D9EFB"/>
    <w:rsid w:val="342DBC70"/>
    <w:rsid w:val="343F107D"/>
    <w:rsid w:val="3461D003"/>
    <w:rsid w:val="346AC308"/>
    <w:rsid w:val="34A8A32A"/>
    <w:rsid w:val="34B85AF9"/>
    <w:rsid w:val="34DDB6C2"/>
    <w:rsid w:val="34F6818A"/>
    <w:rsid w:val="3536491A"/>
    <w:rsid w:val="353B49FA"/>
    <w:rsid w:val="353CF654"/>
    <w:rsid w:val="354D3FFC"/>
    <w:rsid w:val="356BB982"/>
    <w:rsid w:val="356DBDF3"/>
    <w:rsid w:val="35A82259"/>
    <w:rsid w:val="35B3A709"/>
    <w:rsid w:val="35BBB99C"/>
    <w:rsid w:val="35D1ADC5"/>
    <w:rsid w:val="3618A246"/>
    <w:rsid w:val="361CA2A1"/>
    <w:rsid w:val="36432AC7"/>
    <w:rsid w:val="3649A70D"/>
    <w:rsid w:val="365DA4E1"/>
    <w:rsid w:val="366FC92F"/>
    <w:rsid w:val="3671F70F"/>
    <w:rsid w:val="368C5C32"/>
    <w:rsid w:val="36D379D4"/>
    <w:rsid w:val="36D5138F"/>
    <w:rsid w:val="36DFC903"/>
    <w:rsid w:val="36E669EB"/>
    <w:rsid w:val="36FABB66"/>
    <w:rsid w:val="374C974A"/>
    <w:rsid w:val="3776B13F"/>
    <w:rsid w:val="379CE593"/>
    <w:rsid w:val="37CE18F6"/>
    <w:rsid w:val="37F6ACFE"/>
    <w:rsid w:val="38218832"/>
    <w:rsid w:val="382C829F"/>
    <w:rsid w:val="3857F4C6"/>
    <w:rsid w:val="39372F26"/>
    <w:rsid w:val="39429CDA"/>
    <w:rsid w:val="395DBE6A"/>
    <w:rsid w:val="39820E8C"/>
    <w:rsid w:val="39914880"/>
    <w:rsid w:val="39C17CDB"/>
    <w:rsid w:val="39C27C94"/>
    <w:rsid w:val="39F31654"/>
    <w:rsid w:val="39FBB2AD"/>
    <w:rsid w:val="3A0503F8"/>
    <w:rsid w:val="3A3BE8E2"/>
    <w:rsid w:val="3A84380C"/>
    <w:rsid w:val="3A961C2B"/>
    <w:rsid w:val="3A9936F1"/>
    <w:rsid w:val="3AA0208D"/>
    <w:rsid w:val="3AAA190C"/>
    <w:rsid w:val="3AC76DA1"/>
    <w:rsid w:val="3AEB4C02"/>
    <w:rsid w:val="3B05B9B8"/>
    <w:rsid w:val="3B08426D"/>
    <w:rsid w:val="3B176701"/>
    <w:rsid w:val="3B1AE5C3"/>
    <w:rsid w:val="3B25F192"/>
    <w:rsid w:val="3B62369F"/>
    <w:rsid w:val="3B8F9588"/>
    <w:rsid w:val="3BB83D61"/>
    <w:rsid w:val="3BBB27AC"/>
    <w:rsid w:val="3C227383"/>
    <w:rsid w:val="3C6ADD3B"/>
    <w:rsid w:val="3C98D3B9"/>
    <w:rsid w:val="3D04D500"/>
    <w:rsid w:val="3D2B65E9"/>
    <w:rsid w:val="3D3A7AF3"/>
    <w:rsid w:val="3D809384"/>
    <w:rsid w:val="3E0C2717"/>
    <w:rsid w:val="3E803BFF"/>
    <w:rsid w:val="3E83D049"/>
    <w:rsid w:val="3E8A89F4"/>
    <w:rsid w:val="3EADB458"/>
    <w:rsid w:val="3EC3D400"/>
    <w:rsid w:val="3EC7364A"/>
    <w:rsid w:val="3ED6B5C6"/>
    <w:rsid w:val="3F59FD79"/>
    <w:rsid w:val="3F7CFDC7"/>
    <w:rsid w:val="3F969C64"/>
    <w:rsid w:val="3F9B7BED"/>
    <w:rsid w:val="3FB56335"/>
    <w:rsid w:val="3FF069EA"/>
    <w:rsid w:val="40061DC5"/>
    <w:rsid w:val="4031BE18"/>
    <w:rsid w:val="40721BB5"/>
    <w:rsid w:val="40937037"/>
    <w:rsid w:val="40C53C59"/>
    <w:rsid w:val="412A6A0F"/>
    <w:rsid w:val="416D26F8"/>
    <w:rsid w:val="41C18751"/>
    <w:rsid w:val="41F002A5"/>
    <w:rsid w:val="41FE9BAB"/>
    <w:rsid w:val="4202BCF0"/>
    <w:rsid w:val="4206C492"/>
    <w:rsid w:val="420BC1C1"/>
    <w:rsid w:val="4215098B"/>
    <w:rsid w:val="422F4098"/>
    <w:rsid w:val="4294B777"/>
    <w:rsid w:val="42FBFF26"/>
    <w:rsid w:val="4302197B"/>
    <w:rsid w:val="4310CB9D"/>
    <w:rsid w:val="43FD8459"/>
    <w:rsid w:val="440A935E"/>
    <w:rsid w:val="442B1A52"/>
    <w:rsid w:val="4475EF20"/>
    <w:rsid w:val="448E16C9"/>
    <w:rsid w:val="4496259F"/>
    <w:rsid w:val="44AAB941"/>
    <w:rsid w:val="44D4884F"/>
    <w:rsid w:val="44FEE453"/>
    <w:rsid w:val="452E9D4E"/>
    <w:rsid w:val="453E6554"/>
    <w:rsid w:val="457FB48F"/>
    <w:rsid w:val="45887F58"/>
    <w:rsid w:val="45C84D57"/>
    <w:rsid w:val="462821C0"/>
    <w:rsid w:val="4629E72A"/>
    <w:rsid w:val="465B9336"/>
    <w:rsid w:val="46D4A17D"/>
    <w:rsid w:val="46DA35B5"/>
    <w:rsid w:val="46F751C9"/>
    <w:rsid w:val="470670CC"/>
    <w:rsid w:val="47184848"/>
    <w:rsid w:val="472EF6B7"/>
    <w:rsid w:val="47B68734"/>
    <w:rsid w:val="47C3F221"/>
    <w:rsid w:val="47D266E7"/>
    <w:rsid w:val="483FC0C0"/>
    <w:rsid w:val="4846BCC2"/>
    <w:rsid w:val="486170BA"/>
    <w:rsid w:val="48760616"/>
    <w:rsid w:val="4884E916"/>
    <w:rsid w:val="48CD122F"/>
    <w:rsid w:val="48D15CF0"/>
    <w:rsid w:val="48D88B95"/>
    <w:rsid w:val="497C814C"/>
    <w:rsid w:val="49A755A4"/>
    <w:rsid w:val="49FECD00"/>
    <w:rsid w:val="4A04BEED"/>
    <w:rsid w:val="4A11D677"/>
    <w:rsid w:val="4A3604DF"/>
    <w:rsid w:val="4A4C27B7"/>
    <w:rsid w:val="4A5AA7B7"/>
    <w:rsid w:val="4A73D014"/>
    <w:rsid w:val="4A813379"/>
    <w:rsid w:val="4AA5D531"/>
    <w:rsid w:val="4AFAE8FB"/>
    <w:rsid w:val="4B380C95"/>
    <w:rsid w:val="4B3B1EB3"/>
    <w:rsid w:val="4B7A7B7A"/>
    <w:rsid w:val="4B819EB7"/>
    <w:rsid w:val="4C041C7F"/>
    <w:rsid w:val="4C71D338"/>
    <w:rsid w:val="4D53C2A2"/>
    <w:rsid w:val="4D53F37A"/>
    <w:rsid w:val="4DA2382F"/>
    <w:rsid w:val="4DA7678E"/>
    <w:rsid w:val="4DABD57D"/>
    <w:rsid w:val="4DE3D4E3"/>
    <w:rsid w:val="4DF01C28"/>
    <w:rsid w:val="4E0A92FF"/>
    <w:rsid w:val="4EA0A251"/>
    <w:rsid w:val="4EAF0244"/>
    <w:rsid w:val="4EC42BF4"/>
    <w:rsid w:val="4EDD44E4"/>
    <w:rsid w:val="4EE5479A"/>
    <w:rsid w:val="4F0263AE"/>
    <w:rsid w:val="4F0F418C"/>
    <w:rsid w:val="4FB9CD4D"/>
    <w:rsid w:val="4FFD7FC5"/>
    <w:rsid w:val="50674D8E"/>
    <w:rsid w:val="50E3B0F5"/>
    <w:rsid w:val="50F389AC"/>
    <w:rsid w:val="51227C78"/>
    <w:rsid w:val="51257C68"/>
    <w:rsid w:val="51353D26"/>
    <w:rsid w:val="5136763C"/>
    <w:rsid w:val="515D4562"/>
    <w:rsid w:val="51634487"/>
    <w:rsid w:val="517F572F"/>
    <w:rsid w:val="5188E25E"/>
    <w:rsid w:val="5191B563"/>
    <w:rsid w:val="519B4EF5"/>
    <w:rsid w:val="51A44AD7"/>
    <w:rsid w:val="51F7B6A2"/>
    <w:rsid w:val="52098E83"/>
    <w:rsid w:val="5244CCEA"/>
    <w:rsid w:val="524E1A3E"/>
    <w:rsid w:val="5261B054"/>
    <w:rsid w:val="52C0790B"/>
    <w:rsid w:val="52C38D4B"/>
    <w:rsid w:val="52D3E09C"/>
    <w:rsid w:val="53827367"/>
    <w:rsid w:val="5392435C"/>
    <w:rsid w:val="539F7350"/>
    <w:rsid w:val="53DFA715"/>
    <w:rsid w:val="53DFECF4"/>
    <w:rsid w:val="53E09D4B"/>
    <w:rsid w:val="53F7DDCD"/>
    <w:rsid w:val="5457FA0A"/>
    <w:rsid w:val="549AE549"/>
    <w:rsid w:val="54DC32AB"/>
    <w:rsid w:val="5509EE36"/>
    <w:rsid w:val="5511231D"/>
    <w:rsid w:val="5526CB65"/>
    <w:rsid w:val="552F5764"/>
    <w:rsid w:val="5590F645"/>
    <w:rsid w:val="55A11904"/>
    <w:rsid w:val="55CA5E53"/>
    <w:rsid w:val="5623DA69"/>
    <w:rsid w:val="5636B5AA"/>
    <w:rsid w:val="564B67D7"/>
    <w:rsid w:val="565C5381"/>
    <w:rsid w:val="5679124B"/>
    <w:rsid w:val="567A1568"/>
    <w:rsid w:val="56A5BE97"/>
    <w:rsid w:val="56ACF37E"/>
    <w:rsid w:val="56B3C58D"/>
    <w:rsid w:val="56C1749A"/>
    <w:rsid w:val="56CB0DA4"/>
    <w:rsid w:val="56CCF13A"/>
    <w:rsid w:val="56FF6E89"/>
    <w:rsid w:val="57183E0D"/>
    <w:rsid w:val="571D5696"/>
    <w:rsid w:val="572C365B"/>
    <w:rsid w:val="574E56CA"/>
    <w:rsid w:val="57CF7F64"/>
    <w:rsid w:val="58413396"/>
    <w:rsid w:val="585E6C27"/>
    <w:rsid w:val="5867E51C"/>
    <w:rsid w:val="58697DA5"/>
    <w:rsid w:val="5882FEA1"/>
    <w:rsid w:val="58C0FBDD"/>
    <w:rsid w:val="58D4FB20"/>
    <w:rsid w:val="58E330C9"/>
    <w:rsid w:val="5905BD10"/>
    <w:rsid w:val="590ACB03"/>
    <w:rsid w:val="59391B10"/>
    <w:rsid w:val="59470351"/>
    <w:rsid w:val="59649514"/>
    <w:rsid w:val="59AFA3CE"/>
    <w:rsid w:val="59BB1ED0"/>
    <w:rsid w:val="59D4DA7F"/>
    <w:rsid w:val="5A2F9BF3"/>
    <w:rsid w:val="5A34E575"/>
    <w:rsid w:val="5A926D46"/>
    <w:rsid w:val="5A9A52D3"/>
    <w:rsid w:val="5AB41D01"/>
    <w:rsid w:val="5B8278BF"/>
    <w:rsid w:val="5B8736B0"/>
    <w:rsid w:val="5BD0B5D6"/>
    <w:rsid w:val="5C09100D"/>
    <w:rsid w:val="5C362334"/>
    <w:rsid w:val="5C42A624"/>
    <w:rsid w:val="5CB739FE"/>
    <w:rsid w:val="5CC0EEE5"/>
    <w:rsid w:val="5CC2A528"/>
    <w:rsid w:val="5CC2A7A7"/>
    <w:rsid w:val="5CF05071"/>
    <w:rsid w:val="5CFEB1F3"/>
    <w:rsid w:val="5D0908DD"/>
    <w:rsid w:val="5D505447"/>
    <w:rsid w:val="5DA46FF1"/>
    <w:rsid w:val="5DA86C43"/>
    <w:rsid w:val="5DC82AFD"/>
    <w:rsid w:val="5DCE386D"/>
    <w:rsid w:val="5DE28034"/>
    <w:rsid w:val="5E36EDCE"/>
    <w:rsid w:val="5E44B1DA"/>
    <w:rsid w:val="5E488C74"/>
    <w:rsid w:val="5E62402F"/>
    <w:rsid w:val="5E674526"/>
    <w:rsid w:val="5EE99505"/>
    <w:rsid w:val="5EF25863"/>
    <w:rsid w:val="5F2074FE"/>
    <w:rsid w:val="5F22FDAA"/>
    <w:rsid w:val="5F284C15"/>
    <w:rsid w:val="5F38175B"/>
    <w:rsid w:val="5F3B4CF9"/>
    <w:rsid w:val="5F716167"/>
    <w:rsid w:val="5FC22F54"/>
    <w:rsid w:val="5FE874C9"/>
    <w:rsid w:val="600DE090"/>
    <w:rsid w:val="607E152A"/>
    <w:rsid w:val="60BC455F"/>
    <w:rsid w:val="60D64492"/>
    <w:rsid w:val="61076E7A"/>
    <w:rsid w:val="611A685C"/>
    <w:rsid w:val="6145CE3A"/>
    <w:rsid w:val="617C529C"/>
    <w:rsid w:val="61C6C645"/>
    <w:rsid w:val="61D70F71"/>
    <w:rsid w:val="61FE97C4"/>
    <w:rsid w:val="628FFCE4"/>
    <w:rsid w:val="63314B5A"/>
    <w:rsid w:val="638DB5CE"/>
    <w:rsid w:val="63EC6348"/>
    <w:rsid w:val="63EE67EA"/>
    <w:rsid w:val="63F8066F"/>
    <w:rsid w:val="63FFE9CE"/>
    <w:rsid w:val="6413B175"/>
    <w:rsid w:val="641421F2"/>
    <w:rsid w:val="643A0E45"/>
    <w:rsid w:val="645E17FB"/>
    <w:rsid w:val="64A9771D"/>
    <w:rsid w:val="64B10913"/>
    <w:rsid w:val="64B3F35E"/>
    <w:rsid w:val="64B8F699"/>
    <w:rsid w:val="657E346E"/>
    <w:rsid w:val="658FB682"/>
    <w:rsid w:val="663C48A9"/>
    <w:rsid w:val="664E152D"/>
    <w:rsid w:val="6657B145"/>
    <w:rsid w:val="665B3C94"/>
    <w:rsid w:val="66632D21"/>
    <w:rsid w:val="66C784B9"/>
    <w:rsid w:val="66F2DC82"/>
    <w:rsid w:val="670E79FB"/>
    <w:rsid w:val="67409C67"/>
    <w:rsid w:val="67AFA554"/>
    <w:rsid w:val="67B8277C"/>
    <w:rsid w:val="67BCA57F"/>
    <w:rsid w:val="67C0E1EA"/>
    <w:rsid w:val="67D0B13A"/>
    <w:rsid w:val="67F2F810"/>
    <w:rsid w:val="67F381A6"/>
    <w:rsid w:val="67F70CF5"/>
    <w:rsid w:val="682C9303"/>
    <w:rsid w:val="68437623"/>
    <w:rsid w:val="684439D6"/>
    <w:rsid w:val="6863551A"/>
    <w:rsid w:val="68644B01"/>
    <w:rsid w:val="68700466"/>
    <w:rsid w:val="68B1ABEE"/>
    <w:rsid w:val="68BB111E"/>
    <w:rsid w:val="68D4873B"/>
    <w:rsid w:val="68E1DC96"/>
    <w:rsid w:val="68EF0328"/>
    <w:rsid w:val="690EE3C5"/>
    <w:rsid w:val="6925C46D"/>
    <w:rsid w:val="6939823F"/>
    <w:rsid w:val="698F487E"/>
    <w:rsid w:val="698F5207"/>
    <w:rsid w:val="69BB325F"/>
    <w:rsid w:val="6A54E30B"/>
    <w:rsid w:val="6AD552A0"/>
    <w:rsid w:val="6AF9B51E"/>
    <w:rsid w:val="6B2306E6"/>
    <w:rsid w:val="6B2334E2"/>
    <w:rsid w:val="6B303B89"/>
    <w:rsid w:val="6B3E6DD0"/>
    <w:rsid w:val="6B69857F"/>
    <w:rsid w:val="6B72B9DD"/>
    <w:rsid w:val="6BC29183"/>
    <w:rsid w:val="6BE245F8"/>
    <w:rsid w:val="6C0C27FD"/>
    <w:rsid w:val="6C16C2B1"/>
    <w:rsid w:val="6C2AAD32"/>
    <w:rsid w:val="6C3C5052"/>
    <w:rsid w:val="6C41A985"/>
    <w:rsid w:val="6CBF0543"/>
    <w:rsid w:val="6CCC77DD"/>
    <w:rsid w:val="6D12F6CA"/>
    <w:rsid w:val="6D222097"/>
    <w:rsid w:val="6D2BD38A"/>
    <w:rsid w:val="6D355F0D"/>
    <w:rsid w:val="6D67A423"/>
    <w:rsid w:val="6D7D6C83"/>
    <w:rsid w:val="6D8A9787"/>
    <w:rsid w:val="6D954A30"/>
    <w:rsid w:val="6DA34A36"/>
    <w:rsid w:val="6DA7F85E"/>
    <w:rsid w:val="6DC6BFB5"/>
    <w:rsid w:val="6DDA154C"/>
    <w:rsid w:val="6E242927"/>
    <w:rsid w:val="6E3B70F9"/>
    <w:rsid w:val="6E5D4497"/>
    <w:rsid w:val="6E62C32A"/>
    <w:rsid w:val="6EC7A3EB"/>
    <w:rsid w:val="6EDA3ECD"/>
    <w:rsid w:val="6F3BF640"/>
    <w:rsid w:val="6F3FCD2F"/>
    <w:rsid w:val="6F43C8BF"/>
    <w:rsid w:val="6F59154D"/>
    <w:rsid w:val="6F5F336A"/>
    <w:rsid w:val="6F9505F1"/>
    <w:rsid w:val="6FAB7D60"/>
    <w:rsid w:val="6FFE938B"/>
    <w:rsid w:val="70446B5C"/>
    <w:rsid w:val="704636D3"/>
    <w:rsid w:val="7054B9BE"/>
    <w:rsid w:val="7073EB5C"/>
    <w:rsid w:val="708FB950"/>
    <w:rsid w:val="70B42F38"/>
    <w:rsid w:val="70C6322F"/>
    <w:rsid w:val="70C77177"/>
    <w:rsid w:val="70FA2203"/>
    <w:rsid w:val="7111B60E"/>
    <w:rsid w:val="7114747D"/>
    <w:rsid w:val="7119956E"/>
    <w:rsid w:val="713D5F3D"/>
    <w:rsid w:val="719779A1"/>
    <w:rsid w:val="71F08A1F"/>
    <w:rsid w:val="71F8A2E5"/>
    <w:rsid w:val="724D4543"/>
    <w:rsid w:val="724F5D89"/>
    <w:rsid w:val="72ABB252"/>
    <w:rsid w:val="72E73694"/>
    <w:rsid w:val="7352A412"/>
    <w:rsid w:val="735B6F07"/>
    <w:rsid w:val="739A39B0"/>
    <w:rsid w:val="73C6C615"/>
    <w:rsid w:val="73D2F714"/>
    <w:rsid w:val="73DD5461"/>
    <w:rsid w:val="73EB8558"/>
    <w:rsid w:val="73F2252D"/>
    <w:rsid w:val="73F9C333"/>
    <w:rsid w:val="740B4CF1"/>
    <w:rsid w:val="741ED7CD"/>
    <w:rsid w:val="74579D4A"/>
    <w:rsid w:val="74611036"/>
    <w:rsid w:val="747692F6"/>
    <w:rsid w:val="749E6FD4"/>
    <w:rsid w:val="74B47EF6"/>
    <w:rsid w:val="74BDDAFA"/>
    <w:rsid w:val="74D132D9"/>
    <w:rsid w:val="74E80FF8"/>
    <w:rsid w:val="74F670B4"/>
    <w:rsid w:val="752A0DEC"/>
    <w:rsid w:val="764209B8"/>
    <w:rsid w:val="764F8228"/>
    <w:rsid w:val="7657AFF7"/>
    <w:rsid w:val="767E786E"/>
    <w:rsid w:val="768074E2"/>
    <w:rsid w:val="76B90D7B"/>
    <w:rsid w:val="76C6D450"/>
    <w:rsid w:val="77237E1E"/>
    <w:rsid w:val="773072DA"/>
    <w:rsid w:val="77383378"/>
    <w:rsid w:val="775E8971"/>
    <w:rsid w:val="77965299"/>
    <w:rsid w:val="77EB5289"/>
    <w:rsid w:val="7806BB25"/>
    <w:rsid w:val="7813309F"/>
    <w:rsid w:val="782EE02A"/>
    <w:rsid w:val="783FF136"/>
    <w:rsid w:val="788E49AD"/>
    <w:rsid w:val="7895BC67"/>
    <w:rsid w:val="78C53343"/>
    <w:rsid w:val="78DF55A7"/>
    <w:rsid w:val="78E155BB"/>
    <w:rsid w:val="7920A56E"/>
    <w:rsid w:val="79459CAC"/>
    <w:rsid w:val="7980F391"/>
    <w:rsid w:val="798CD9F3"/>
    <w:rsid w:val="79F0C490"/>
    <w:rsid w:val="7A00D014"/>
    <w:rsid w:val="7A1A40B2"/>
    <w:rsid w:val="7A6E0586"/>
    <w:rsid w:val="7A839BB6"/>
    <w:rsid w:val="7AE99F4C"/>
    <w:rsid w:val="7AF37A80"/>
    <w:rsid w:val="7BB9FD13"/>
    <w:rsid w:val="7C2A051C"/>
    <w:rsid w:val="7C3543FB"/>
    <w:rsid w:val="7C46A4DA"/>
    <w:rsid w:val="7C476759"/>
    <w:rsid w:val="7C6E63AC"/>
    <w:rsid w:val="7C7B767F"/>
    <w:rsid w:val="7CC3ECDA"/>
    <w:rsid w:val="7CF522E8"/>
    <w:rsid w:val="7D2D6AB4"/>
    <w:rsid w:val="7D5D0181"/>
    <w:rsid w:val="7D80B9DC"/>
    <w:rsid w:val="7DBA8955"/>
    <w:rsid w:val="7DFEE2AA"/>
    <w:rsid w:val="7E281FDC"/>
    <w:rsid w:val="7E78E6F4"/>
    <w:rsid w:val="7F69A793"/>
    <w:rsid w:val="7F975B97"/>
    <w:rsid w:val="7F9DB488"/>
    <w:rsid w:val="7FD3F5BE"/>
    <w:rsid w:val="7FE14A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29CDA"/>
  <w15:chartTrackingRefBased/>
  <w15:docId w15:val="{1755FD19-8AA7-468D-B670-5607A85B6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286"/>
    <w:pPr>
      <w:spacing w:after="240" w:line="360" w:lineRule="auto"/>
      <w:textAlignment w:val="baseline"/>
    </w:pPr>
    <w:rPr>
      <w:rFonts w:ascii="Arial" w:eastAsia="Arial" w:hAnsi="Arial" w:cs="Arial"/>
      <w:color w:val="000000" w:themeColor="text1"/>
      <w:sz w:val="24"/>
      <w:szCs w:val="24"/>
      <w:lang w:val="en-NZ"/>
    </w:rPr>
  </w:style>
  <w:style w:type="paragraph" w:styleId="Heading1">
    <w:name w:val="heading 1"/>
    <w:basedOn w:val="paragraph"/>
    <w:next w:val="Normal"/>
    <w:link w:val="Heading1Char"/>
    <w:uiPriority w:val="9"/>
    <w:qFormat/>
    <w:rsid w:val="003462BD"/>
    <w:pPr>
      <w:spacing w:before="0" w:beforeAutospacing="0" w:after="360" w:afterAutospacing="0"/>
      <w:ind w:right="301"/>
      <w:outlineLvl w:val="0"/>
    </w:pPr>
    <w:rPr>
      <w:rFonts w:ascii="Arial" w:hAnsi="Arial" w:cs="Arial"/>
      <w:b/>
      <w:bCs/>
      <w:color w:val="002060"/>
      <w:sz w:val="36"/>
      <w:szCs w:val="36"/>
    </w:rPr>
  </w:style>
  <w:style w:type="paragraph" w:styleId="Heading2">
    <w:name w:val="heading 2"/>
    <w:next w:val="Normal"/>
    <w:link w:val="Heading2Char"/>
    <w:uiPriority w:val="9"/>
    <w:unhideWhenUsed/>
    <w:qFormat/>
    <w:rsid w:val="00BF4F31"/>
    <w:pPr>
      <w:spacing w:after="240"/>
      <w:outlineLvl w:val="1"/>
    </w:pPr>
    <w:rPr>
      <w:rFonts w:ascii="Arial" w:eastAsia="Arial" w:hAnsi="Arial" w:cs="Arial"/>
      <w:b/>
      <w:bCs/>
      <w:color w:val="002060"/>
      <w:sz w:val="28"/>
      <w:szCs w:val="28"/>
      <w:lang w:val="en-NZ"/>
    </w:rPr>
  </w:style>
  <w:style w:type="paragraph" w:styleId="Heading3">
    <w:name w:val="heading 3"/>
    <w:next w:val="Normal"/>
    <w:link w:val="Heading3Char"/>
    <w:uiPriority w:val="9"/>
    <w:unhideWhenUsed/>
    <w:qFormat/>
    <w:rsid w:val="009F0F6C"/>
    <w:pPr>
      <w:keepNext/>
      <w:keepLines/>
      <w:spacing w:before="240" w:after="240"/>
      <w:outlineLvl w:val="2"/>
    </w:pPr>
    <w:rPr>
      <w:rFonts w:ascii="Arial" w:eastAsia="Arial" w:hAnsi="Arial" w:cs="Arial"/>
      <w:b/>
      <w:bCs/>
      <w:color w:val="002060"/>
      <w:sz w:val="28"/>
      <w:szCs w:val="28"/>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62BD"/>
    <w:rPr>
      <w:rFonts w:ascii="Arial" w:eastAsia="Times New Roman" w:hAnsi="Arial" w:cs="Arial"/>
      <w:b/>
      <w:bCs/>
      <w:color w:val="002060"/>
      <w:sz w:val="36"/>
      <w:szCs w:val="36"/>
      <w:lang w:val="en-NZ" w:eastAsia="en-NZ"/>
    </w:rPr>
  </w:style>
  <w:style w:type="character" w:styleId="Hyperlink">
    <w:name w:val="Hyperlink"/>
    <w:basedOn w:val="DefaultParagraphFont"/>
    <w:uiPriority w:val="99"/>
    <w:unhideWhenUsed/>
    <w:rsid w:val="00D92EF6"/>
    <w:rPr>
      <w:color w:val="0563C1" w:themeColor="hyperlink"/>
      <w:u w:val="single"/>
    </w:rPr>
  </w:style>
  <w:style w:type="paragraph" w:styleId="ListParagraph">
    <w:name w:val="List Paragraph"/>
    <w:basedOn w:val="Normal"/>
    <w:uiPriority w:val="34"/>
    <w:qFormat/>
    <w:rsid w:val="00D92EF6"/>
    <w:pPr>
      <w:ind w:left="720"/>
      <w:contextualSpacing/>
    </w:pPr>
  </w:style>
  <w:style w:type="character" w:styleId="Emphasis">
    <w:name w:val="Emphasis"/>
    <w:basedOn w:val="DefaultParagraphFont"/>
    <w:uiPriority w:val="20"/>
    <w:qFormat/>
    <w:rsid w:val="005B6C01"/>
    <w:rPr>
      <w:i/>
      <w:iCs/>
    </w:rPr>
  </w:style>
  <w:style w:type="paragraph" w:customStyle="1" w:styleId="paragraph">
    <w:name w:val="paragraph"/>
    <w:basedOn w:val="Normal"/>
    <w:rsid w:val="0074168E"/>
    <w:pPr>
      <w:spacing w:before="100" w:beforeAutospacing="1" w:after="100" w:afterAutospacing="1"/>
    </w:pPr>
    <w:rPr>
      <w:rFonts w:ascii="Times New Roman" w:eastAsia="Times New Roman" w:hAnsi="Times New Roman" w:cs="Times New Roman"/>
      <w:lang w:eastAsia="en-NZ"/>
    </w:rPr>
  </w:style>
  <w:style w:type="character" w:customStyle="1" w:styleId="normaltextrun">
    <w:name w:val="normaltextrun"/>
    <w:basedOn w:val="DefaultParagraphFont"/>
    <w:rsid w:val="0074168E"/>
  </w:style>
  <w:style w:type="character" w:customStyle="1" w:styleId="eop">
    <w:name w:val="eop"/>
    <w:basedOn w:val="DefaultParagraphFont"/>
    <w:rsid w:val="0074168E"/>
  </w:style>
  <w:style w:type="character" w:customStyle="1" w:styleId="Heading3Char">
    <w:name w:val="Heading 3 Char"/>
    <w:basedOn w:val="DefaultParagraphFont"/>
    <w:link w:val="Heading3"/>
    <w:uiPriority w:val="9"/>
    <w:rsid w:val="009F0F6C"/>
    <w:rPr>
      <w:rFonts w:ascii="Arial" w:eastAsia="Arial" w:hAnsi="Arial" w:cs="Arial"/>
      <w:b/>
      <w:bCs/>
      <w:color w:val="002060"/>
      <w:sz w:val="28"/>
      <w:szCs w:val="28"/>
      <w:lang w:val="en-NZ"/>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rPr>
      <w:rFonts w:ascii="Calibri" w:eastAsiaTheme="minorEastAsia" w:hAnsi="Calibri" w:cs="Calibri"/>
      <w:sz w:val="20"/>
      <w:szCs w:val="20"/>
      <w:lang w:val="en-NZ"/>
    </w:rPr>
  </w:style>
  <w:style w:type="paragraph" w:styleId="FootnoteText">
    <w:name w:val="footnote text"/>
    <w:basedOn w:val="Normal"/>
    <w:link w:val="FootnoteTextChar"/>
    <w:uiPriority w:val="99"/>
    <w:unhideWhenUsed/>
    <w:rPr>
      <w:sz w:val="20"/>
      <w:szCs w:val="20"/>
    </w:rPr>
  </w:style>
  <w:style w:type="paragraph" w:styleId="Header">
    <w:name w:val="header"/>
    <w:basedOn w:val="Normal"/>
    <w:link w:val="HeaderChar"/>
    <w:uiPriority w:val="99"/>
    <w:unhideWhenUsed/>
    <w:rsid w:val="007B1BE0"/>
    <w:pPr>
      <w:tabs>
        <w:tab w:val="center" w:pos="4513"/>
        <w:tab w:val="right" w:pos="9026"/>
      </w:tabs>
    </w:pPr>
  </w:style>
  <w:style w:type="character" w:customStyle="1" w:styleId="HeaderChar">
    <w:name w:val="Header Char"/>
    <w:basedOn w:val="DefaultParagraphFont"/>
    <w:link w:val="Header"/>
    <w:uiPriority w:val="99"/>
    <w:rsid w:val="007B1BE0"/>
    <w:rPr>
      <w:rFonts w:ascii="Calibri" w:eastAsiaTheme="minorEastAsia" w:hAnsi="Calibri" w:cs="Calibri"/>
      <w:lang w:val="en-NZ"/>
    </w:rPr>
  </w:style>
  <w:style w:type="paragraph" w:styleId="Footer">
    <w:name w:val="footer"/>
    <w:basedOn w:val="Normal"/>
    <w:link w:val="FooterChar"/>
    <w:uiPriority w:val="99"/>
    <w:unhideWhenUsed/>
    <w:rsid w:val="007B1BE0"/>
    <w:pPr>
      <w:tabs>
        <w:tab w:val="center" w:pos="4513"/>
        <w:tab w:val="right" w:pos="9026"/>
      </w:tabs>
    </w:pPr>
  </w:style>
  <w:style w:type="character" w:customStyle="1" w:styleId="FooterChar">
    <w:name w:val="Footer Char"/>
    <w:basedOn w:val="DefaultParagraphFont"/>
    <w:link w:val="Footer"/>
    <w:uiPriority w:val="99"/>
    <w:rsid w:val="007B1BE0"/>
    <w:rPr>
      <w:rFonts w:ascii="Calibri" w:eastAsiaTheme="minorEastAsia" w:hAnsi="Calibri" w:cs="Calibri"/>
      <w:lang w:val="en-NZ"/>
    </w:rPr>
  </w:style>
  <w:style w:type="character" w:customStyle="1" w:styleId="Heading2Char">
    <w:name w:val="Heading 2 Char"/>
    <w:basedOn w:val="DefaultParagraphFont"/>
    <w:link w:val="Heading2"/>
    <w:uiPriority w:val="9"/>
    <w:rsid w:val="00BF4F31"/>
    <w:rPr>
      <w:rFonts w:ascii="Arial" w:eastAsia="Arial" w:hAnsi="Arial" w:cs="Arial"/>
      <w:b/>
      <w:bCs/>
      <w:color w:val="002060"/>
      <w:sz w:val="28"/>
      <w:szCs w:val="28"/>
      <w:lang w:val="en-NZ"/>
    </w:rPr>
  </w:style>
  <w:style w:type="character" w:styleId="UnresolvedMention">
    <w:name w:val="Unresolved Mention"/>
    <w:basedOn w:val="DefaultParagraphFont"/>
    <w:uiPriority w:val="99"/>
    <w:semiHidden/>
    <w:unhideWhenUsed/>
    <w:rsid w:val="00F76F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364302">
      <w:bodyDiv w:val="1"/>
      <w:marLeft w:val="0"/>
      <w:marRight w:val="0"/>
      <w:marTop w:val="0"/>
      <w:marBottom w:val="0"/>
      <w:divBdr>
        <w:top w:val="none" w:sz="0" w:space="0" w:color="auto"/>
        <w:left w:val="none" w:sz="0" w:space="0" w:color="auto"/>
        <w:bottom w:val="none" w:sz="0" w:space="0" w:color="auto"/>
        <w:right w:val="none" w:sz="0" w:space="0" w:color="auto"/>
      </w:divBdr>
      <w:divsChild>
        <w:div w:id="884877973">
          <w:marLeft w:val="0"/>
          <w:marRight w:val="0"/>
          <w:marTop w:val="0"/>
          <w:marBottom w:val="0"/>
          <w:divBdr>
            <w:top w:val="none" w:sz="0" w:space="0" w:color="auto"/>
            <w:left w:val="none" w:sz="0" w:space="0" w:color="auto"/>
            <w:bottom w:val="none" w:sz="0" w:space="0" w:color="auto"/>
            <w:right w:val="none" w:sz="0" w:space="0" w:color="auto"/>
          </w:divBdr>
        </w:div>
        <w:div w:id="1841696513">
          <w:marLeft w:val="0"/>
          <w:marRight w:val="0"/>
          <w:marTop w:val="0"/>
          <w:marBottom w:val="0"/>
          <w:divBdr>
            <w:top w:val="none" w:sz="0" w:space="0" w:color="auto"/>
            <w:left w:val="none" w:sz="0" w:space="0" w:color="auto"/>
            <w:bottom w:val="none" w:sz="0" w:space="0" w:color="auto"/>
            <w:right w:val="none" w:sz="0" w:space="0" w:color="auto"/>
          </w:divBdr>
        </w:div>
        <w:div w:id="2062359287">
          <w:marLeft w:val="0"/>
          <w:marRight w:val="0"/>
          <w:marTop w:val="0"/>
          <w:marBottom w:val="0"/>
          <w:divBdr>
            <w:top w:val="none" w:sz="0" w:space="0" w:color="auto"/>
            <w:left w:val="none" w:sz="0" w:space="0" w:color="auto"/>
            <w:bottom w:val="none" w:sz="0" w:space="0" w:color="auto"/>
            <w:right w:val="none" w:sz="0" w:space="0" w:color="auto"/>
          </w:divBdr>
          <w:divsChild>
            <w:div w:id="216555420">
              <w:marLeft w:val="0"/>
              <w:marRight w:val="0"/>
              <w:marTop w:val="0"/>
              <w:marBottom w:val="0"/>
              <w:divBdr>
                <w:top w:val="none" w:sz="0" w:space="0" w:color="auto"/>
                <w:left w:val="none" w:sz="0" w:space="0" w:color="auto"/>
                <w:bottom w:val="none" w:sz="0" w:space="0" w:color="auto"/>
                <w:right w:val="none" w:sz="0" w:space="0" w:color="auto"/>
              </w:divBdr>
            </w:div>
            <w:div w:id="893852182">
              <w:marLeft w:val="0"/>
              <w:marRight w:val="0"/>
              <w:marTop w:val="0"/>
              <w:marBottom w:val="0"/>
              <w:divBdr>
                <w:top w:val="none" w:sz="0" w:space="0" w:color="auto"/>
                <w:left w:val="none" w:sz="0" w:space="0" w:color="auto"/>
                <w:bottom w:val="none" w:sz="0" w:space="0" w:color="auto"/>
                <w:right w:val="none" w:sz="0" w:space="0" w:color="auto"/>
              </w:divBdr>
            </w:div>
            <w:div w:id="1084061982">
              <w:marLeft w:val="0"/>
              <w:marRight w:val="0"/>
              <w:marTop w:val="0"/>
              <w:marBottom w:val="0"/>
              <w:divBdr>
                <w:top w:val="none" w:sz="0" w:space="0" w:color="auto"/>
                <w:left w:val="none" w:sz="0" w:space="0" w:color="auto"/>
                <w:bottom w:val="none" w:sz="0" w:space="0" w:color="auto"/>
                <w:right w:val="none" w:sz="0" w:space="0" w:color="auto"/>
              </w:divBdr>
            </w:div>
            <w:div w:id="179590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rchives.govt.nz/discover-our-stories/the-treaty-of-waitangi" TargetMode="External"/><Relationship Id="rId18" Type="http://schemas.openxmlformats.org/officeDocument/2006/relationships/hyperlink" Target="https://www.health.govt.nz/publication/whaia-te-ao-marama-2018-2022-maori-disability-action-pla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olicy@dpa.org.nz" TargetMode="External"/><Relationship Id="rId17" Type="http://schemas.openxmlformats.org/officeDocument/2006/relationships/hyperlink" Target="https://www.enablinggoodlives.co.nz/about-egl/egl-approach/principles/" TargetMode="External"/><Relationship Id="rId2" Type="http://schemas.openxmlformats.org/officeDocument/2006/relationships/customXml" Target="../customXml/item2.xml"/><Relationship Id="rId16" Type="http://schemas.openxmlformats.org/officeDocument/2006/relationships/hyperlink" Target="https://www.odi.govt.nz/nz-disability-strateg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un.org/development/desa/disabilities/convention-on-the-rights-of-persons-with-disabilities.html" TargetMode="External"/><Relationship Id="rId10" Type="http://schemas.openxmlformats.org/officeDocument/2006/relationships/endnotes" Target="endnotes.xml"/><Relationship Id="rId19" Type="http://schemas.openxmlformats.org/officeDocument/2006/relationships/hyperlink" Target="https://www.moh.govt.nz/notebook/nbbooks.nsf/0/5E544A3A23BEAECDCC2580FE007F7518/$file/faiva-ora-2016-2021-national-pasifika-disability-plan-feb17.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di.govt.nz/guidance-and-resources/guidance-for-policy-make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timaru.metroinfo.co.nz/myway-by-metro/" TargetMode="External"/><Relationship Id="rId3" Type="http://schemas.openxmlformats.org/officeDocument/2006/relationships/hyperlink" Target="https://www.hrw.org/news/2020/05/28/people-disabilities-needed-fight-against-climate-change" TargetMode="External"/><Relationship Id="rId7" Type="http://schemas.openxmlformats.org/officeDocument/2006/relationships/hyperlink" Target="https://abcnz.org.nz/uncategorized/putting-a-blind-friendly-transport-system-on-the-political-agenda/" TargetMode="External"/><Relationship Id="rId2" Type="http://schemas.openxmlformats.org/officeDocument/2006/relationships/hyperlink" Target="https://www.stats.govt.nz/infographics/the-disability-gap-2018/" TargetMode="External"/><Relationship Id="rId1" Type="http://schemas.openxmlformats.org/officeDocument/2006/relationships/hyperlink" Target="https://www.stats.govt.nz/assets/Uploads/Disability-survey/Disability-survey-2013/Disability-survey-2013-additional-documents/The-New-Zealand-Disability-Survey-2013-easy-read-version.pdf" TargetMode="External"/><Relationship Id="rId6" Type="http://schemas.openxmlformats.org/officeDocument/2006/relationships/hyperlink" Target="https://www.nzta.govt.nz/resources/research/reports/690" TargetMode="External"/><Relationship Id="rId5" Type="http://schemas.openxmlformats.org/officeDocument/2006/relationships/hyperlink" Target="https://www.disabilitydebrief.org/debrief/we-can-turn-this-around-bristols/" TargetMode="External"/><Relationship Id="rId4" Type="http://schemas.openxmlformats.org/officeDocument/2006/relationships/hyperlink" Target="https://www.rnz.co.nz/news/in-depth/507562/1415-new-homes-consented-on-auckland-flood-plains-in-the-year-since-flooding-disaster" TargetMode="External"/><Relationship Id="rId9" Type="http://schemas.openxmlformats.org/officeDocument/2006/relationships/hyperlink" Target="https://www.busit.co.nz/fl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67b1871-600f-4b9e-a4b1-ab314be2ee20">
      <Terms xmlns="http://schemas.microsoft.com/office/infopath/2007/PartnerControls"/>
    </lcf76f155ced4ddcb4097134ff3c332f>
    <TaxCatchAll xmlns="d2301f34-5cde-48a5-92d5-a0089b6a6a0e" xsi:nil="true"/>
    <SharedWithUsers xmlns="d2301f34-5cde-48a5-92d5-a0089b6a6a0e">
      <UserInfo>
        <DisplayName>Pip Townsend</DisplayName>
        <AccountId>279</AccountId>
        <AccountType/>
      </UserInfo>
      <UserInfo>
        <DisplayName>Chris Ford</DisplayName>
        <AccountId>82</AccountId>
        <AccountType/>
      </UserInfo>
      <UserInfo>
        <DisplayName>Mojo Mathers</DisplayName>
        <AccountId>12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7" ma:contentTypeDescription="Create a new document." ma:contentTypeScope="" ma:versionID="1c1e0c0e41aa2266f788164a844df89a">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6c5e2e814099223e017fcc176688bf36"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0b457-56f3-435c-b8c2-61e98378e764}" ma:internalName="TaxCatchAll" ma:showField="CatchAllData" ma:web="d2301f34-5cde-48a5-92d5-a0089b6a6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D13A3A-2E9A-4C9A-83D3-9A256FB2C264}">
  <ds:schemaRefs>
    <ds:schemaRef ds:uri="http://www.w3.org/XML/1998/namespace"/>
    <ds:schemaRef ds:uri="c67b1871-600f-4b9e-a4b1-ab314be2ee20"/>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schemas.microsoft.com/office/infopath/2007/PartnerControls"/>
    <ds:schemaRef ds:uri="d2301f34-5cde-48a5-92d5-a0089b6a6a0e"/>
    <ds:schemaRef ds:uri="http://purl.org/dc/dcmitype/"/>
  </ds:schemaRefs>
</ds:datastoreItem>
</file>

<file path=customXml/itemProps2.xml><?xml version="1.0" encoding="utf-8"?>
<ds:datastoreItem xmlns:ds="http://schemas.openxmlformats.org/officeDocument/2006/customXml" ds:itemID="{CEFFEAF8-7D9F-4417-995D-06A981F814BE}">
  <ds:schemaRefs>
    <ds:schemaRef ds:uri="http://schemas.openxmlformats.org/officeDocument/2006/bibliography"/>
  </ds:schemaRefs>
</ds:datastoreItem>
</file>

<file path=customXml/itemProps3.xml><?xml version="1.0" encoding="utf-8"?>
<ds:datastoreItem xmlns:ds="http://schemas.openxmlformats.org/officeDocument/2006/customXml" ds:itemID="{0451D204-E8B2-4676-A1D3-FFFA875C887B}">
  <ds:schemaRefs>
    <ds:schemaRef ds:uri="http://schemas.microsoft.com/sharepoint/v3/contenttype/forms"/>
  </ds:schemaRefs>
</ds:datastoreItem>
</file>

<file path=customXml/itemProps4.xml><?xml version="1.0" encoding="utf-8"?>
<ds:datastoreItem xmlns:ds="http://schemas.openxmlformats.org/officeDocument/2006/customXml" ds:itemID="{D90EFF31-BE38-47B7-B3C6-D6082BE64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2570</Words>
  <Characters>14652</Characters>
  <Application>Microsoft Office Word</Application>
  <DocSecurity>0</DocSecurity>
  <Lines>122</Lines>
  <Paragraphs>34</Paragraphs>
  <ScaleCrop>false</ScaleCrop>
  <Company/>
  <LinksUpToDate>false</LinksUpToDate>
  <CharactersWithSpaces>17188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Ford</dc:creator>
  <cp:keywords/>
  <dc:description/>
  <cp:lastModifiedBy>Pip Townsend</cp:lastModifiedBy>
  <cp:revision>2</cp:revision>
  <dcterms:created xsi:type="dcterms:W3CDTF">2024-03-01T19:02:00Z</dcterms:created>
  <dcterms:modified xsi:type="dcterms:W3CDTF">2024-03-01T19:02:00Z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0x0101005F64834C58AB354D911FF9504EC49237</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