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08861" w14:textId="77777777" w:rsidR="008B03B2" w:rsidRDefault="008B03B2" w:rsidP="00E9298B"/>
    <w:p w14:paraId="624DF0E8" w14:textId="78D15B2D" w:rsidR="008B03B2" w:rsidRDefault="008B03B2" w:rsidP="13CFC7AA">
      <w:pPr>
        <w:spacing w:line="360" w:lineRule="auto"/>
        <w:rPr>
          <w:rFonts w:eastAsia="Arial" w:cs="Arial"/>
          <w:color w:val="000000" w:themeColor="text1"/>
        </w:rPr>
      </w:pPr>
    </w:p>
    <w:p w14:paraId="1A0BC943" w14:textId="6984E417" w:rsidR="008B03B2" w:rsidRDefault="008B03B2" w:rsidP="13CFC7AA">
      <w:pPr>
        <w:spacing w:line="360" w:lineRule="auto"/>
        <w:rPr>
          <w:rFonts w:eastAsia="Arial" w:cs="Arial"/>
          <w:color w:val="000000" w:themeColor="text1"/>
        </w:rPr>
      </w:pPr>
    </w:p>
    <w:p w14:paraId="07582235" w14:textId="073DECFE" w:rsidR="008B03B2" w:rsidRDefault="008B03B2" w:rsidP="13CFC7AA">
      <w:pPr>
        <w:spacing w:line="360" w:lineRule="auto"/>
        <w:rPr>
          <w:rFonts w:eastAsia="Arial" w:cs="Arial"/>
          <w:color w:val="000000" w:themeColor="text1"/>
        </w:rPr>
      </w:pPr>
    </w:p>
    <w:p w14:paraId="0779037B" w14:textId="660922D7" w:rsidR="008B03B2" w:rsidRDefault="008B03B2" w:rsidP="13CFC7AA">
      <w:pPr>
        <w:spacing w:line="360" w:lineRule="auto"/>
        <w:rPr>
          <w:rFonts w:eastAsia="Arial" w:cs="Arial"/>
          <w:color w:val="000000" w:themeColor="text1"/>
        </w:rPr>
      </w:pPr>
    </w:p>
    <w:p w14:paraId="3A8CF980" w14:textId="0933AE47" w:rsidR="008B03B2" w:rsidRDefault="4DAF16F0" w:rsidP="13CFC7AA">
      <w:pPr>
        <w:spacing w:line="360" w:lineRule="auto"/>
        <w:rPr>
          <w:rFonts w:eastAsia="Arial" w:cs="Arial"/>
          <w:color w:val="000000" w:themeColor="text1"/>
        </w:rPr>
      </w:pPr>
      <w:r w:rsidRPr="13CFC7AA">
        <w:rPr>
          <w:rFonts w:eastAsia="Arial" w:cs="Arial"/>
          <w:color w:val="000000" w:themeColor="text1"/>
        </w:rPr>
        <w:t xml:space="preserve">April </w:t>
      </w:r>
      <w:r w:rsidR="39A321CB" w:rsidRPr="13CFC7AA">
        <w:rPr>
          <w:rFonts w:eastAsia="Arial" w:cs="Arial"/>
          <w:color w:val="000000" w:themeColor="text1"/>
        </w:rPr>
        <w:t>2024</w:t>
      </w:r>
    </w:p>
    <w:p w14:paraId="06D040B6" w14:textId="35D86C76" w:rsidR="008B03B2" w:rsidRDefault="008B03B2" w:rsidP="13CFC7AA">
      <w:pPr>
        <w:spacing w:line="360" w:lineRule="auto"/>
        <w:rPr>
          <w:rFonts w:eastAsia="Arial" w:cs="Arial"/>
          <w:color w:val="000000" w:themeColor="text1"/>
        </w:rPr>
      </w:pPr>
    </w:p>
    <w:p w14:paraId="7EE46131" w14:textId="20264817" w:rsidR="008B03B2" w:rsidRDefault="39A321CB" w:rsidP="13CFC7AA">
      <w:pPr>
        <w:spacing w:after="240" w:line="360" w:lineRule="auto"/>
        <w:rPr>
          <w:rFonts w:eastAsia="Arial" w:cs="Arial"/>
          <w:color w:val="000000" w:themeColor="text1"/>
        </w:rPr>
      </w:pPr>
      <w:r w:rsidRPr="13CFC7AA">
        <w:rPr>
          <w:rFonts w:eastAsia="Arial" w:cs="Arial"/>
          <w:b/>
          <w:bCs/>
          <w:color w:val="000000" w:themeColor="text1"/>
        </w:rPr>
        <w:t xml:space="preserve">To: </w:t>
      </w:r>
      <w:r w:rsidR="379FAD06" w:rsidRPr="13CFC7AA">
        <w:rPr>
          <w:rFonts w:eastAsia="Arial" w:cs="Arial"/>
          <w:b/>
          <w:bCs/>
          <w:color w:val="000000" w:themeColor="text1"/>
        </w:rPr>
        <w:t>Ministry of Transport</w:t>
      </w:r>
    </w:p>
    <w:p w14:paraId="6481D451" w14:textId="721491A8" w:rsidR="008B03B2" w:rsidRDefault="39A321CB" w:rsidP="13CFC7AA">
      <w:pPr>
        <w:spacing w:line="360" w:lineRule="auto"/>
        <w:rPr>
          <w:rFonts w:eastAsia="Arial" w:cs="Arial"/>
          <w:color w:val="000000" w:themeColor="text1"/>
        </w:rPr>
      </w:pPr>
      <w:r w:rsidRPr="13CFC7AA">
        <w:rPr>
          <w:rFonts w:eastAsia="Arial" w:cs="Arial"/>
          <w:color w:val="000000" w:themeColor="text1"/>
        </w:rPr>
        <w:t xml:space="preserve">Please find attached DPA’s submission on </w:t>
      </w:r>
      <w:r w:rsidR="262EF5F6" w:rsidRPr="13CFC7AA">
        <w:rPr>
          <w:rFonts w:eastAsia="Arial" w:cs="Arial"/>
          <w:color w:val="000000" w:themeColor="text1"/>
        </w:rPr>
        <w:t>Draft Government Policy Statement on Land Transport 2024</w:t>
      </w:r>
    </w:p>
    <w:p w14:paraId="7D7FE231" w14:textId="75F2359B" w:rsidR="008B03B2" w:rsidRDefault="008B03B2" w:rsidP="13CFC7AA">
      <w:pPr>
        <w:spacing w:line="360" w:lineRule="auto"/>
        <w:rPr>
          <w:rFonts w:eastAsia="Arial" w:cs="Arial"/>
          <w:color w:val="000000" w:themeColor="text1"/>
        </w:rPr>
      </w:pPr>
    </w:p>
    <w:p w14:paraId="672D7D2D" w14:textId="263D8F16" w:rsidR="008B03B2" w:rsidRDefault="008B03B2" w:rsidP="13CFC7AA">
      <w:pPr>
        <w:spacing w:after="240" w:line="360" w:lineRule="auto"/>
        <w:rPr>
          <w:rFonts w:eastAsia="Arial" w:cs="Arial"/>
          <w:color w:val="000000" w:themeColor="text1"/>
        </w:rPr>
      </w:pPr>
    </w:p>
    <w:p w14:paraId="21C83CCF" w14:textId="4AA353F3" w:rsidR="008B03B2" w:rsidRDefault="008B03B2" w:rsidP="13CFC7AA">
      <w:pPr>
        <w:spacing w:after="240" w:line="360" w:lineRule="auto"/>
        <w:rPr>
          <w:rFonts w:eastAsia="Arial" w:cs="Arial"/>
          <w:color w:val="000000" w:themeColor="text1"/>
        </w:rPr>
      </w:pPr>
    </w:p>
    <w:p w14:paraId="6F1667A1" w14:textId="128981A6" w:rsidR="008B03B2" w:rsidRDefault="008B03B2" w:rsidP="13CFC7AA">
      <w:pPr>
        <w:spacing w:after="240" w:line="360" w:lineRule="auto"/>
        <w:rPr>
          <w:rFonts w:eastAsia="Arial" w:cs="Arial"/>
          <w:color w:val="000000" w:themeColor="text1"/>
        </w:rPr>
      </w:pPr>
    </w:p>
    <w:p w14:paraId="24E8CE63" w14:textId="51A0A69D" w:rsidR="008B03B2" w:rsidRDefault="008B03B2" w:rsidP="13CFC7AA">
      <w:pPr>
        <w:spacing w:after="240" w:line="360" w:lineRule="auto"/>
        <w:rPr>
          <w:rFonts w:eastAsia="Arial" w:cs="Arial"/>
          <w:color w:val="000000" w:themeColor="text1"/>
        </w:rPr>
      </w:pPr>
    </w:p>
    <w:p w14:paraId="2DC1F070" w14:textId="3E8B9A2D" w:rsidR="008B03B2" w:rsidRDefault="39A321CB" w:rsidP="13CFC7AA">
      <w:pPr>
        <w:spacing w:after="240" w:line="360" w:lineRule="auto"/>
        <w:rPr>
          <w:rFonts w:eastAsia="Arial" w:cs="Arial"/>
          <w:color w:val="000000" w:themeColor="text1"/>
        </w:rPr>
      </w:pPr>
      <w:r w:rsidRPr="13CFC7AA">
        <w:rPr>
          <w:rStyle w:val="normaltextrun"/>
          <w:rFonts w:eastAsia="Arial" w:cs="Arial"/>
          <w:color w:val="000000" w:themeColor="text1"/>
        </w:rPr>
        <w:t>For any further inquiries, please contact:</w:t>
      </w:r>
    </w:p>
    <w:p w14:paraId="555B4294" w14:textId="3BB53CBC" w:rsidR="008B03B2" w:rsidRDefault="39A321CB" w:rsidP="13CFC7AA">
      <w:pPr>
        <w:spacing w:after="240" w:line="360" w:lineRule="auto"/>
        <w:rPr>
          <w:rFonts w:eastAsia="Arial" w:cs="Arial"/>
          <w:color w:val="000000" w:themeColor="text1"/>
        </w:rPr>
      </w:pPr>
      <w:r w:rsidRPr="413756AB">
        <w:rPr>
          <w:rStyle w:val="eop"/>
          <w:rFonts w:eastAsia="Arial" w:cs="Arial"/>
          <w:color w:val="000000" w:themeColor="text1"/>
        </w:rPr>
        <w:t>Chris Ford</w:t>
      </w:r>
      <w:r w:rsidR="008B03B2">
        <w:br/>
      </w:r>
      <w:r w:rsidRPr="413756AB">
        <w:rPr>
          <w:rStyle w:val="eop"/>
          <w:rFonts w:eastAsia="Arial" w:cs="Arial"/>
          <w:color w:val="000000" w:themeColor="text1"/>
        </w:rPr>
        <w:t>Policy Advisor (Central and Southern)</w:t>
      </w:r>
      <w:r w:rsidR="008B03B2">
        <w:br/>
      </w:r>
      <w:r w:rsidRPr="413756AB">
        <w:rPr>
          <w:rStyle w:val="eop"/>
          <w:rFonts w:eastAsia="Arial" w:cs="Arial"/>
          <w:color w:val="000000" w:themeColor="text1"/>
        </w:rPr>
        <w:t>Disabled Persons Assembly New Zealand</w:t>
      </w:r>
      <w:r w:rsidR="008B03B2">
        <w:br/>
      </w:r>
      <w:r w:rsidRPr="413756AB">
        <w:rPr>
          <w:rStyle w:val="eop"/>
          <w:rFonts w:eastAsia="Arial" w:cs="Arial"/>
          <w:color w:val="000000" w:themeColor="text1"/>
        </w:rPr>
        <w:t xml:space="preserve">Email: </w:t>
      </w:r>
      <w:hyperlink r:id="rId11">
        <w:r w:rsidRPr="413756AB">
          <w:rPr>
            <w:rStyle w:val="Hyperlink"/>
            <w:rFonts w:eastAsia="Arial" w:cs="Arial"/>
          </w:rPr>
          <w:t>policy@dpa.org.nz</w:t>
        </w:r>
      </w:hyperlink>
    </w:p>
    <w:p w14:paraId="3B0F2276" w14:textId="6C8E5661" w:rsidR="008B03B2" w:rsidRDefault="39A321CB" w:rsidP="13CFC7AA">
      <w:pPr>
        <w:pStyle w:val="Heading1"/>
        <w:shd w:val="clear" w:color="auto" w:fill="FFFFFF" w:themeFill="background1"/>
        <w:spacing w:line="360" w:lineRule="auto"/>
        <w:rPr>
          <w:rFonts w:ascii="Arial" w:eastAsia="Arial" w:hAnsi="Arial"/>
        </w:rPr>
      </w:pPr>
      <w:r w:rsidRPr="13CFC7AA">
        <w:rPr>
          <w:rFonts w:ascii="Arial" w:eastAsia="Arial" w:hAnsi="Arial"/>
        </w:rPr>
        <w:lastRenderedPageBreak/>
        <w:t>Introducing Disabled Persons Assembly</w:t>
      </w:r>
    </w:p>
    <w:p w14:paraId="216228E7" w14:textId="43C3B15A" w:rsidR="008B03B2" w:rsidRDefault="39A321CB" w:rsidP="13CFC7AA">
      <w:pPr>
        <w:spacing w:after="240" w:line="360" w:lineRule="auto"/>
        <w:rPr>
          <w:rFonts w:eastAsia="Arial" w:cs="Arial"/>
          <w:color w:val="000000" w:themeColor="text1"/>
        </w:rPr>
      </w:pPr>
      <w:r w:rsidRPr="13CFC7AA">
        <w:rPr>
          <w:rFonts w:eastAsia="Arial" w:cs="Arial"/>
          <w:b/>
          <w:bCs/>
          <w:color w:val="000000" w:themeColor="text1"/>
        </w:rPr>
        <w:t xml:space="preserve">We work on systemic change for the equity of disabled people </w:t>
      </w:r>
    </w:p>
    <w:p w14:paraId="6F27C2FB" w14:textId="0B73A4CE" w:rsidR="008B03B2" w:rsidRDefault="39A321CB" w:rsidP="13CFC7AA">
      <w:pPr>
        <w:spacing w:after="240" w:line="360" w:lineRule="auto"/>
        <w:rPr>
          <w:rFonts w:eastAsia="Arial" w:cs="Arial"/>
          <w:color w:val="000000" w:themeColor="text1"/>
        </w:rPr>
      </w:pPr>
      <w:r w:rsidRPr="13CFC7AA">
        <w:rPr>
          <w:rFonts w:eastAsia="Arial" w:cs="Arial"/>
          <w:color w:val="000000" w:themeColor="text1"/>
        </w:rPr>
        <w:t xml:space="preserve">Disabled Persons Assembly NZ (DPA) is a not-for-profit pan-impairment Disabled People’s Organisation run by and for disabled people.  </w:t>
      </w:r>
    </w:p>
    <w:p w14:paraId="72BE9047" w14:textId="23F3B422" w:rsidR="008B03B2" w:rsidRDefault="39A321CB" w:rsidP="13CFC7AA">
      <w:pPr>
        <w:spacing w:after="240" w:line="360" w:lineRule="auto"/>
        <w:rPr>
          <w:rFonts w:eastAsia="Arial" w:cs="Arial"/>
          <w:color w:val="000000" w:themeColor="text1"/>
        </w:rPr>
      </w:pPr>
      <w:r w:rsidRPr="13CFC7AA">
        <w:rPr>
          <w:rFonts w:eastAsia="Arial" w:cs="Arial"/>
          <w:color w:val="000000" w:themeColor="text1"/>
        </w:rPr>
        <w:t>We recognise:</w:t>
      </w:r>
    </w:p>
    <w:p w14:paraId="208B2754" w14:textId="6E789388" w:rsidR="008B03B2" w:rsidRDefault="39A321CB" w:rsidP="13CFC7AA">
      <w:pPr>
        <w:pStyle w:val="ListParagraph"/>
        <w:numPr>
          <w:ilvl w:val="0"/>
          <w:numId w:val="14"/>
        </w:numPr>
        <w:spacing w:after="240" w:line="360" w:lineRule="auto"/>
        <w:rPr>
          <w:rFonts w:eastAsia="Arial" w:cs="Arial"/>
          <w:color w:val="000000" w:themeColor="text1"/>
        </w:rPr>
      </w:pPr>
      <w:r w:rsidRPr="13CFC7AA">
        <w:rPr>
          <w:rFonts w:eastAsia="Arial" w:cs="Arial"/>
          <w:color w:val="000000" w:themeColor="text1"/>
        </w:rPr>
        <w:t xml:space="preserve">Māori as Tangata Whenua and </w:t>
      </w:r>
      <w:hyperlink r:id="rId12">
        <w:r w:rsidRPr="13CFC7AA">
          <w:rPr>
            <w:rStyle w:val="Hyperlink"/>
            <w:rFonts w:eastAsia="Arial" w:cs="Arial"/>
          </w:rPr>
          <w:t>Te Tiriti o Waitangi</w:t>
        </w:r>
      </w:hyperlink>
      <w:r w:rsidRPr="13CFC7AA">
        <w:rPr>
          <w:rFonts w:eastAsia="Arial" w:cs="Arial"/>
          <w:color w:val="000000" w:themeColor="text1"/>
        </w:rPr>
        <w:t xml:space="preserve"> as the founding document of Aotearoa New Zealand;</w:t>
      </w:r>
    </w:p>
    <w:p w14:paraId="76069258" w14:textId="28CB9CF6" w:rsidR="008B03B2" w:rsidRDefault="39A321CB" w:rsidP="13CFC7AA">
      <w:pPr>
        <w:pStyle w:val="ListParagraph"/>
        <w:numPr>
          <w:ilvl w:val="0"/>
          <w:numId w:val="14"/>
        </w:numPr>
        <w:spacing w:after="240" w:line="360" w:lineRule="auto"/>
        <w:rPr>
          <w:rFonts w:eastAsia="Arial" w:cs="Arial"/>
          <w:color w:val="000000" w:themeColor="text1"/>
        </w:rPr>
      </w:pPr>
      <w:r w:rsidRPr="13CFC7AA">
        <w:rPr>
          <w:rFonts w:eastAsia="Arial" w:cs="Arial"/>
          <w:color w:val="000000" w:themeColor="text1"/>
        </w:rPr>
        <w:t>disabled people as experts on their own lives;</w:t>
      </w:r>
    </w:p>
    <w:p w14:paraId="6B48FB90" w14:textId="19D44E55" w:rsidR="008B03B2" w:rsidRDefault="39A321CB" w:rsidP="13CFC7AA">
      <w:pPr>
        <w:pStyle w:val="ListParagraph"/>
        <w:numPr>
          <w:ilvl w:val="0"/>
          <w:numId w:val="14"/>
        </w:numPr>
        <w:spacing w:after="240" w:line="360" w:lineRule="auto"/>
        <w:rPr>
          <w:rFonts w:eastAsia="Arial" w:cs="Arial"/>
          <w:color w:val="000000" w:themeColor="text1"/>
        </w:rPr>
      </w:pPr>
      <w:r w:rsidRPr="13CFC7AA">
        <w:rPr>
          <w:rFonts w:eastAsia="Arial" w:cs="Arial"/>
          <w:color w:val="000000" w:themeColor="text1"/>
        </w:rPr>
        <w:t xml:space="preserve">the </w:t>
      </w:r>
      <w:hyperlink r:id="rId13">
        <w:r w:rsidRPr="13CFC7AA">
          <w:rPr>
            <w:rStyle w:val="Hyperlink"/>
            <w:rFonts w:eastAsia="Arial" w:cs="Arial"/>
          </w:rPr>
          <w:t>Social Model of Disability</w:t>
        </w:r>
      </w:hyperlink>
      <w:r w:rsidRPr="13CFC7AA">
        <w:rPr>
          <w:rFonts w:eastAsia="Arial" w:cs="Arial"/>
          <w:color w:val="000000" w:themeColor="text1"/>
        </w:rPr>
        <w:t xml:space="preserve"> as the guiding principle for interpreting disability and impairment; </w:t>
      </w:r>
    </w:p>
    <w:p w14:paraId="11CA74E7" w14:textId="3E7FD1D2" w:rsidR="008B03B2" w:rsidRDefault="39A321CB" w:rsidP="13CFC7AA">
      <w:pPr>
        <w:pStyle w:val="ListParagraph"/>
        <w:numPr>
          <w:ilvl w:val="0"/>
          <w:numId w:val="14"/>
        </w:numPr>
        <w:spacing w:after="240" w:line="360" w:lineRule="auto"/>
        <w:rPr>
          <w:rFonts w:eastAsia="Arial" w:cs="Arial"/>
          <w:color w:val="000000" w:themeColor="text1"/>
        </w:rPr>
      </w:pPr>
      <w:r w:rsidRPr="13CFC7AA">
        <w:rPr>
          <w:rFonts w:eastAsia="Arial" w:cs="Arial"/>
          <w:color w:val="000000" w:themeColor="text1"/>
        </w:rPr>
        <w:t xml:space="preserve">the </w:t>
      </w:r>
      <w:hyperlink r:id="rId14">
        <w:r w:rsidRPr="13CFC7AA">
          <w:rPr>
            <w:rStyle w:val="Hyperlink"/>
            <w:rFonts w:eastAsia="Arial" w:cs="Arial"/>
          </w:rPr>
          <w:t>United Nations Convention on the Rights of Persons with Disabilities</w:t>
        </w:r>
      </w:hyperlink>
      <w:r w:rsidRPr="13CFC7AA">
        <w:rPr>
          <w:rFonts w:eastAsia="Arial" w:cs="Arial"/>
          <w:color w:val="000000" w:themeColor="text1"/>
        </w:rPr>
        <w:t xml:space="preserve"> as the basis for disabled people’s relationship with the State;</w:t>
      </w:r>
    </w:p>
    <w:p w14:paraId="63F2401E" w14:textId="4DD70D52" w:rsidR="008B03B2" w:rsidRDefault="39A321CB" w:rsidP="13CFC7AA">
      <w:pPr>
        <w:pStyle w:val="ListParagraph"/>
        <w:numPr>
          <w:ilvl w:val="0"/>
          <w:numId w:val="14"/>
        </w:numPr>
        <w:spacing w:after="240" w:line="360" w:lineRule="auto"/>
        <w:rPr>
          <w:rFonts w:eastAsia="Arial" w:cs="Arial"/>
          <w:color w:val="000000" w:themeColor="text1"/>
        </w:rPr>
      </w:pPr>
      <w:r w:rsidRPr="13CFC7AA">
        <w:rPr>
          <w:rFonts w:eastAsia="Arial" w:cs="Arial"/>
          <w:color w:val="000000" w:themeColor="text1"/>
        </w:rPr>
        <w:t xml:space="preserve">the </w:t>
      </w:r>
      <w:hyperlink r:id="rId15">
        <w:r w:rsidRPr="13CFC7AA">
          <w:rPr>
            <w:rStyle w:val="Hyperlink"/>
            <w:rFonts w:eastAsia="Arial" w:cs="Arial"/>
          </w:rPr>
          <w:t>New Zealand Disability Strategy</w:t>
        </w:r>
      </w:hyperlink>
      <w:r w:rsidRPr="13CFC7AA">
        <w:rPr>
          <w:rFonts w:eastAsia="Arial" w:cs="Arial"/>
          <w:color w:val="000000" w:themeColor="text1"/>
        </w:rPr>
        <w:t xml:space="preserve"> as Government agencies’ guide on disability issues; and </w:t>
      </w:r>
    </w:p>
    <w:p w14:paraId="3F3A7504" w14:textId="7BF0385B" w:rsidR="008B03B2" w:rsidRDefault="39A321CB" w:rsidP="13CFC7AA">
      <w:pPr>
        <w:pStyle w:val="ListParagraph"/>
        <w:numPr>
          <w:ilvl w:val="0"/>
          <w:numId w:val="14"/>
        </w:numPr>
        <w:spacing w:after="240" w:line="360" w:lineRule="auto"/>
        <w:rPr>
          <w:rFonts w:eastAsia="Arial" w:cs="Arial"/>
          <w:color w:val="000000" w:themeColor="text1"/>
        </w:rPr>
      </w:pPr>
      <w:r w:rsidRPr="13CFC7AA">
        <w:rPr>
          <w:rFonts w:eastAsia="Arial" w:cs="Arial"/>
          <w:color w:val="000000" w:themeColor="text1"/>
        </w:rPr>
        <w:t xml:space="preserve">the </w:t>
      </w:r>
      <w:hyperlink r:id="rId16">
        <w:r w:rsidRPr="13CFC7AA">
          <w:rPr>
            <w:rStyle w:val="Hyperlink"/>
            <w:rFonts w:eastAsia="Arial" w:cs="Arial"/>
          </w:rPr>
          <w:t>Enabling Good Lives Principles</w:t>
        </w:r>
      </w:hyperlink>
      <w:r w:rsidRPr="13CFC7AA">
        <w:rPr>
          <w:rFonts w:eastAsia="Arial" w:cs="Arial"/>
          <w:color w:val="000000" w:themeColor="text1"/>
        </w:rPr>
        <w:t xml:space="preserve">, </w:t>
      </w:r>
      <w:hyperlink r:id="rId17">
        <w:r w:rsidRPr="13CFC7AA">
          <w:rPr>
            <w:rStyle w:val="Hyperlink"/>
            <w:rFonts w:eastAsia="Arial" w:cs="Arial"/>
          </w:rPr>
          <w:t>Whāia Te Ao Mārama: Māori Disability Action Plan</w:t>
        </w:r>
      </w:hyperlink>
      <w:r w:rsidRPr="13CFC7AA">
        <w:rPr>
          <w:rFonts w:eastAsia="Arial" w:cs="Arial"/>
          <w:color w:val="000000" w:themeColor="text1"/>
        </w:rPr>
        <w:t xml:space="preserve">, and </w:t>
      </w:r>
      <w:hyperlink r:id="rId18">
        <w:r w:rsidRPr="13CFC7AA">
          <w:rPr>
            <w:rStyle w:val="Hyperlink"/>
            <w:rFonts w:eastAsia="Arial" w:cs="Arial"/>
          </w:rPr>
          <w:t>Faiva Ora: National Pasifika Disability Disability Plan</w:t>
        </w:r>
      </w:hyperlink>
      <w:r w:rsidRPr="13CFC7AA">
        <w:rPr>
          <w:rFonts w:eastAsia="Arial" w:cs="Arial"/>
          <w:color w:val="000000" w:themeColor="text1"/>
        </w:rPr>
        <w:t xml:space="preserve"> as avenues to disabled people gaining greater choice and control over their lives and supports. </w:t>
      </w:r>
    </w:p>
    <w:p w14:paraId="723DBCB3" w14:textId="454CA579" w:rsidR="008B03B2" w:rsidRDefault="39A321CB" w:rsidP="13CFC7AA">
      <w:pPr>
        <w:spacing w:after="240" w:line="360" w:lineRule="auto"/>
        <w:rPr>
          <w:rFonts w:eastAsia="Arial" w:cs="Arial"/>
          <w:color w:val="000000" w:themeColor="text1"/>
        </w:rPr>
      </w:pPr>
      <w:r w:rsidRPr="413756AB">
        <w:rPr>
          <w:rFonts w:eastAsia="Arial" w:cs="Arial"/>
          <w:b/>
          <w:bCs/>
          <w:color w:val="000000" w:themeColor="text1"/>
        </w:rPr>
        <w:t xml:space="preserve">We drive systemic change through: </w:t>
      </w:r>
    </w:p>
    <w:p w14:paraId="02378A6F" w14:textId="2D326283" w:rsidR="318360FF" w:rsidRDefault="318360FF" w:rsidP="413756AB">
      <w:pPr>
        <w:spacing w:after="240" w:line="360" w:lineRule="auto"/>
        <w:rPr>
          <w:rFonts w:eastAsia="Arial" w:cs="Arial"/>
          <w:color w:val="000000" w:themeColor="text1"/>
        </w:rPr>
      </w:pPr>
      <w:r w:rsidRPr="413756AB">
        <w:rPr>
          <w:rFonts w:eastAsia="Arial" w:cs="Arial"/>
          <w:b/>
          <w:bCs/>
          <w:color w:val="000000" w:themeColor="text1"/>
        </w:rPr>
        <w:t>Rangatiratanga / Leadership</w:t>
      </w:r>
      <w:r w:rsidRPr="413756AB">
        <w:rPr>
          <w:rFonts w:eastAsia="Arial" w:cs="Arial"/>
          <w:color w:val="000000" w:themeColor="text1"/>
        </w:rPr>
        <w:t xml:space="preserve">: reflecting the collective voice of disabled people, locally, nationally and internationally. </w:t>
      </w:r>
    </w:p>
    <w:p w14:paraId="59F9A192" w14:textId="6058CAE3" w:rsidR="318360FF" w:rsidRDefault="318360FF" w:rsidP="413756AB">
      <w:pPr>
        <w:spacing w:after="240" w:line="360" w:lineRule="auto"/>
      </w:pPr>
      <w:r w:rsidRPr="413756AB">
        <w:rPr>
          <w:rFonts w:eastAsia="Arial" w:cs="Arial"/>
          <w:b/>
          <w:bCs/>
          <w:color w:val="000000" w:themeColor="text1"/>
        </w:rPr>
        <w:t>Pārongo me te tohutohu / Information and advice</w:t>
      </w:r>
      <w:r w:rsidRPr="413756AB">
        <w:rPr>
          <w:rFonts w:eastAsia="Arial" w:cs="Arial"/>
          <w:color w:val="000000" w:themeColor="text1"/>
        </w:rPr>
        <w:t>: informing and advising on policies impacting on the lives of disabled people.</w:t>
      </w:r>
    </w:p>
    <w:p w14:paraId="7CFBA594" w14:textId="331D7A0C" w:rsidR="318360FF" w:rsidRDefault="318360FF" w:rsidP="413756AB">
      <w:pPr>
        <w:spacing w:after="240" w:line="360" w:lineRule="auto"/>
      </w:pPr>
      <w:r w:rsidRPr="413756AB">
        <w:rPr>
          <w:rFonts w:eastAsia="Arial" w:cs="Arial"/>
          <w:b/>
          <w:bCs/>
          <w:color w:val="000000" w:themeColor="text1"/>
        </w:rPr>
        <w:t>Kōkiri / Advocacy</w:t>
      </w:r>
      <w:r w:rsidRPr="413756AB">
        <w:rPr>
          <w:rFonts w:eastAsia="Arial" w:cs="Arial"/>
          <w:color w:val="000000" w:themeColor="text1"/>
        </w:rPr>
        <w:t>: supporting disabled people to have a voice, including a collective voice, in society.</w:t>
      </w:r>
    </w:p>
    <w:p w14:paraId="12016C98" w14:textId="7BED29F2" w:rsidR="318360FF" w:rsidRDefault="318360FF" w:rsidP="413756AB">
      <w:pPr>
        <w:spacing w:after="240" w:line="360" w:lineRule="auto"/>
      </w:pPr>
      <w:r w:rsidRPr="413756AB">
        <w:rPr>
          <w:rFonts w:eastAsia="Arial" w:cs="Arial"/>
          <w:b/>
          <w:bCs/>
          <w:color w:val="000000" w:themeColor="text1"/>
        </w:rPr>
        <w:t>Aroturuki / Monitoring</w:t>
      </w:r>
      <w:r w:rsidRPr="413756AB">
        <w:rPr>
          <w:rFonts w:eastAsia="Arial" w:cs="Arial"/>
          <w:color w:val="000000" w:themeColor="text1"/>
        </w:rPr>
        <w:t>: monitoring and giving feedback on existing laws, policies and practices about and relevant to disabled people.</w:t>
      </w:r>
    </w:p>
    <w:p w14:paraId="1858F51E" w14:textId="44660EDE" w:rsidR="413756AB" w:rsidRDefault="413756AB" w:rsidP="413756AB">
      <w:pPr>
        <w:spacing w:after="240" w:line="360" w:lineRule="auto"/>
        <w:rPr>
          <w:rFonts w:eastAsia="Arial" w:cs="Arial"/>
          <w:color w:val="000000" w:themeColor="text1"/>
        </w:rPr>
      </w:pPr>
    </w:p>
    <w:p w14:paraId="59FA96F0" w14:textId="7216ED1D" w:rsidR="008B03B2" w:rsidRDefault="39A321CB" w:rsidP="13CFC7AA">
      <w:pPr>
        <w:pStyle w:val="Heading1"/>
        <w:shd w:val="clear" w:color="auto" w:fill="FFFFFF" w:themeFill="background1"/>
        <w:spacing w:line="360" w:lineRule="auto"/>
        <w:rPr>
          <w:rFonts w:ascii="Arial" w:eastAsia="Arial" w:hAnsi="Arial"/>
        </w:rPr>
      </w:pPr>
      <w:r w:rsidRPr="13CFC7AA">
        <w:rPr>
          <w:rFonts w:ascii="Arial" w:eastAsia="Arial" w:hAnsi="Arial"/>
        </w:rPr>
        <w:t>The submission</w:t>
      </w:r>
    </w:p>
    <w:p w14:paraId="7C44A247" w14:textId="3927A250" w:rsidR="008B03B2" w:rsidRDefault="48E03CB2" w:rsidP="13CFC7AA">
      <w:pPr>
        <w:rPr>
          <w:b/>
          <w:bCs/>
          <w:color w:val="143F6A" w:themeColor="accent3" w:themeShade="80"/>
          <w:sz w:val="28"/>
          <w:szCs w:val="28"/>
        </w:rPr>
      </w:pPr>
      <w:r w:rsidRPr="13CFC7AA">
        <w:rPr>
          <w:b/>
          <w:bCs/>
          <w:color w:val="143F6A" w:themeColor="accent3" w:themeShade="80"/>
          <w:sz w:val="28"/>
          <w:szCs w:val="28"/>
        </w:rPr>
        <w:t>Introduction</w:t>
      </w:r>
    </w:p>
    <w:p w14:paraId="0FDB2497" w14:textId="7AF2AFC6" w:rsidR="008B03B2" w:rsidRDefault="39A321CB" w:rsidP="14F2A2D1">
      <w:pPr>
        <w:spacing w:after="240" w:line="360" w:lineRule="auto"/>
        <w:rPr>
          <w:rStyle w:val="normaltextrun"/>
          <w:rFonts w:eastAsia="Arial" w:cs="Arial"/>
          <w:color w:val="000000" w:themeColor="text1"/>
          <w:lang w:val="en-US"/>
        </w:rPr>
      </w:pPr>
      <w:r w:rsidRPr="14F2A2D1">
        <w:rPr>
          <w:rStyle w:val="normaltextrun"/>
          <w:rFonts w:eastAsia="Arial" w:cs="Arial"/>
          <w:color w:val="000000" w:themeColor="text1"/>
        </w:rPr>
        <w:t>DPA welcomes this opportunity to give feedback on the</w:t>
      </w:r>
      <w:r w:rsidR="752074D5" w:rsidRPr="14F2A2D1">
        <w:rPr>
          <w:rStyle w:val="normaltextrun"/>
          <w:rFonts w:eastAsia="Arial" w:cs="Arial"/>
          <w:color w:val="000000" w:themeColor="text1"/>
        </w:rPr>
        <w:t xml:space="preserve"> the Draft</w:t>
      </w:r>
      <w:r w:rsidR="0FFEF150" w:rsidRPr="14F2A2D1">
        <w:rPr>
          <w:rStyle w:val="normaltextrun"/>
          <w:rFonts w:eastAsia="Arial" w:cs="Arial"/>
          <w:color w:val="000000" w:themeColor="text1"/>
        </w:rPr>
        <w:t xml:space="preserve"> Government Policy Statement (GPS) on</w:t>
      </w:r>
      <w:r w:rsidR="752074D5" w:rsidRPr="14F2A2D1">
        <w:rPr>
          <w:rStyle w:val="normaltextrun"/>
          <w:rFonts w:eastAsia="Arial" w:cs="Arial"/>
          <w:color w:val="000000" w:themeColor="text1"/>
        </w:rPr>
        <w:t xml:space="preserve"> Land Transport 2024</w:t>
      </w:r>
      <w:r w:rsidRPr="14F2A2D1">
        <w:rPr>
          <w:rStyle w:val="normaltextrun"/>
          <w:rFonts w:eastAsia="Arial" w:cs="Arial"/>
          <w:color w:val="000000" w:themeColor="text1"/>
        </w:rPr>
        <w:t>.</w:t>
      </w:r>
    </w:p>
    <w:p w14:paraId="6420FC1C" w14:textId="4B6DF0AD" w:rsidR="5E460359" w:rsidRDefault="5E460359" w:rsidP="13CFC7AA">
      <w:pPr>
        <w:spacing w:after="240" w:line="360" w:lineRule="auto"/>
        <w:rPr>
          <w:rStyle w:val="normaltextrun"/>
          <w:rFonts w:eastAsia="Arial" w:cs="Arial"/>
          <w:color w:val="000000" w:themeColor="text1"/>
          <w:lang w:val="en-US"/>
        </w:rPr>
      </w:pPr>
      <w:r w:rsidRPr="13CFC7AA">
        <w:rPr>
          <w:rStyle w:val="normaltextrun"/>
          <w:rFonts w:eastAsia="Arial" w:cs="Arial"/>
          <w:color w:val="000000" w:themeColor="text1"/>
        </w:rPr>
        <w:t>DPA advocates for a transport system that is accessible, inclusive, integrated and climate friendly.</w:t>
      </w:r>
    </w:p>
    <w:p w14:paraId="4999161E" w14:textId="081035D9" w:rsidR="64C68305" w:rsidRDefault="64C68305" w:rsidP="13CFC7AA">
      <w:pPr>
        <w:spacing w:after="240" w:line="360" w:lineRule="auto"/>
        <w:rPr>
          <w:rStyle w:val="normaltextrun"/>
          <w:rFonts w:eastAsia="Arial" w:cs="Arial"/>
          <w:color w:val="000000" w:themeColor="text1"/>
        </w:rPr>
      </w:pPr>
      <w:r w:rsidRPr="13CFC7AA">
        <w:rPr>
          <w:rStyle w:val="normaltextrun"/>
          <w:rFonts w:eastAsia="Arial" w:cs="Arial"/>
          <w:color w:val="000000" w:themeColor="text1"/>
        </w:rPr>
        <w:t>Over the years we</w:t>
      </w:r>
      <w:r w:rsidR="5E460359" w:rsidRPr="13CFC7AA">
        <w:rPr>
          <w:rStyle w:val="normaltextrun"/>
          <w:rFonts w:eastAsia="Arial" w:cs="Arial"/>
          <w:color w:val="000000" w:themeColor="text1"/>
        </w:rPr>
        <w:t xml:space="preserve"> have worked collaboratively alongside other disabled people’s organisations</w:t>
      </w:r>
      <w:r w:rsidR="0B9CA5DD" w:rsidRPr="13CFC7AA">
        <w:rPr>
          <w:rStyle w:val="normaltextrun"/>
          <w:rFonts w:eastAsia="Arial" w:cs="Arial"/>
          <w:color w:val="000000" w:themeColor="text1"/>
        </w:rPr>
        <w:t xml:space="preserve"> </w:t>
      </w:r>
      <w:r w:rsidR="25B87E8F" w:rsidRPr="13CFC7AA">
        <w:rPr>
          <w:rStyle w:val="normaltextrun"/>
          <w:rFonts w:eastAsia="Arial" w:cs="Arial"/>
          <w:color w:val="000000" w:themeColor="text1"/>
        </w:rPr>
        <w:t>and disabled people to promote these principles</w:t>
      </w:r>
      <w:r w:rsidR="539CAD8F" w:rsidRPr="13CFC7AA">
        <w:rPr>
          <w:rStyle w:val="normaltextrun"/>
          <w:rFonts w:eastAsia="Arial" w:cs="Arial"/>
          <w:color w:val="000000" w:themeColor="text1"/>
        </w:rPr>
        <w:t xml:space="preserve"> to relevant transport policy stakeholders</w:t>
      </w:r>
      <w:r w:rsidR="64A0B33E" w:rsidRPr="13CFC7AA">
        <w:rPr>
          <w:rStyle w:val="normaltextrun"/>
          <w:rFonts w:eastAsia="Arial" w:cs="Arial"/>
          <w:color w:val="000000" w:themeColor="text1"/>
        </w:rPr>
        <w:t xml:space="preserve"> within central and local government</w:t>
      </w:r>
      <w:r w:rsidR="25B87E8F" w:rsidRPr="13CFC7AA">
        <w:rPr>
          <w:rStyle w:val="normaltextrun"/>
          <w:rFonts w:eastAsia="Arial" w:cs="Arial"/>
          <w:color w:val="000000" w:themeColor="text1"/>
        </w:rPr>
        <w:t>.</w:t>
      </w:r>
    </w:p>
    <w:p w14:paraId="17C38D7B" w14:textId="27644BF5" w:rsidR="5A0BDA60" w:rsidRDefault="5A0BDA60" w:rsidP="13CFC7AA">
      <w:pPr>
        <w:spacing w:after="240" w:line="360" w:lineRule="auto"/>
        <w:rPr>
          <w:rFonts w:eastAsia="Arial" w:cs="Arial"/>
          <w:color w:val="000000" w:themeColor="text1"/>
          <w:vertAlign w:val="superscript"/>
        </w:rPr>
      </w:pPr>
      <w:r w:rsidRPr="14F2A2D1">
        <w:rPr>
          <w:rFonts w:eastAsia="Arial" w:cs="Arial"/>
          <w:color w:val="000000" w:themeColor="text1"/>
        </w:rPr>
        <w:t xml:space="preserve">In 2022, Waka Kotahi published independently commissioned research (in which DPA collaborated) entitled </w:t>
      </w:r>
      <w:r w:rsidRPr="14F2A2D1">
        <w:rPr>
          <w:rFonts w:eastAsia="Arial" w:cs="Arial"/>
          <w:i/>
          <w:iCs/>
          <w:color w:val="000000" w:themeColor="text1"/>
        </w:rPr>
        <w:t>Transport experiences of disabled people in Aotearoa New Zealand</w:t>
      </w:r>
      <w:r w:rsidRPr="14F2A2D1">
        <w:rPr>
          <w:rFonts w:eastAsia="Arial" w:cs="Arial"/>
          <w:color w:val="000000" w:themeColor="text1"/>
        </w:rPr>
        <w:t>.</w:t>
      </w:r>
      <w:r w:rsidRPr="14F2A2D1">
        <w:rPr>
          <w:rStyle w:val="FootnoteReference"/>
          <w:rFonts w:eastAsia="Arial" w:cs="Arial"/>
          <w:color w:val="000000" w:themeColor="text1"/>
        </w:rPr>
        <w:footnoteReference w:id="1"/>
      </w:r>
    </w:p>
    <w:p w14:paraId="56A2EE80" w14:textId="3C6FCA5F" w:rsidR="5A0BDA60" w:rsidRDefault="5A0BDA60" w:rsidP="13CFC7AA">
      <w:pPr>
        <w:spacing w:after="240" w:line="360" w:lineRule="auto"/>
        <w:rPr>
          <w:rFonts w:eastAsia="Arial" w:cs="Arial"/>
          <w:color w:val="000000" w:themeColor="text1"/>
        </w:rPr>
      </w:pPr>
      <w:r w:rsidRPr="13CFC7AA">
        <w:rPr>
          <w:rFonts w:eastAsia="Arial" w:cs="Arial"/>
          <w:color w:val="000000" w:themeColor="text1"/>
        </w:rPr>
        <w:t>This research illustrated the ongoing accessibility challenges faced by disabled people when using public transport. Disabled people’s main challenges included, for example, issues around using Total Mobility (TM), the inaccessibility of bus services, lack of footpaths and safe crossing points, and feeling excluded from the planning of sustainable city centres, as well as the ableist attitudes of some transport planners.</w:t>
      </w:r>
    </w:p>
    <w:p w14:paraId="21FFABA9" w14:textId="26A8F126" w:rsidR="5A0BDA60" w:rsidRDefault="5A0BDA60" w:rsidP="14F2A2D1">
      <w:pPr>
        <w:spacing w:after="240" w:line="360" w:lineRule="auto"/>
        <w:rPr>
          <w:rStyle w:val="normaltextrun"/>
          <w:rFonts w:eastAsia="Arial" w:cs="Arial"/>
          <w:color w:val="000000" w:themeColor="text1"/>
          <w:lang w:val="en-US"/>
        </w:rPr>
      </w:pPr>
      <w:r w:rsidRPr="14F2A2D1">
        <w:rPr>
          <w:rStyle w:val="normaltextrun"/>
          <w:rFonts w:eastAsia="Arial" w:cs="Arial"/>
          <w:color w:val="000000" w:themeColor="text1"/>
        </w:rPr>
        <w:t>Given these issues</w:t>
      </w:r>
      <w:r w:rsidR="6B2D1969" w:rsidRPr="14F2A2D1">
        <w:rPr>
          <w:rStyle w:val="normaltextrun"/>
          <w:rFonts w:eastAsia="Arial" w:cs="Arial"/>
          <w:color w:val="000000" w:themeColor="text1"/>
        </w:rPr>
        <w:t>, we are</w:t>
      </w:r>
      <w:r w:rsidR="1C28DCBF" w:rsidRPr="14F2A2D1">
        <w:rPr>
          <w:rStyle w:val="normaltextrun"/>
          <w:rFonts w:eastAsia="Arial" w:cs="Arial"/>
          <w:color w:val="000000" w:themeColor="text1"/>
        </w:rPr>
        <w:t xml:space="preserve"> very</w:t>
      </w:r>
      <w:r w:rsidR="6B2D1969" w:rsidRPr="14F2A2D1">
        <w:rPr>
          <w:rStyle w:val="normaltextrun"/>
          <w:rFonts w:eastAsia="Arial" w:cs="Arial"/>
          <w:color w:val="000000" w:themeColor="text1"/>
        </w:rPr>
        <w:t xml:space="preserve"> concerned</w:t>
      </w:r>
      <w:r w:rsidR="23CBA883" w:rsidRPr="14F2A2D1">
        <w:rPr>
          <w:rStyle w:val="normaltextrun"/>
          <w:rFonts w:eastAsia="Arial" w:cs="Arial"/>
          <w:color w:val="000000" w:themeColor="text1"/>
        </w:rPr>
        <w:t xml:space="preserve"> about </w:t>
      </w:r>
      <w:r w:rsidR="6D347433" w:rsidRPr="14F2A2D1">
        <w:rPr>
          <w:rStyle w:val="normaltextrun"/>
          <w:rFonts w:eastAsia="Arial" w:cs="Arial"/>
          <w:color w:val="000000" w:themeColor="text1"/>
        </w:rPr>
        <w:t>four</w:t>
      </w:r>
      <w:r w:rsidR="23CBA883" w:rsidRPr="14F2A2D1">
        <w:rPr>
          <w:rStyle w:val="normaltextrun"/>
          <w:rFonts w:eastAsia="Arial" w:cs="Arial"/>
          <w:color w:val="000000" w:themeColor="text1"/>
        </w:rPr>
        <w:t xml:space="preserve"> key aspects of the Government’s draft land transp</w:t>
      </w:r>
      <w:r w:rsidR="749BEC9C" w:rsidRPr="14F2A2D1">
        <w:rPr>
          <w:rStyle w:val="normaltextrun"/>
          <w:rFonts w:eastAsia="Arial" w:cs="Arial"/>
          <w:color w:val="000000" w:themeColor="text1"/>
        </w:rPr>
        <w:t>ort statement.</w:t>
      </w:r>
    </w:p>
    <w:p w14:paraId="01B05A31" w14:textId="1303BFB3" w:rsidR="749BEC9C" w:rsidRDefault="749BEC9C" w:rsidP="413756AB">
      <w:pPr>
        <w:spacing w:after="240" w:line="360" w:lineRule="auto"/>
        <w:rPr>
          <w:rStyle w:val="normaltextrun"/>
          <w:rFonts w:eastAsia="Arial" w:cs="Arial"/>
          <w:color w:val="000000" w:themeColor="text1"/>
          <w:lang w:val="en-US"/>
        </w:rPr>
      </w:pPr>
      <w:r w:rsidRPr="413756AB">
        <w:rPr>
          <w:rStyle w:val="normaltextrun"/>
          <w:rFonts w:eastAsia="Arial" w:cs="Arial"/>
          <w:color w:val="000000" w:themeColor="text1"/>
        </w:rPr>
        <w:t>These are:</w:t>
      </w:r>
    </w:p>
    <w:p w14:paraId="788D3CF6" w14:textId="748F585E" w:rsidR="18E2FA71" w:rsidRDefault="34AF8FA4" w:rsidP="413756AB">
      <w:pPr>
        <w:pStyle w:val="ListParagraph"/>
        <w:numPr>
          <w:ilvl w:val="0"/>
          <w:numId w:val="7"/>
        </w:numPr>
        <w:spacing w:after="240" w:line="360" w:lineRule="auto"/>
        <w:rPr>
          <w:rStyle w:val="normaltextrun"/>
          <w:rFonts w:eastAsia="Arial" w:cs="Arial"/>
          <w:color w:val="000000" w:themeColor="text1"/>
        </w:rPr>
      </w:pPr>
      <w:r w:rsidRPr="413756AB">
        <w:rPr>
          <w:rStyle w:val="normaltextrun"/>
          <w:rFonts w:eastAsia="Arial" w:cs="Arial"/>
          <w:color w:val="000000" w:themeColor="text1"/>
        </w:rPr>
        <w:t>That there is n</w:t>
      </w:r>
      <w:r w:rsidR="18E2FA71" w:rsidRPr="413756AB">
        <w:rPr>
          <w:rStyle w:val="normaltextrun"/>
          <w:rFonts w:eastAsia="Arial" w:cs="Arial"/>
          <w:color w:val="000000" w:themeColor="text1"/>
        </w:rPr>
        <w:t xml:space="preserve">o specific mention of the </w:t>
      </w:r>
      <w:r w:rsidR="760AAA72" w:rsidRPr="413756AB">
        <w:rPr>
          <w:rStyle w:val="normaltextrun"/>
          <w:rFonts w:eastAsia="Arial" w:cs="Arial"/>
          <w:color w:val="000000" w:themeColor="text1"/>
        </w:rPr>
        <w:t>importance of</w:t>
      </w:r>
      <w:r w:rsidR="18E2FA71" w:rsidRPr="413756AB">
        <w:rPr>
          <w:rStyle w:val="normaltextrun"/>
          <w:rFonts w:eastAsia="Arial" w:cs="Arial"/>
          <w:color w:val="000000" w:themeColor="text1"/>
        </w:rPr>
        <w:t xml:space="preserve"> accessibility, including for disabled people and other transport disadvantaged communities.</w:t>
      </w:r>
    </w:p>
    <w:p w14:paraId="78DD9F75" w14:textId="4CAA5EF6" w:rsidR="6846532A" w:rsidRDefault="555D1D0B" w:rsidP="413756AB">
      <w:pPr>
        <w:pStyle w:val="ListParagraph"/>
        <w:numPr>
          <w:ilvl w:val="0"/>
          <w:numId w:val="7"/>
        </w:numPr>
        <w:spacing w:after="240" w:line="360" w:lineRule="auto"/>
        <w:rPr>
          <w:rStyle w:val="normaltextrun"/>
          <w:rFonts w:eastAsia="Arial" w:cs="Arial"/>
          <w:color w:val="000000" w:themeColor="text1"/>
        </w:rPr>
      </w:pPr>
      <w:r w:rsidRPr="413756AB">
        <w:rPr>
          <w:rStyle w:val="normaltextrun"/>
          <w:rFonts w:eastAsia="Arial" w:cs="Arial"/>
          <w:color w:val="000000" w:themeColor="text1"/>
        </w:rPr>
        <w:t xml:space="preserve">That it makes </w:t>
      </w:r>
      <w:r w:rsidR="6846532A" w:rsidRPr="413756AB">
        <w:rPr>
          <w:rStyle w:val="normaltextrun"/>
          <w:rFonts w:eastAsia="Arial" w:cs="Arial"/>
          <w:color w:val="000000" w:themeColor="text1"/>
        </w:rPr>
        <w:t>public transport a comparatively lower priority</w:t>
      </w:r>
      <w:r w:rsidR="3E7F2809" w:rsidRPr="413756AB">
        <w:rPr>
          <w:rStyle w:val="normaltextrun"/>
          <w:rFonts w:eastAsia="Arial" w:cs="Arial"/>
          <w:color w:val="000000" w:themeColor="text1"/>
        </w:rPr>
        <w:t xml:space="preserve"> for funding</w:t>
      </w:r>
      <w:r w:rsidR="6846532A" w:rsidRPr="413756AB">
        <w:rPr>
          <w:rStyle w:val="normaltextrun"/>
          <w:rFonts w:eastAsia="Arial" w:cs="Arial"/>
          <w:color w:val="000000" w:themeColor="text1"/>
        </w:rPr>
        <w:t>.</w:t>
      </w:r>
    </w:p>
    <w:p w14:paraId="2E63605F" w14:textId="63E065F1" w:rsidR="381891A5" w:rsidRDefault="2F050BD3" w:rsidP="413756AB">
      <w:pPr>
        <w:pStyle w:val="ListParagraph"/>
        <w:numPr>
          <w:ilvl w:val="0"/>
          <w:numId w:val="7"/>
        </w:numPr>
        <w:spacing w:after="240" w:line="360" w:lineRule="auto"/>
        <w:rPr>
          <w:rStyle w:val="normaltextrun"/>
          <w:rFonts w:eastAsia="Arial" w:cs="Arial"/>
          <w:color w:val="000000" w:themeColor="text1"/>
        </w:rPr>
      </w:pPr>
      <w:r w:rsidRPr="413756AB">
        <w:rPr>
          <w:rStyle w:val="normaltextrun"/>
          <w:rFonts w:eastAsia="Arial" w:cs="Arial"/>
          <w:color w:val="000000" w:themeColor="text1"/>
        </w:rPr>
        <w:lastRenderedPageBreak/>
        <w:t>That it s</w:t>
      </w:r>
      <w:r w:rsidR="381891A5" w:rsidRPr="413756AB">
        <w:rPr>
          <w:rStyle w:val="normaltextrun"/>
          <w:rFonts w:eastAsia="Arial" w:cs="Arial"/>
          <w:color w:val="000000" w:themeColor="text1"/>
        </w:rPr>
        <w:t>ign</w:t>
      </w:r>
      <w:r w:rsidR="79D6497F" w:rsidRPr="413756AB">
        <w:rPr>
          <w:rStyle w:val="normaltextrun"/>
          <w:rFonts w:eastAsia="Arial" w:cs="Arial"/>
          <w:color w:val="000000" w:themeColor="text1"/>
        </w:rPr>
        <w:t>al</w:t>
      </w:r>
      <w:r w:rsidR="3ADC441E" w:rsidRPr="413756AB">
        <w:rPr>
          <w:rStyle w:val="normaltextrun"/>
          <w:rFonts w:eastAsia="Arial" w:cs="Arial"/>
          <w:color w:val="000000" w:themeColor="text1"/>
        </w:rPr>
        <w:t>s</w:t>
      </w:r>
      <w:r w:rsidR="79D6497F" w:rsidRPr="413756AB">
        <w:rPr>
          <w:rStyle w:val="normaltextrun"/>
          <w:rFonts w:eastAsia="Arial" w:cs="Arial"/>
          <w:color w:val="000000" w:themeColor="text1"/>
        </w:rPr>
        <w:t xml:space="preserve"> that</w:t>
      </w:r>
      <w:r w:rsidR="381891A5" w:rsidRPr="413756AB">
        <w:rPr>
          <w:rStyle w:val="normaltextrun"/>
          <w:rFonts w:eastAsia="Arial" w:cs="Arial"/>
          <w:color w:val="000000" w:themeColor="text1"/>
        </w:rPr>
        <w:t xml:space="preserve"> walking and cycling projects</w:t>
      </w:r>
      <w:r w:rsidR="211B4DD1" w:rsidRPr="413756AB">
        <w:rPr>
          <w:rStyle w:val="normaltextrun"/>
          <w:rFonts w:eastAsia="Arial" w:cs="Arial"/>
          <w:color w:val="000000" w:themeColor="text1"/>
        </w:rPr>
        <w:t xml:space="preserve"> will be a lower priority</w:t>
      </w:r>
      <w:r w:rsidR="0364ECB5" w:rsidRPr="413756AB">
        <w:rPr>
          <w:rStyle w:val="normaltextrun"/>
          <w:rFonts w:eastAsia="Arial" w:cs="Arial"/>
          <w:color w:val="000000" w:themeColor="text1"/>
        </w:rPr>
        <w:t xml:space="preserve"> for funding</w:t>
      </w:r>
      <w:r w:rsidR="73E1594D" w:rsidRPr="413756AB">
        <w:rPr>
          <w:rStyle w:val="normaltextrun"/>
          <w:rFonts w:eastAsia="Arial" w:cs="Arial"/>
          <w:color w:val="000000" w:themeColor="text1"/>
        </w:rPr>
        <w:t>.</w:t>
      </w:r>
    </w:p>
    <w:p w14:paraId="0A368382" w14:textId="3A7E4D35" w:rsidR="6BB29FB1" w:rsidRDefault="6BB29FB1" w:rsidP="413756AB">
      <w:pPr>
        <w:pStyle w:val="ListParagraph"/>
        <w:numPr>
          <w:ilvl w:val="0"/>
          <w:numId w:val="7"/>
        </w:numPr>
        <w:spacing w:after="240" w:line="360" w:lineRule="auto"/>
        <w:rPr>
          <w:rStyle w:val="normaltextrun"/>
          <w:rFonts w:eastAsia="Arial" w:cs="Arial"/>
          <w:color w:val="000000" w:themeColor="text1"/>
        </w:rPr>
      </w:pPr>
      <w:r w:rsidRPr="413756AB">
        <w:rPr>
          <w:rStyle w:val="normaltextrun"/>
          <w:rFonts w:eastAsia="Arial" w:cs="Arial"/>
          <w:color w:val="000000" w:themeColor="text1"/>
        </w:rPr>
        <w:t>T</w:t>
      </w:r>
      <w:r w:rsidR="7187ECCA" w:rsidRPr="413756AB">
        <w:rPr>
          <w:rStyle w:val="normaltextrun"/>
          <w:rFonts w:eastAsia="Arial" w:cs="Arial"/>
          <w:color w:val="000000" w:themeColor="text1"/>
        </w:rPr>
        <w:t>hat the</w:t>
      </w:r>
      <w:r w:rsidR="5928BC18" w:rsidRPr="413756AB">
        <w:rPr>
          <w:rStyle w:val="normaltextrun"/>
          <w:rFonts w:eastAsia="Arial" w:cs="Arial"/>
          <w:color w:val="000000" w:themeColor="text1"/>
        </w:rPr>
        <w:t xml:space="preserve"> new transport policy settings</w:t>
      </w:r>
      <w:r w:rsidRPr="413756AB">
        <w:rPr>
          <w:rStyle w:val="normaltextrun"/>
          <w:rFonts w:eastAsia="Arial" w:cs="Arial"/>
          <w:color w:val="000000" w:themeColor="text1"/>
        </w:rPr>
        <w:t xml:space="preserve"> </w:t>
      </w:r>
      <w:r w:rsidR="16AA3E38" w:rsidRPr="413756AB">
        <w:rPr>
          <w:rStyle w:val="normaltextrun"/>
          <w:rFonts w:eastAsia="Arial" w:cs="Arial"/>
          <w:color w:val="000000" w:themeColor="text1"/>
        </w:rPr>
        <w:t xml:space="preserve">may </w:t>
      </w:r>
      <w:r w:rsidRPr="413756AB">
        <w:rPr>
          <w:rStyle w:val="normaltextrun"/>
          <w:rFonts w:eastAsia="Arial" w:cs="Arial"/>
          <w:color w:val="000000" w:themeColor="text1"/>
        </w:rPr>
        <w:t xml:space="preserve">impact this country’s emissions reductions targets, worsening climate change </w:t>
      </w:r>
      <w:r w:rsidR="5D6C8A60" w:rsidRPr="413756AB">
        <w:rPr>
          <w:rStyle w:val="normaltextrun"/>
          <w:rFonts w:eastAsia="Arial" w:cs="Arial"/>
          <w:color w:val="000000" w:themeColor="text1"/>
        </w:rPr>
        <w:t xml:space="preserve">that is (and will continue) to heavily impact </w:t>
      </w:r>
      <w:r w:rsidR="3D387A5F" w:rsidRPr="413756AB">
        <w:rPr>
          <w:rStyle w:val="normaltextrun"/>
          <w:rFonts w:eastAsia="Arial" w:cs="Arial"/>
          <w:color w:val="000000" w:themeColor="text1"/>
        </w:rPr>
        <w:t xml:space="preserve">upon </w:t>
      </w:r>
      <w:r w:rsidR="5D6C8A60" w:rsidRPr="413756AB">
        <w:rPr>
          <w:rStyle w:val="normaltextrun"/>
          <w:rFonts w:eastAsia="Arial" w:cs="Arial"/>
          <w:color w:val="000000" w:themeColor="text1"/>
        </w:rPr>
        <w:t>disabled people.</w:t>
      </w:r>
    </w:p>
    <w:p w14:paraId="7D765CA1" w14:textId="57FD4164" w:rsidR="6BD84D22" w:rsidRDefault="6BD84D22" w:rsidP="413756AB">
      <w:pPr>
        <w:spacing w:after="240" w:line="360" w:lineRule="auto"/>
        <w:rPr>
          <w:rStyle w:val="normaltextrun"/>
          <w:rFonts w:eastAsia="Arial" w:cs="Arial"/>
          <w:color w:val="000000" w:themeColor="text1"/>
        </w:rPr>
      </w:pPr>
      <w:r w:rsidRPr="413756AB">
        <w:rPr>
          <w:rStyle w:val="normaltextrun"/>
          <w:rFonts w:eastAsia="Arial" w:cs="Arial"/>
          <w:color w:val="000000" w:themeColor="text1"/>
        </w:rPr>
        <w:t xml:space="preserve">In this submission, we </w:t>
      </w:r>
      <w:r w:rsidR="07B90797" w:rsidRPr="413756AB">
        <w:rPr>
          <w:rStyle w:val="normaltextrun"/>
          <w:rFonts w:eastAsia="Arial" w:cs="Arial"/>
          <w:color w:val="000000" w:themeColor="text1"/>
        </w:rPr>
        <w:t>stress that</w:t>
      </w:r>
      <w:r w:rsidRPr="413756AB">
        <w:rPr>
          <w:rStyle w:val="normaltextrun"/>
          <w:rFonts w:eastAsia="Arial" w:cs="Arial"/>
          <w:color w:val="000000" w:themeColor="text1"/>
        </w:rPr>
        <w:t xml:space="preserve"> transport accessibility </w:t>
      </w:r>
      <w:r w:rsidR="5E753611" w:rsidRPr="413756AB">
        <w:rPr>
          <w:rStyle w:val="normaltextrun"/>
          <w:rFonts w:eastAsia="Arial" w:cs="Arial"/>
          <w:color w:val="000000" w:themeColor="text1"/>
        </w:rPr>
        <w:t xml:space="preserve">needs </w:t>
      </w:r>
      <w:r w:rsidRPr="413756AB">
        <w:rPr>
          <w:rStyle w:val="normaltextrun"/>
          <w:rFonts w:eastAsia="Arial" w:cs="Arial"/>
          <w:color w:val="000000" w:themeColor="text1"/>
        </w:rPr>
        <w:t xml:space="preserve">to </w:t>
      </w:r>
      <w:r w:rsidR="4424D162" w:rsidRPr="413756AB">
        <w:rPr>
          <w:rStyle w:val="normaltextrun"/>
          <w:rFonts w:eastAsia="Arial" w:cs="Arial"/>
          <w:color w:val="000000" w:themeColor="text1"/>
        </w:rPr>
        <w:t>continue being a</w:t>
      </w:r>
      <w:r w:rsidR="7BBA203D" w:rsidRPr="413756AB">
        <w:rPr>
          <w:rStyle w:val="normaltextrun"/>
          <w:rFonts w:eastAsia="Arial" w:cs="Arial"/>
          <w:color w:val="000000" w:themeColor="text1"/>
        </w:rPr>
        <w:t xml:space="preserve"> </w:t>
      </w:r>
      <w:r w:rsidR="23872EFE" w:rsidRPr="413756AB">
        <w:rPr>
          <w:rStyle w:val="normaltextrun"/>
          <w:rFonts w:eastAsia="Arial" w:cs="Arial"/>
          <w:color w:val="000000" w:themeColor="text1"/>
        </w:rPr>
        <w:t xml:space="preserve">key </w:t>
      </w:r>
      <w:r w:rsidR="7BBA203D" w:rsidRPr="413756AB">
        <w:rPr>
          <w:rStyle w:val="normaltextrun"/>
          <w:rFonts w:eastAsia="Arial" w:cs="Arial"/>
          <w:color w:val="000000" w:themeColor="text1"/>
        </w:rPr>
        <w:t>priority</w:t>
      </w:r>
      <w:r w:rsidRPr="413756AB">
        <w:rPr>
          <w:rStyle w:val="normaltextrun"/>
          <w:rFonts w:eastAsia="Arial" w:cs="Arial"/>
          <w:color w:val="000000" w:themeColor="text1"/>
        </w:rPr>
        <w:t xml:space="preserve"> </w:t>
      </w:r>
      <w:r w:rsidR="3A971779" w:rsidRPr="413756AB">
        <w:rPr>
          <w:rStyle w:val="normaltextrun"/>
          <w:rFonts w:eastAsia="Arial" w:cs="Arial"/>
          <w:color w:val="000000" w:themeColor="text1"/>
        </w:rPr>
        <w:t>when it comes to transport policy</w:t>
      </w:r>
      <w:r w:rsidR="6C54C1AD" w:rsidRPr="413756AB">
        <w:rPr>
          <w:rStyle w:val="normaltextrun"/>
          <w:rFonts w:eastAsia="Arial" w:cs="Arial"/>
          <w:color w:val="000000" w:themeColor="text1"/>
        </w:rPr>
        <w:t>.</w:t>
      </w:r>
    </w:p>
    <w:p w14:paraId="52401E21" w14:textId="24750C79" w:rsidR="6C54C1AD" w:rsidRDefault="3533C1C6" w:rsidP="413756AB">
      <w:pPr>
        <w:spacing w:after="240" w:line="360" w:lineRule="auto"/>
        <w:rPr>
          <w:rStyle w:val="normaltextrun"/>
          <w:rFonts w:eastAsia="Arial" w:cs="Arial"/>
          <w:color w:val="000000" w:themeColor="text1"/>
        </w:rPr>
      </w:pPr>
      <w:r w:rsidRPr="413756AB">
        <w:rPr>
          <w:rStyle w:val="normaltextrun"/>
          <w:rFonts w:eastAsia="Arial" w:cs="Arial"/>
          <w:color w:val="000000" w:themeColor="text1"/>
        </w:rPr>
        <w:t xml:space="preserve">We </w:t>
      </w:r>
      <w:r w:rsidR="6B59E5DA" w:rsidRPr="413756AB">
        <w:rPr>
          <w:rStyle w:val="normaltextrun"/>
          <w:rFonts w:eastAsia="Arial" w:cs="Arial"/>
          <w:color w:val="000000" w:themeColor="text1"/>
        </w:rPr>
        <w:t xml:space="preserve">also elaborate on </w:t>
      </w:r>
      <w:r w:rsidR="5E367AA8" w:rsidRPr="413756AB">
        <w:rPr>
          <w:rStyle w:val="normaltextrun"/>
          <w:rFonts w:eastAsia="Arial" w:cs="Arial"/>
          <w:color w:val="000000" w:themeColor="text1"/>
        </w:rPr>
        <w:t>the need for active transport modes, including walking and cycling, to be accorded higher priority.</w:t>
      </w:r>
    </w:p>
    <w:p w14:paraId="028305AC" w14:textId="595725C2" w:rsidR="05FB4FCD" w:rsidRDefault="05FB4FCD" w:rsidP="413756AB">
      <w:pPr>
        <w:spacing w:after="240" w:line="360" w:lineRule="auto"/>
        <w:rPr>
          <w:rStyle w:val="normaltextrun"/>
          <w:rFonts w:eastAsia="Arial" w:cs="Arial"/>
          <w:b/>
          <w:bCs/>
          <w:color w:val="000000" w:themeColor="text1"/>
        </w:rPr>
      </w:pPr>
      <w:r w:rsidRPr="413756AB">
        <w:rPr>
          <w:rStyle w:val="normaltextrun"/>
          <w:rFonts w:eastAsia="Arial" w:cs="Arial"/>
          <w:b/>
          <w:bCs/>
          <w:color w:val="000000" w:themeColor="text1"/>
        </w:rPr>
        <w:t>DPA</w:t>
      </w:r>
      <w:r w:rsidR="44E29F40" w:rsidRPr="413756AB">
        <w:rPr>
          <w:rStyle w:val="normaltextrun"/>
          <w:rFonts w:eastAsia="Arial" w:cs="Arial"/>
          <w:b/>
          <w:bCs/>
          <w:color w:val="000000" w:themeColor="text1"/>
        </w:rPr>
        <w:t xml:space="preserve"> d</w:t>
      </w:r>
      <w:r w:rsidR="71EA0F12" w:rsidRPr="413756AB">
        <w:rPr>
          <w:rStyle w:val="normaltextrun"/>
          <w:rFonts w:eastAsia="Arial" w:cs="Arial"/>
          <w:b/>
          <w:bCs/>
          <w:color w:val="000000" w:themeColor="text1"/>
        </w:rPr>
        <w:t xml:space="preserve">oes not support </w:t>
      </w:r>
      <w:r w:rsidR="44E29F40" w:rsidRPr="413756AB">
        <w:rPr>
          <w:rStyle w:val="normaltextrun"/>
          <w:rFonts w:eastAsia="Arial" w:cs="Arial"/>
          <w:b/>
          <w:bCs/>
          <w:color w:val="000000" w:themeColor="text1"/>
        </w:rPr>
        <w:t>the</w:t>
      </w:r>
      <w:r w:rsidR="151206B1" w:rsidRPr="413756AB">
        <w:rPr>
          <w:rStyle w:val="normaltextrun"/>
          <w:rFonts w:eastAsia="Arial" w:cs="Arial"/>
          <w:b/>
          <w:bCs/>
          <w:color w:val="000000" w:themeColor="text1"/>
        </w:rPr>
        <w:t xml:space="preserve"> proposed</w:t>
      </w:r>
      <w:r w:rsidR="44E29F40" w:rsidRPr="413756AB">
        <w:rPr>
          <w:rStyle w:val="normaltextrun"/>
          <w:rFonts w:eastAsia="Arial" w:cs="Arial"/>
          <w:b/>
          <w:bCs/>
          <w:color w:val="000000" w:themeColor="text1"/>
        </w:rPr>
        <w:t xml:space="preserve"> strategic priorities and direction of the Draft GPS 2024.</w:t>
      </w:r>
    </w:p>
    <w:p w14:paraId="4CB49C3E" w14:textId="118C4D00" w:rsidR="44E29F40" w:rsidRDefault="44E29F40" w:rsidP="413756AB">
      <w:pPr>
        <w:spacing w:after="240" w:line="360" w:lineRule="auto"/>
        <w:rPr>
          <w:rStyle w:val="normaltextrun"/>
          <w:rFonts w:eastAsia="Arial" w:cs="Arial"/>
          <w:color w:val="000000" w:themeColor="text1"/>
        </w:rPr>
      </w:pPr>
      <w:r w:rsidRPr="413756AB">
        <w:rPr>
          <w:rStyle w:val="normaltextrun"/>
          <w:rFonts w:eastAsia="Arial" w:cs="Arial"/>
          <w:color w:val="000000" w:themeColor="text1"/>
        </w:rPr>
        <w:t xml:space="preserve">We </w:t>
      </w:r>
      <w:r w:rsidR="52A6E76E" w:rsidRPr="413756AB">
        <w:rPr>
          <w:rStyle w:val="normaltextrun"/>
          <w:rFonts w:eastAsia="Arial" w:cs="Arial"/>
          <w:color w:val="000000" w:themeColor="text1"/>
        </w:rPr>
        <w:t xml:space="preserve">expand </w:t>
      </w:r>
      <w:r w:rsidR="560CCA42" w:rsidRPr="413756AB">
        <w:rPr>
          <w:rStyle w:val="normaltextrun"/>
          <w:rFonts w:eastAsia="Arial" w:cs="Arial"/>
          <w:color w:val="000000" w:themeColor="text1"/>
        </w:rPr>
        <w:t xml:space="preserve">on our reasons </w:t>
      </w:r>
      <w:r w:rsidR="39108FB1" w:rsidRPr="413756AB">
        <w:rPr>
          <w:rStyle w:val="normaltextrun"/>
          <w:rFonts w:eastAsia="Arial" w:cs="Arial"/>
          <w:color w:val="000000" w:themeColor="text1"/>
        </w:rPr>
        <w:t>below</w:t>
      </w:r>
      <w:r w:rsidR="560CCA42" w:rsidRPr="413756AB">
        <w:rPr>
          <w:rStyle w:val="normaltextrun"/>
          <w:rFonts w:eastAsia="Arial" w:cs="Arial"/>
          <w:color w:val="000000" w:themeColor="text1"/>
        </w:rPr>
        <w:t>.</w:t>
      </w:r>
      <w:r w:rsidR="05FB4FCD" w:rsidRPr="413756AB">
        <w:rPr>
          <w:rStyle w:val="normaltextrun"/>
          <w:rFonts w:eastAsia="Arial" w:cs="Arial"/>
          <w:color w:val="000000" w:themeColor="text1"/>
        </w:rPr>
        <w:t xml:space="preserve"> </w:t>
      </w:r>
    </w:p>
    <w:p w14:paraId="5DBA5536" w14:textId="2600A9FE" w:rsidR="0F3A3ACA" w:rsidRDefault="5A5AAA44" w:rsidP="5A5AAA44">
      <w:pPr>
        <w:spacing w:line="360" w:lineRule="auto"/>
        <w:rPr>
          <w:rStyle w:val="normaltextrun"/>
          <w:rFonts w:eastAsia="Arial" w:cs="Arial"/>
          <w:b/>
          <w:bCs/>
          <w:color w:val="3B4658" w:themeColor="accent4" w:themeShade="80"/>
        </w:rPr>
      </w:pPr>
      <w:r w:rsidRPr="413756AB">
        <w:rPr>
          <w:rStyle w:val="normaltextrun"/>
          <w:rFonts w:eastAsia="Arial" w:cs="Arial"/>
          <w:b/>
          <w:bCs/>
          <w:color w:val="3B4658" w:themeColor="accent4" w:themeShade="80"/>
          <w:sz w:val="28"/>
          <w:szCs w:val="28"/>
        </w:rPr>
        <w:t xml:space="preserve">1. </w:t>
      </w:r>
      <w:r w:rsidR="07A665D3" w:rsidRPr="413756AB">
        <w:rPr>
          <w:rStyle w:val="normaltextrun"/>
          <w:rFonts w:eastAsia="Arial" w:cs="Arial"/>
          <w:b/>
          <w:bCs/>
          <w:color w:val="3B4658" w:themeColor="accent4" w:themeShade="80"/>
          <w:sz w:val="28"/>
          <w:szCs w:val="28"/>
        </w:rPr>
        <w:t>Impacts of climate change on disabled people</w:t>
      </w:r>
    </w:p>
    <w:p w14:paraId="0FF18E91" w14:textId="6A69E2AB" w:rsidR="0F3A3ACA" w:rsidRDefault="07A665D3" w:rsidP="5A5AAA44">
      <w:pPr>
        <w:spacing w:after="240" w:line="360" w:lineRule="auto"/>
        <w:rPr>
          <w:rStyle w:val="normaltextrun"/>
          <w:rFonts w:eastAsia="Arial" w:cs="Arial"/>
          <w:color w:val="000000" w:themeColor="text1"/>
        </w:rPr>
      </w:pPr>
      <w:r w:rsidRPr="5A5AAA44">
        <w:rPr>
          <w:rStyle w:val="normaltextrun"/>
          <w:rFonts w:eastAsia="Arial" w:cs="Arial"/>
          <w:color w:val="000000" w:themeColor="text1"/>
        </w:rPr>
        <w:t>While we acknowledge the statement’s points around the need to manage transport related emissions, it appears that plans to prioritise the roading network over other modes could undermine any positives which may result for the climate from having more hybrid and electric vehicles on our roads.</w:t>
      </w:r>
    </w:p>
    <w:p w14:paraId="7218F4EA" w14:textId="1A649F30" w:rsidR="0F3A3ACA" w:rsidRDefault="07A665D3" w:rsidP="413756AB">
      <w:pPr>
        <w:spacing w:after="240" w:line="360" w:lineRule="auto"/>
        <w:rPr>
          <w:rStyle w:val="normaltextrun"/>
          <w:rFonts w:eastAsia="Arial" w:cs="Arial"/>
          <w:color w:val="000000" w:themeColor="text1"/>
        </w:rPr>
      </w:pPr>
      <w:r w:rsidRPr="413756AB">
        <w:rPr>
          <w:rStyle w:val="normaltextrun"/>
          <w:rFonts w:eastAsia="Arial" w:cs="Arial"/>
          <w:color w:val="000000" w:themeColor="text1"/>
        </w:rPr>
        <w:t xml:space="preserve">A greater </w:t>
      </w:r>
      <w:r w:rsidR="31F95A07" w:rsidRPr="413756AB">
        <w:rPr>
          <w:rStyle w:val="normaltextrun"/>
          <w:rFonts w:eastAsia="Arial" w:cs="Arial"/>
          <w:color w:val="000000" w:themeColor="text1"/>
        </w:rPr>
        <w:t xml:space="preserve">emphasis on </w:t>
      </w:r>
      <w:r w:rsidRPr="413756AB">
        <w:rPr>
          <w:rStyle w:val="normaltextrun"/>
          <w:rFonts w:eastAsia="Arial" w:cs="Arial"/>
          <w:color w:val="000000" w:themeColor="text1"/>
        </w:rPr>
        <w:t>roading could result in our national carbon emissions rising again after registering a small but not insignificant decline within the past few years.</w:t>
      </w:r>
    </w:p>
    <w:p w14:paraId="749EBE22" w14:textId="57DDDB59" w:rsidR="0F3A3ACA" w:rsidRDefault="07A665D3" w:rsidP="413756AB">
      <w:pPr>
        <w:spacing w:after="240" w:line="360" w:lineRule="auto"/>
        <w:rPr>
          <w:rStyle w:val="normaltextrun"/>
          <w:rFonts w:eastAsia="Arial" w:cs="Arial"/>
          <w:color w:val="000000" w:themeColor="text1"/>
        </w:rPr>
      </w:pPr>
      <w:r w:rsidRPr="413756AB">
        <w:rPr>
          <w:rStyle w:val="normaltextrun"/>
          <w:rFonts w:eastAsia="Arial" w:cs="Arial"/>
          <w:color w:val="000000" w:themeColor="text1"/>
        </w:rPr>
        <w:t xml:space="preserve">We </w:t>
      </w:r>
      <w:r w:rsidR="385FF06B" w:rsidRPr="413756AB">
        <w:rPr>
          <w:rStyle w:val="normaltextrun"/>
          <w:rFonts w:eastAsia="Arial" w:cs="Arial"/>
          <w:color w:val="000000" w:themeColor="text1"/>
        </w:rPr>
        <w:t>are concerned by this shift as</w:t>
      </w:r>
      <w:r w:rsidRPr="413756AB">
        <w:rPr>
          <w:rStyle w:val="normaltextrun"/>
          <w:rFonts w:eastAsia="Arial" w:cs="Arial"/>
          <w:color w:val="000000" w:themeColor="text1"/>
        </w:rPr>
        <w:t xml:space="preserve"> disabled communities – both locally and globally - are already being subjected to the worst impacts of climate change.</w:t>
      </w:r>
    </w:p>
    <w:p w14:paraId="2557B374" w14:textId="39191B11" w:rsidR="0F3A3ACA" w:rsidRDefault="07A665D3" w:rsidP="413756AB">
      <w:pPr>
        <w:spacing w:after="240" w:line="360" w:lineRule="auto"/>
        <w:rPr>
          <w:rFonts w:eastAsia="Arial" w:cs="Arial"/>
          <w:color w:val="000000" w:themeColor="text1"/>
        </w:rPr>
      </w:pPr>
      <w:r w:rsidRPr="413756AB">
        <w:rPr>
          <w:rFonts w:eastAsia="Arial" w:cs="Arial"/>
          <w:color w:val="000000" w:themeColor="text1"/>
        </w:rPr>
        <w:t>A</w:t>
      </w:r>
      <w:r w:rsidR="0D81C159" w:rsidRPr="413756AB">
        <w:rPr>
          <w:rFonts w:eastAsia="Arial" w:cs="Arial"/>
          <w:color w:val="000000" w:themeColor="text1"/>
        </w:rPr>
        <w:t>n</w:t>
      </w:r>
      <w:r w:rsidRPr="413756AB">
        <w:rPr>
          <w:rFonts w:eastAsia="Arial" w:cs="Arial"/>
          <w:color w:val="000000" w:themeColor="text1"/>
        </w:rPr>
        <w:t xml:space="preserve"> article published by the journal </w:t>
      </w:r>
      <w:r w:rsidRPr="413756AB">
        <w:rPr>
          <w:rFonts w:eastAsia="Arial" w:cs="Arial"/>
          <w:i/>
          <w:iCs/>
          <w:color w:val="000000" w:themeColor="text1"/>
        </w:rPr>
        <w:t xml:space="preserve">Nature Climate Change </w:t>
      </w:r>
      <w:r w:rsidR="0F3A3ACA" w:rsidRPr="413756AB">
        <w:rPr>
          <w:rStyle w:val="FootnoteReference"/>
          <w:rFonts w:eastAsia="Arial" w:cs="Arial"/>
          <w:color w:val="000000" w:themeColor="text1"/>
        </w:rPr>
        <w:footnoteReference w:id="2"/>
      </w:r>
      <w:r w:rsidR="268F4DAB" w:rsidRPr="413756AB">
        <w:rPr>
          <w:rFonts w:eastAsia="Arial" w:cs="Arial"/>
          <w:color w:val="000000" w:themeColor="text1"/>
        </w:rPr>
        <w:t xml:space="preserve"> </w:t>
      </w:r>
      <w:r w:rsidRPr="413756AB">
        <w:rPr>
          <w:rFonts w:eastAsia="Arial" w:cs="Arial"/>
          <w:color w:val="000000" w:themeColor="text1"/>
        </w:rPr>
        <w:t xml:space="preserve">highlighted that governments are failing to take disability inclusive climate action and disabled people are disproportionately more at risk of higher mortality rates in climate emergencies. </w:t>
      </w:r>
    </w:p>
    <w:p w14:paraId="5B21CD56" w14:textId="12F40F84" w:rsidR="0F3A3ACA" w:rsidRDefault="07A665D3" w:rsidP="5A5AAA44">
      <w:pPr>
        <w:spacing w:after="240" w:line="360" w:lineRule="auto"/>
        <w:rPr>
          <w:rFonts w:eastAsia="Arial" w:cs="Arial"/>
          <w:color w:val="000000" w:themeColor="text1"/>
        </w:rPr>
      </w:pPr>
      <w:r w:rsidRPr="5A5AAA44">
        <w:rPr>
          <w:rFonts w:eastAsia="Arial" w:cs="Arial"/>
          <w:color w:val="000000" w:themeColor="text1"/>
        </w:rPr>
        <w:lastRenderedPageBreak/>
        <w:t xml:space="preserve">This is underpinned by the fact that disabled people have been </w:t>
      </w:r>
      <w:r w:rsidR="26DDA744" w:rsidRPr="5A5AAA44">
        <w:rPr>
          <w:rFonts w:eastAsia="Arial" w:cs="Arial"/>
          <w:color w:val="000000" w:themeColor="text1"/>
        </w:rPr>
        <w:t>accorded</w:t>
      </w:r>
      <w:r w:rsidRPr="5A5AAA44">
        <w:rPr>
          <w:rFonts w:eastAsia="Arial" w:cs="Arial"/>
          <w:color w:val="000000" w:themeColor="text1"/>
        </w:rPr>
        <w:t xml:space="preserve"> lower priority in climate emergencies or other disasters and systemically excluded from receiving emergency healthcare and humanitarian support as a result.</w:t>
      </w:r>
    </w:p>
    <w:p w14:paraId="368E0B81" w14:textId="19FF310C" w:rsidR="0F3A3ACA" w:rsidRDefault="55D31613" w:rsidP="413756AB">
      <w:pPr>
        <w:spacing w:after="240" w:line="360" w:lineRule="auto"/>
        <w:rPr>
          <w:rStyle w:val="normaltextrun"/>
          <w:rFonts w:eastAsia="Arial" w:cs="Arial"/>
          <w:color w:val="000000" w:themeColor="text1"/>
        </w:rPr>
      </w:pPr>
      <w:r w:rsidRPr="413756AB">
        <w:rPr>
          <w:rStyle w:val="normaltextrun"/>
          <w:rFonts w:eastAsia="Arial" w:cs="Arial"/>
          <w:color w:val="000000" w:themeColor="text1"/>
        </w:rPr>
        <w:t>One of the</w:t>
      </w:r>
      <w:r w:rsidR="791D2E97" w:rsidRPr="413756AB">
        <w:rPr>
          <w:rStyle w:val="normaltextrun"/>
          <w:rFonts w:eastAsia="Arial" w:cs="Arial"/>
          <w:color w:val="000000" w:themeColor="text1"/>
        </w:rPr>
        <w:t xml:space="preserve"> best ways</w:t>
      </w:r>
      <w:r w:rsidR="07A665D3" w:rsidRPr="413756AB">
        <w:rPr>
          <w:rStyle w:val="normaltextrun"/>
          <w:rFonts w:eastAsia="Arial" w:cs="Arial"/>
          <w:color w:val="000000" w:themeColor="text1"/>
        </w:rPr>
        <w:t xml:space="preserve"> to</w:t>
      </w:r>
      <w:r w:rsidR="17B647D2" w:rsidRPr="413756AB">
        <w:rPr>
          <w:rStyle w:val="normaltextrun"/>
          <w:rFonts w:eastAsia="Arial" w:cs="Arial"/>
          <w:color w:val="000000" w:themeColor="text1"/>
        </w:rPr>
        <w:t xml:space="preserve"> achieve</w:t>
      </w:r>
      <w:r w:rsidR="07A665D3" w:rsidRPr="413756AB">
        <w:rPr>
          <w:rStyle w:val="normaltextrun"/>
          <w:rFonts w:eastAsia="Arial" w:cs="Arial"/>
          <w:color w:val="000000" w:themeColor="text1"/>
        </w:rPr>
        <w:t xml:space="preserve"> effective climate action is through reducing transport-based emissions and building a</w:t>
      </w:r>
      <w:r w:rsidR="01C4DB87" w:rsidRPr="413756AB">
        <w:rPr>
          <w:rStyle w:val="normaltextrun"/>
          <w:rFonts w:eastAsia="Arial" w:cs="Arial"/>
          <w:color w:val="000000" w:themeColor="text1"/>
        </w:rPr>
        <w:t>n accessible, active transport system</w:t>
      </w:r>
      <w:r w:rsidR="07A665D3" w:rsidRPr="413756AB">
        <w:rPr>
          <w:rStyle w:val="normaltextrun"/>
          <w:rFonts w:eastAsia="Arial" w:cs="Arial"/>
          <w:color w:val="000000" w:themeColor="text1"/>
        </w:rPr>
        <w:t>.</w:t>
      </w:r>
    </w:p>
    <w:p w14:paraId="734EF45D" w14:textId="054465A8" w:rsidR="413756AB" w:rsidRDefault="413756AB" w:rsidP="413756AB">
      <w:pPr>
        <w:spacing w:after="240" w:line="360" w:lineRule="auto"/>
        <w:rPr>
          <w:rStyle w:val="normaltextrun"/>
          <w:rFonts w:eastAsia="Arial" w:cs="Arial"/>
          <w:color w:val="000000" w:themeColor="text1"/>
        </w:rPr>
      </w:pPr>
    </w:p>
    <w:p w14:paraId="043C03BC" w14:textId="6AE126C4" w:rsidR="413756AB" w:rsidRDefault="413756AB" w:rsidP="413756AB">
      <w:pPr>
        <w:spacing w:after="240" w:line="360" w:lineRule="auto"/>
        <w:rPr>
          <w:rStyle w:val="normaltextrun"/>
          <w:rFonts w:eastAsia="Arial" w:cs="Arial"/>
          <w:color w:val="000000" w:themeColor="text1"/>
        </w:rPr>
      </w:pPr>
    </w:p>
    <w:p w14:paraId="6A462B75" w14:textId="46608517" w:rsidR="0F3A3ACA" w:rsidRDefault="4C26A68A" w:rsidP="5A5AAA44">
      <w:pPr>
        <w:spacing w:after="240" w:line="360" w:lineRule="auto"/>
        <w:rPr>
          <w:b/>
          <w:bCs/>
          <w:color w:val="143F6A" w:themeColor="accent3" w:themeShade="80"/>
        </w:rPr>
      </w:pPr>
      <w:r w:rsidRPr="413756AB">
        <w:rPr>
          <w:b/>
          <w:bCs/>
          <w:color w:val="143F6A" w:themeColor="accent3" w:themeShade="80"/>
          <w:sz w:val="28"/>
          <w:szCs w:val="28"/>
        </w:rPr>
        <w:t>2</w:t>
      </w:r>
      <w:r w:rsidR="5A5AAA44" w:rsidRPr="413756AB">
        <w:rPr>
          <w:b/>
          <w:bCs/>
          <w:color w:val="143F6A" w:themeColor="accent3" w:themeShade="80"/>
          <w:sz w:val="28"/>
          <w:szCs w:val="28"/>
        </w:rPr>
        <w:t xml:space="preserve">. </w:t>
      </w:r>
      <w:r w:rsidR="0F3A3ACA" w:rsidRPr="413756AB">
        <w:rPr>
          <w:b/>
          <w:bCs/>
          <w:color w:val="143F6A" w:themeColor="accent3" w:themeShade="80"/>
          <w:sz w:val="28"/>
          <w:szCs w:val="28"/>
        </w:rPr>
        <w:t>Whole-of-journey approach to transport investment</w:t>
      </w:r>
      <w:r w:rsidR="024C9C5D" w:rsidRPr="413756AB">
        <w:rPr>
          <w:b/>
          <w:bCs/>
          <w:color w:val="143F6A" w:themeColor="accent3" w:themeShade="80"/>
          <w:sz w:val="28"/>
          <w:szCs w:val="28"/>
        </w:rPr>
        <w:t xml:space="preserve"> needed. </w:t>
      </w:r>
    </w:p>
    <w:p w14:paraId="25492F80" w14:textId="70163A72" w:rsidR="4D702FAF" w:rsidRDefault="4D702FAF" w:rsidP="14F2A2D1">
      <w:r w:rsidRPr="14F2A2D1">
        <w:t>DPA notes the</w:t>
      </w:r>
      <w:r w:rsidR="75C73C0E" w:rsidRPr="14F2A2D1">
        <w:t xml:space="preserve"> complete</w:t>
      </w:r>
      <w:r w:rsidRPr="14F2A2D1">
        <w:t xml:space="preserve"> absence of an accessibility lens within th</w:t>
      </w:r>
      <w:r w:rsidR="0826FDF8" w:rsidRPr="14F2A2D1">
        <w:t>e draft</w:t>
      </w:r>
      <w:r w:rsidRPr="14F2A2D1">
        <w:t xml:space="preserve"> </w:t>
      </w:r>
      <w:r w:rsidR="14A6A604" w:rsidRPr="14F2A2D1">
        <w:t>statement</w:t>
      </w:r>
      <w:r w:rsidRPr="14F2A2D1">
        <w:t>.</w:t>
      </w:r>
    </w:p>
    <w:p w14:paraId="433659AE" w14:textId="4B363DA2" w:rsidR="4D702FAF" w:rsidRDefault="4FF0B1D1" w:rsidP="14F2A2D1">
      <w:pPr>
        <w:spacing w:line="360" w:lineRule="auto"/>
      </w:pPr>
      <w:r w:rsidRPr="413756AB">
        <w:t xml:space="preserve">Accessibility </w:t>
      </w:r>
      <w:r w:rsidR="4D702FAF" w:rsidRPr="413756AB">
        <w:t>is vital given that all modes of</w:t>
      </w:r>
      <w:r w:rsidR="5F1E8CD3" w:rsidRPr="413756AB">
        <w:t xml:space="preserve"> land</w:t>
      </w:r>
      <w:r w:rsidR="4D702FAF" w:rsidRPr="413756AB">
        <w:t xml:space="preserve"> transport</w:t>
      </w:r>
      <w:r w:rsidR="24E5F17B" w:rsidRPr="413756AB">
        <w:t xml:space="preserve"> in terms of</w:t>
      </w:r>
      <w:r w:rsidR="4D702FAF" w:rsidRPr="413756AB">
        <w:t xml:space="preserve"> </w:t>
      </w:r>
      <w:r w:rsidR="3E70FF6C" w:rsidRPr="413756AB">
        <w:t>motor vehicles (cars/vans)</w:t>
      </w:r>
      <w:r w:rsidR="4D702FAF" w:rsidRPr="413756AB">
        <w:t>, bus</w:t>
      </w:r>
      <w:r w:rsidR="5BE42514" w:rsidRPr="413756AB">
        <w:t>es</w:t>
      </w:r>
      <w:r w:rsidR="4D702FAF" w:rsidRPr="413756AB">
        <w:t xml:space="preserve">, walking, cycling, small passenger </w:t>
      </w:r>
      <w:r w:rsidR="59F4752A" w:rsidRPr="413756AB">
        <w:t>vehicle</w:t>
      </w:r>
      <w:r w:rsidR="2E8F5317" w:rsidRPr="413756AB">
        <w:t>s</w:t>
      </w:r>
      <w:r w:rsidR="59F4752A" w:rsidRPr="413756AB">
        <w:t>,</w:t>
      </w:r>
      <w:r w:rsidR="1B3E2F64" w:rsidRPr="413756AB">
        <w:t xml:space="preserve"> rail</w:t>
      </w:r>
      <w:r w:rsidR="59F4752A" w:rsidRPr="413756AB">
        <w:t xml:space="preserve"> </w:t>
      </w:r>
      <w:r w:rsidR="4AC49518" w:rsidRPr="413756AB">
        <w:t>and ferry services are still largely inaccessible to disabled people.</w:t>
      </w:r>
    </w:p>
    <w:p w14:paraId="4A996E8C" w14:textId="386EAE0A" w:rsidR="4AC49518" w:rsidRDefault="56574835" w:rsidP="14F2A2D1">
      <w:pPr>
        <w:spacing w:line="360" w:lineRule="auto"/>
      </w:pPr>
      <w:r w:rsidRPr="413756AB">
        <w:t xml:space="preserve">Although there are some </w:t>
      </w:r>
      <w:r w:rsidR="4AC49518" w:rsidRPr="413756AB">
        <w:t>improvements that have been made through, for example, having more accessible buses</w:t>
      </w:r>
      <w:r w:rsidR="08AC686C" w:rsidRPr="413756AB">
        <w:t xml:space="preserve"> (especially in urban centres)</w:t>
      </w:r>
      <w:r w:rsidR="2756370E" w:rsidRPr="413756AB">
        <w:t>, passenger service vehicles</w:t>
      </w:r>
      <w:r w:rsidR="2B1EB71C" w:rsidRPr="413756AB">
        <w:t>, trains</w:t>
      </w:r>
      <w:r w:rsidR="2756370E" w:rsidRPr="413756AB">
        <w:t xml:space="preserve"> and footpaths/walkways, </w:t>
      </w:r>
      <w:r w:rsidR="6E17F091" w:rsidRPr="413756AB">
        <w:t xml:space="preserve">the fact remains that significantly </w:t>
      </w:r>
      <w:r w:rsidR="2756370E" w:rsidRPr="413756AB">
        <w:t>more progress needs to be made</w:t>
      </w:r>
      <w:r w:rsidR="531CE076" w:rsidRPr="413756AB">
        <w:t xml:space="preserve"> to address the wider systemic issues faced by disabled people across the transport space.</w:t>
      </w:r>
    </w:p>
    <w:p w14:paraId="6F68EC44" w14:textId="1169C89B" w:rsidR="53C1843D" w:rsidRDefault="53C1843D" w:rsidP="14F2A2D1">
      <w:pPr>
        <w:spacing w:line="360" w:lineRule="auto"/>
      </w:pPr>
      <w:r w:rsidRPr="413756AB">
        <w:t>The ‘Transport Experien</w:t>
      </w:r>
      <w:r w:rsidR="74F343C6" w:rsidRPr="413756AB">
        <w:t>ces’ Report</w:t>
      </w:r>
      <w:r w:rsidR="728C3DC7" w:rsidRPr="413756AB">
        <w:t xml:space="preserve"> mentioned above</w:t>
      </w:r>
      <w:r w:rsidR="74F343C6" w:rsidRPr="413756AB">
        <w:t xml:space="preserve"> </w:t>
      </w:r>
      <w:r w:rsidR="1616CA36" w:rsidRPr="413756AB">
        <w:t>recommend</w:t>
      </w:r>
      <w:r w:rsidR="40F1818E" w:rsidRPr="413756AB">
        <w:t>s</w:t>
      </w:r>
      <w:r w:rsidR="1616CA36" w:rsidRPr="413756AB">
        <w:t xml:space="preserve"> that</w:t>
      </w:r>
      <w:r w:rsidR="74F343C6" w:rsidRPr="413756AB">
        <w:t xml:space="preserve"> </w:t>
      </w:r>
      <w:r w:rsidR="06BF017B" w:rsidRPr="413756AB">
        <w:t>Government take</w:t>
      </w:r>
      <w:r w:rsidR="74F343C6" w:rsidRPr="413756AB">
        <w:t xml:space="preserve"> a whole-of-journey </w:t>
      </w:r>
      <w:r w:rsidR="6FE4D7CC" w:rsidRPr="413756AB">
        <w:t xml:space="preserve">approach </w:t>
      </w:r>
      <w:r w:rsidR="1C7D609A" w:rsidRPr="413756AB">
        <w:t>when</w:t>
      </w:r>
      <w:r w:rsidR="74F343C6" w:rsidRPr="413756AB">
        <w:t xml:space="preserve"> making</w:t>
      </w:r>
      <w:r w:rsidR="13856682" w:rsidRPr="413756AB">
        <w:t xml:space="preserve"> decisions around</w:t>
      </w:r>
      <w:r w:rsidR="31BADE77" w:rsidRPr="413756AB">
        <w:t xml:space="preserve"> future</w:t>
      </w:r>
      <w:r w:rsidR="74F343C6" w:rsidRPr="413756AB">
        <w:t xml:space="preserve"> transport investments</w:t>
      </w:r>
      <w:r w:rsidR="01F6FFCC" w:rsidRPr="413756AB">
        <w:t xml:space="preserve"> to improve access to transport for disabled people</w:t>
      </w:r>
      <w:r w:rsidR="74F343C6" w:rsidRPr="413756AB">
        <w:t xml:space="preserve">. </w:t>
      </w:r>
    </w:p>
    <w:p w14:paraId="6F94AF5D" w14:textId="684A0EB6" w:rsidR="72D7D91A" w:rsidRDefault="72D7D91A" w:rsidP="14F2A2D1">
      <w:pPr>
        <w:spacing w:line="360" w:lineRule="auto"/>
      </w:pPr>
      <w:r w:rsidRPr="413756AB">
        <w:t>As the report outlines, if</w:t>
      </w:r>
      <w:r w:rsidR="04686D12" w:rsidRPr="413756AB">
        <w:t xml:space="preserve"> Government </w:t>
      </w:r>
      <w:r w:rsidR="0C98FCB4" w:rsidRPr="413756AB">
        <w:t>adopt</w:t>
      </w:r>
      <w:r w:rsidR="7791FFB6" w:rsidRPr="413756AB">
        <w:t>s</w:t>
      </w:r>
      <w:r w:rsidR="0C98FCB4" w:rsidRPr="413756AB">
        <w:t xml:space="preserve"> this</w:t>
      </w:r>
      <w:r w:rsidR="04686D12" w:rsidRPr="413756AB">
        <w:t xml:space="preserve"> approach, </w:t>
      </w:r>
      <w:r w:rsidR="0F037EBC" w:rsidRPr="413756AB">
        <w:t xml:space="preserve">it would then </w:t>
      </w:r>
      <w:r w:rsidR="04686D12" w:rsidRPr="413756AB">
        <w:t>be able to shift</w:t>
      </w:r>
      <w:r w:rsidR="54B652AB" w:rsidRPr="413756AB">
        <w:t xml:space="preserve"> away</w:t>
      </w:r>
      <w:r w:rsidR="04686D12" w:rsidRPr="413756AB">
        <w:t xml:space="preserve"> from rel</w:t>
      </w:r>
      <w:r w:rsidR="36C4579D" w:rsidRPr="413756AB">
        <w:t>ying on</w:t>
      </w:r>
      <w:r w:rsidR="463980E8" w:rsidRPr="413756AB">
        <w:t xml:space="preserve"> making</w:t>
      </w:r>
      <w:r w:rsidR="36C4579D" w:rsidRPr="413756AB">
        <w:t xml:space="preserve"> </w:t>
      </w:r>
      <w:r w:rsidR="6817CBD4" w:rsidRPr="413756AB">
        <w:t>small</w:t>
      </w:r>
      <w:r w:rsidR="36C4579D" w:rsidRPr="413756AB">
        <w:t xml:space="preserve"> interventions that address</w:t>
      </w:r>
      <w:r w:rsidR="4E76F6D2" w:rsidRPr="413756AB">
        <w:t xml:space="preserve"> only</w:t>
      </w:r>
      <w:r w:rsidR="36C4579D" w:rsidRPr="413756AB">
        <w:t xml:space="preserve"> specific aspects of some trips</w:t>
      </w:r>
      <w:r w:rsidR="3026F447" w:rsidRPr="413756AB">
        <w:t xml:space="preserve"> meaning that there is either minimal or no </w:t>
      </w:r>
      <w:r w:rsidR="36C4579D" w:rsidRPr="413756AB">
        <w:t>acknowledge</w:t>
      </w:r>
      <w:r w:rsidR="41511F49" w:rsidRPr="413756AB">
        <w:t>ment of</w:t>
      </w:r>
      <w:r w:rsidR="36C4579D" w:rsidRPr="413756AB">
        <w:t xml:space="preserve"> the</w:t>
      </w:r>
      <w:r w:rsidR="708C2BDB" w:rsidRPr="413756AB">
        <w:t xml:space="preserve"> wider</w:t>
      </w:r>
      <w:r w:rsidR="36C4579D" w:rsidRPr="413756AB">
        <w:t xml:space="preserve"> systemic issues faced by disabled people </w:t>
      </w:r>
      <w:r w:rsidR="5D8D4343" w:rsidRPr="413756AB">
        <w:t>across the transport space</w:t>
      </w:r>
      <w:r w:rsidR="36C4579D" w:rsidRPr="413756AB">
        <w:t>.</w:t>
      </w:r>
    </w:p>
    <w:p w14:paraId="3B41801D" w14:textId="597E53FD" w:rsidR="586C102E" w:rsidRDefault="04A39113" w:rsidP="5A5AAA44">
      <w:pPr>
        <w:rPr>
          <w:b/>
          <w:bCs/>
          <w:color w:val="143F6A" w:themeColor="accent3" w:themeShade="80"/>
        </w:rPr>
      </w:pPr>
      <w:r w:rsidRPr="413756AB">
        <w:rPr>
          <w:b/>
          <w:bCs/>
          <w:color w:val="143F6A" w:themeColor="accent3" w:themeShade="80"/>
          <w:sz w:val="28"/>
          <w:szCs w:val="28"/>
        </w:rPr>
        <w:t>3</w:t>
      </w:r>
      <w:r w:rsidR="5A5AAA44" w:rsidRPr="413756AB">
        <w:rPr>
          <w:b/>
          <w:bCs/>
          <w:color w:val="143F6A" w:themeColor="accent3" w:themeShade="80"/>
          <w:sz w:val="28"/>
          <w:szCs w:val="28"/>
        </w:rPr>
        <w:t xml:space="preserve">. </w:t>
      </w:r>
      <w:r w:rsidR="586C102E" w:rsidRPr="413756AB">
        <w:rPr>
          <w:b/>
          <w:bCs/>
          <w:color w:val="143F6A" w:themeColor="accent3" w:themeShade="80"/>
          <w:sz w:val="28"/>
          <w:szCs w:val="28"/>
        </w:rPr>
        <w:t>Accessible Journeys for All</w:t>
      </w:r>
    </w:p>
    <w:p w14:paraId="7E001F37" w14:textId="5A5A1F36" w:rsidR="586C102E" w:rsidRDefault="586C102E" w:rsidP="14F2A2D1">
      <w:pPr>
        <w:spacing w:line="360" w:lineRule="auto"/>
      </w:pPr>
      <w:r w:rsidRPr="14F2A2D1">
        <w:t>Adopting a whole of journey approach would lead to the realisation of the vision contained in both the ‘Transport Experiences’ and the Human Rights Commission’s</w:t>
      </w:r>
      <w:r w:rsidR="1710F560" w:rsidRPr="14F2A2D1">
        <w:t xml:space="preserve"> </w:t>
      </w:r>
      <w:r w:rsidR="1710F560" w:rsidRPr="14F2A2D1">
        <w:lastRenderedPageBreak/>
        <w:t>(2005)</w:t>
      </w:r>
      <w:r w:rsidRPr="14F2A2D1">
        <w:t xml:space="preserve"> </w:t>
      </w:r>
      <w:r w:rsidRPr="14F2A2D1">
        <w:rPr>
          <w:i/>
          <w:iCs/>
        </w:rPr>
        <w:t xml:space="preserve">Accessible Journey </w:t>
      </w:r>
      <w:r w:rsidR="4F4F442D" w:rsidRPr="14F2A2D1">
        <w:t>report</w:t>
      </w:r>
      <w:r w:rsidR="4C14DC6E" w:rsidRPr="14F2A2D1">
        <w:t>s</w:t>
      </w:r>
      <w:r w:rsidR="4F4F442D" w:rsidRPr="14F2A2D1">
        <w:t xml:space="preserve"> of creating a transpor</w:t>
      </w:r>
      <w:r w:rsidR="078D92FB" w:rsidRPr="14F2A2D1">
        <w:t xml:space="preserve">t system </w:t>
      </w:r>
      <w:r w:rsidR="29852CC2" w:rsidRPr="14F2A2D1">
        <w:t>centred</w:t>
      </w:r>
      <w:r w:rsidR="078D92FB" w:rsidRPr="14F2A2D1">
        <w:t xml:space="preserve"> upon the need to provide</w:t>
      </w:r>
      <w:r w:rsidR="4F4F442D" w:rsidRPr="14F2A2D1">
        <w:t xml:space="preserve"> accessible journeys for all</w:t>
      </w:r>
      <w:r w:rsidR="145ABFC3" w:rsidRPr="14F2A2D1">
        <w:t>.</w:t>
      </w:r>
    </w:p>
    <w:p w14:paraId="4B9855BD" w14:textId="1FE94663" w:rsidR="145ABFC3" w:rsidRDefault="145ABFC3" w:rsidP="14F2A2D1">
      <w:pPr>
        <w:spacing w:line="360" w:lineRule="auto"/>
      </w:pPr>
      <w:r w:rsidRPr="14F2A2D1">
        <w:t>The accessible journey vision is based upon four systemic pillars which are:</w:t>
      </w:r>
    </w:p>
    <w:p w14:paraId="0C631AB9" w14:textId="65F1B74C" w:rsidR="145ABFC3" w:rsidRDefault="145ABFC3" w:rsidP="5A5AAA44">
      <w:pPr>
        <w:pStyle w:val="ListParagraph"/>
        <w:numPr>
          <w:ilvl w:val="0"/>
          <w:numId w:val="6"/>
        </w:numPr>
        <w:spacing w:line="360" w:lineRule="auto"/>
      </w:pPr>
      <w:r w:rsidRPr="5A5AAA44">
        <w:rPr>
          <w:b/>
          <w:bCs/>
        </w:rPr>
        <w:t>Measur</w:t>
      </w:r>
      <w:r w:rsidR="0CBB1FED" w:rsidRPr="5A5AAA44">
        <w:rPr>
          <w:b/>
          <w:bCs/>
        </w:rPr>
        <w:t>ing</w:t>
      </w:r>
      <w:r w:rsidRPr="5A5AAA44">
        <w:rPr>
          <w:b/>
          <w:bCs/>
        </w:rPr>
        <w:t xml:space="preserve"> accessible journeys:</w:t>
      </w:r>
      <w:r w:rsidRPr="5A5AAA44">
        <w:t xml:space="preserve"> </w:t>
      </w:r>
      <w:r w:rsidR="2D5B5C05" w:rsidRPr="5A5AAA44">
        <w:t xml:space="preserve">measuring the ability of all people to travel, and the diversity of people on the streets – </w:t>
      </w:r>
      <w:r w:rsidR="75A5BBEB" w:rsidRPr="5A5AAA44">
        <w:t>this is u</w:t>
      </w:r>
      <w:r w:rsidR="2D5B5C05" w:rsidRPr="5A5AAA44">
        <w:t>ndertaken through measuring jour</w:t>
      </w:r>
      <w:r w:rsidR="51351811" w:rsidRPr="5A5AAA44">
        <w:t xml:space="preserve">neys made and not made </w:t>
      </w:r>
      <w:r w:rsidR="07759933" w:rsidRPr="5A5AAA44">
        <w:t>and</w:t>
      </w:r>
      <w:r w:rsidR="51351811" w:rsidRPr="5A5AAA44">
        <w:t xml:space="preserve"> people’s presence on the streets.</w:t>
      </w:r>
    </w:p>
    <w:p w14:paraId="2F34EBC3" w14:textId="7978C82B" w:rsidR="145ABFC3" w:rsidRDefault="145ABFC3" w:rsidP="5A5AAA44">
      <w:pPr>
        <w:pStyle w:val="ListParagraph"/>
        <w:numPr>
          <w:ilvl w:val="0"/>
          <w:numId w:val="6"/>
        </w:numPr>
        <w:spacing w:line="360" w:lineRule="auto"/>
      </w:pPr>
      <w:r w:rsidRPr="5A5AAA44">
        <w:rPr>
          <w:b/>
          <w:bCs/>
        </w:rPr>
        <w:t>Promot</w:t>
      </w:r>
      <w:r w:rsidR="0FFA8D71" w:rsidRPr="5A5AAA44">
        <w:rPr>
          <w:b/>
          <w:bCs/>
        </w:rPr>
        <w:t>ing</w:t>
      </w:r>
      <w:r w:rsidRPr="5A5AAA44">
        <w:rPr>
          <w:b/>
          <w:bCs/>
        </w:rPr>
        <w:t xml:space="preserve"> the voices of marginalised people:</w:t>
      </w:r>
      <w:r w:rsidR="7266D79A" w:rsidRPr="5A5AAA44">
        <w:rPr>
          <w:b/>
          <w:bCs/>
        </w:rPr>
        <w:t xml:space="preserve"> </w:t>
      </w:r>
      <w:r w:rsidR="7266D79A" w:rsidRPr="5A5AAA44">
        <w:t xml:space="preserve">the Ministry of Transport, </w:t>
      </w:r>
      <w:r w:rsidR="489C7E32" w:rsidRPr="5A5AAA44">
        <w:t xml:space="preserve">Waka Kotahi and other transport and government authorities </w:t>
      </w:r>
      <w:r w:rsidR="4C87729A" w:rsidRPr="5A5AAA44">
        <w:t>doing</w:t>
      </w:r>
      <w:r w:rsidR="489C7E32" w:rsidRPr="5A5AAA44">
        <w:t xml:space="preserve"> more to promote the voices of disabled people </w:t>
      </w:r>
      <w:r w:rsidR="1A252A3D" w:rsidRPr="5A5AAA44">
        <w:t xml:space="preserve">when it comes to </w:t>
      </w:r>
      <w:r w:rsidR="489C7E32" w:rsidRPr="5A5AAA44">
        <w:t>transport planning</w:t>
      </w:r>
      <w:r w:rsidR="4B58D4C0" w:rsidRPr="5A5AAA44">
        <w:t xml:space="preserve"> and policy development.</w:t>
      </w:r>
    </w:p>
    <w:p w14:paraId="2AD4579C" w14:textId="2018F373" w:rsidR="145ABFC3" w:rsidRDefault="145ABFC3" w:rsidP="5A5AAA44">
      <w:pPr>
        <w:pStyle w:val="ListParagraph"/>
        <w:numPr>
          <w:ilvl w:val="0"/>
          <w:numId w:val="6"/>
        </w:numPr>
        <w:spacing w:line="360" w:lineRule="auto"/>
      </w:pPr>
      <w:r w:rsidRPr="5A5AAA44">
        <w:rPr>
          <w:b/>
          <w:bCs/>
        </w:rPr>
        <w:t>Connect</w:t>
      </w:r>
      <w:r w:rsidR="10AF5841" w:rsidRPr="5A5AAA44">
        <w:rPr>
          <w:b/>
          <w:bCs/>
        </w:rPr>
        <w:t>ing</w:t>
      </w:r>
      <w:r w:rsidRPr="5A5AAA44">
        <w:rPr>
          <w:b/>
          <w:bCs/>
        </w:rPr>
        <w:t xml:space="preserve"> across government:</w:t>
      </w:r>
      <w:r w:rsidR="6941057F" w:rsidRPr="5A5AAA44">
        <w:t xml:space="preserve"> </w:t>
      </w:r>
      <w:r w:rsidR="18B5060B" w:rsidRPr="5A5AAA44">
        <w:t>ensuring that transport plan</w:t>
      </w:r>
      <w:r w:rsidR="7AAB7DDA" w:rsidRPr="5A5AAA44">
        <w:t>ning</w:t>
      </w:r>
      <w:r w:rsidR="18B5060B" w:rsidRPr="5A5AAA44">
        <w:t xml:space="preserve"> is undertaken using a joined-up approach</w:t>
      </w:r>
      <w:r w:rsidR="65350E4F" w:rsidRPr="5A5AAA44">
        <w:t xml:space="preserve"> as</w:t>
      </w:r>
      <w:r w:rsidR="41CD4015" w:rsidRPr="5A5AAA44">
        <w:t xml:space="preserve"> transport does not exist in isolation </w:t>
      </w:r>
      <w:r w:rsidR="5263790A" w:rsidRPr="5A5AAA44">
        <w:t>but rather</w:t>
      </w:r>
      <w:r w:rsidR="41CD4015" w:rsidRPr="5A5AAA44">
        <w:t xml:space="preserve"> to connect people.</w:t>
      </w:r>
    </w:p>
    <w:p w14:paraId="16DB7CB3" w14:textId="4D2D6D4F" w:rsidR="145ABFC3" w:rsidRDefault="145ABFC3" w:rsidP="5A5AAA44">
      <w:pPr>
        <w:pStyle w:val="ListParagraph"/>
        <w:numPr>
          <w:ilvl w:val="0"/>
          <w:numId w:val="6"/>
        </w:numPr>
        <w:spacing w:line="360" w:lineRule="auto"/>
      </w:pPr>
      <w:r w:rsidRPr="5A5AAA44">
        <w:rPr>
          <w:b/>
          <w:bCs/>
        </w:rPr>
        <w:t>Question and research:</w:t>
      </w:r>
      <w:r w:rsidR="211FB2AE" w:rsidRPr="5A5AAA44">
        <w:t xml:space="preserve"> more specific research </w:t>
      </w:r>
      <w:r w:rsidR="54B562D3" w:rsidRPr="5A5AAA44">
        <w:t xml:space="preserve">being </w:t>
      </w:r>
      <w:r w:rsidR="211FB2AE" w:rsidRPr="5A5AAA44">
        <w:t>undertaken into why disabled people do not have accessible journeys.</w:t>
      </w:r>
      <w:r w:rsidRPr="5A5AAA44">
        <w:rPr>
          <w:rStyle w:val="FootnoteReference"/>
        </w:rPr>
        <w:footnoteReference w:id="3"/>
      </w:r>
    </w:p>
    <w:p w14:paraId="7169B15F" w14:textId="2D6F8FF0" w:rsidR="4CA4D8A7" w:rsidRDefault="4CA4D8A7" w:rsidP="14F2A2D1">
      <w:pPr>
        <w:spacing w:line="360" w:lineRule="auto"/>
      </w:pPr>
      <w:r w:rsidRPr="14F2A2D1">
        <w:t>These four pillars create the basis for</w:t>
      </w:r>
      <w:r w:rsidR="0E0942AE" w:rsidRPr="14F2A2D1">
        <w:t xml:space="preserve"> five</w:t>
      </w:r>
      <w:r w:rsidRPr="14F2A2D1">
        <w:t xml:space="preserve"> system interventions which are based on the premise that it should be ‘business as usual, done better’ in the </w:t>
      </w:r>
      <w:r w:rsidR="07A2AC4A" w:rsidRPr="14F2A2D1">
        <w:t>accessible transport space:</w:t>
      </w:r>
    </w:p>
    <w:p w14:paraId="3A2916D3" w14:textId="1A929C8B" w:rsidR="58CDA17B" w:rsidRDefault="58CDA17B" w:rsidP="5A5AAA44">
      <w:pPr>
        <w:pStyle w:val="ListParagraph"/>
        <w:numPr>
          <w:ilvl w:val="0"/>
          <w:numId w:val="5"/>
        </w:numPr>
        <w:spacing w:line="360" w:lineRule="auto"/>
      </w:pPr>
      <w:r w:rsidRPr="5A5AAA44">
        <w:rPr>
          <w:b/>
          <w:bCs/>
        </w:rPr>
        <w:t>Empowered advocacy:</w:t>
      </w:r>
      <w:r w:rsidRPr="5A5AAA44">
        <w:t xml:space="preserve"> that</w:t>
      </w:r>
      <w:r w:rsidR="58CA0F6E" w:rsidRPr="5A5AAA44">
        <w:t xml:space="preserve"> the</w:t>
      </w:r>
      <w:r w:rsidRPr="5A5AAA44">
        <w:t xml:space="preserve"> transport and disability sectors collaborate to collate information around opportunities and challenges with respect to accessible transport.</w:t>
      </w:r>
    </w:p>
    <w:p w14:paraId="697FC859" w14:textId="79D05C22" w:rsidR="58CDA17B" w:rsidRDefault="58CDA17B" w:rsidP="5A5AAA44">
      <w:pPr>
        <w:pStyle w:val="ListParagraph"/>
        <w:numPr>
          <w:ilvl w:val="0"/>
          <w:numId w:val="5"/>
        </w:numPr>
        <w:spacing w:line="360" w:lineRule="auto"/>
      </w:pPr>
      <w:r w:rsidRPr="5A5AAA44">
        <w:rPr>
          <w:b/>
          <w:bCs/>
        </w:rPr>
        <w:t>Accessible attitudes:</w:t>
      </w:r>
      <w:r w:rsidR="21C398F2" w:rsidRPr="5A5AAA44">
        <w:t xml:space="preserve"> </w:t>
      </w:r>
      <w:r w:rsidR="52E7AB2C" w:rsidRPr="5A5AAA44">
        <w:t xml:space="preserve">improving </w:t>
      </w:r>
      <w:r w:rsidR="5C26CFFE" w:rsidRPr="5A5AAA44">
        <w:t>the</w:t>
      </w:r>
      <w:r w:rsidRPr="5A5AAA44">
        <w:t xml:space="preserve"> transport sector’s approach to accessible journeys through engaging in</w:t>
      </w:r>
      <w:r w:rsidR="19258CA2" w:rsidRPr="5A5AAA44">
        <w:t xml:space="preserve"> systemic co-design</w:t>
      </w:r>
      <w:r w:rsidRPr="5A5AAA44">
        <w:t xml:space="preserve"> </w:t>
      </w:r>
      <w:r w:rsidR="6E6DC21C" w:rsidRPr="5A5AAA44">
        <w:t xml:space="preserve">responses </w:t>
      </w:r>
      <w:r w:rsidRPr="5A5AAA44">
        <w:t>with</w:t>
      </w:r>
      <w:r w:rsidR="36548F4C" w:rsidRPr="5A5AAA44">
        <w:t xml:space="preserve"> the</w:t>
      </w:r>
      <w:r w:rsidRPr="5A5AAA44">
        <w:t xml:space="preserve"> disabled community/sector and</w:t>
      </w:r>
      <w:r w:rsidR="5517850F" w:rsidRPr="5A5AAA44">
        <w:t xml:space="preserve"> undertaking disability</w:t>
      </w:r>
      <w:r w:rsidR="78A37C06" w:rsidRPr="5A5AAA44">
        <w:t xml:space="preserve"> awareness and responsiveness training</w:t>
      </w:r>
      <w:r w:rsidR="1A061149" w:rsidRPr="5A5AAA44">
        <w:t xml:space="preserve"> </w:t>
      </w:r>
      <w:r w:rsidR="3BBF5B01" w:rsidRPr="5A5AAA44">
        <w:t>aimed at eradicating ableist attitudes.</w:t>
      </w:r>
    </w:p>
    <w:p w14:paraId="7BE8DADA" w14:textId="6F9A7181" w:rsidR="78A37C06" w:rsidRDefault="78A37C06" w:rsidP="5A5AAA44">
      <w:pPr>
        <w:pStyle w:val="ListParagraph"/>
        <w:numPr>
          <w:ilvl w:val="0"/>
          <w:numId w:val="5"/>
        </w:numPr>
        <w:spacing w:line="360" w:lineRule="auto"/>
      </w:pPr>
      <w:r w:rsidRPr="5A5AAA44">
        <w:rPr>
          <w:b/>
          <w:bCs/>
        </w:rPr>
        <w:t xml:space="preserve">Accessible </w:t>
      </w:r>
      <w:r w:rsidR="6188B3A8" w:rsidRPr="5A5AAA44">
        <w:rPr>
          <w:b/>
          <w:bCs/>
        </w:rPr>
        <w:t>infrastructure:</w:t>
      </w:r>
      <w:r w:rsidR="6188B3A8" w:rsidRPr="5A5AAA44">
        <w:t xml:space="preserve"> co-designing all transport infrastructure standards using an ‘accessibility first’ lens.</w:t>
      </w:r>
    </w:p>
    <w:p w14:paraId="2A73483B" w14:textId="42E12638" w:rsidR="2C769380" w:rsidRDefault="2C769380" w:rsidP="5A5AAA44">
      <w:pPr>
        <w:pStyle w:val="ListParagraph"/>
        <w:numPr>
          <w:ilvl w:val="0"/>
          <w:numId w:val="5"/>
        </w:numPr>
        <w:spacing w:line="360" w:lineRule="auto"/>
      </w:pPr>
      <w:r w:rsidRPr="5A5AAA44">
        <w:rPr>
          <w:b/>
          <w:bCs/>
        </w:rPr>
        <w:lastRenderedPageBreak/>
        <w:t>Accessible vehicles:</w:t>
      </w:r>
      <w:r w:rsidRPr="5A5AAA44">
        <w:t xml:space="preserve"> Government</w:t>
      </w:r>
      <w:r w:rsidR="6EEAACA2" w:rsidRPr="5A5AAA44">
        <w:t xml:space="preserve"> continually improving</w:t>
      </w:r>
      <w:r w:rsidR="32DD29E4" w:rsidRPr="5A5AAA44">
        <w:t xml:space="preserve"> </w:t>
      </w:r>
      <w:r w:rsidR="5EB44B1A" w:rsidRPr="5A5AAA44">
        <w:t xml:space="preserve">its design </w:t>
      </w:r>
      <w:r w:rsidR="32DD29E4" w:rsidRPr="5A5AAA44">
        <w:t>standards and funding for accessible vehicles including taxis, community vans, shuttles, buses, trains and ferries.</w:t>
      </w:r>
    </w:p>
    <w:p w14:paraId="04E4473F" w14:textId="11CCFF5C" w:rsidR="32DD29E4" w:rsidRDefault="32DD29E4" w:rsidP="5A5AAA44">
      <w:pPr>
        <w:pStyle w:val="ListParagraph"/>
        <w:numPr>
          <w:ilvl w:val="0"/>
          <w:numId w:val="5"/>
        </w:numPr>
        <w:spacing w:line="360" w:lineRule="auto"/>
      </w:pPr>
      <w:r w:rsidRPr="5A5AAA44">
        <w:rPr>
          <w:b/>
          <w:bCs/>
        </w:rPr>
        <w:t>Accessible information:</w:t>
      </w:r>
      <w:r w:rsidRPr="5A5AAA44">
        <w:t xml:space="preserve"> making information about transport services</w:t>
      </w:r>
      <w:r w:rsidR="46A86DFD" w:rsidRPr="5A5AAA44">
        <w:t xml:space="preserve"> more easily accessible and</w:t>
      </w:r>
      <w:r w:rsidRPr="5A5AAA44">
        <w:t xml:space="preserve"> available to everyone, including disabled people.</w:t>
      </w:r>
      <w:r w:rsidRPr="5A5AAA44">
        <w:rPr>
          <w:rStyle w:val="FootnoteReference"/>
        </w:rPr>
        <w:footnoteReference w:id="4"/>
      </w:r>
    </w:p>
    <w:p w14:paraId="3BB3CFFD" w14:textId="354D37DD" w:rsidR="3A9D7E96" w:rsidRDefault="3A9D7E96" w:rsidP="14F2A2D1">
      <w:pPr>
        <w:spacing w:line="360" w:lineRule="auto"/>
      </w:pPr>
      <w:r w:rsidRPr="14F2A2D1">
        <w:t>If th</w:t>
      </w:r>
      <w:r w:rsidR="3673307E" w:rsidRPr="14F2A2D1">
        <w:t>ese approaches</w:t>
      </w:r>
      <w:r w:rsidRPr="14F2A2D1">
        <w:t xml:space="preserve"> </w:t>
      </w:r>
      <w:r w:rsidR="4A39A7D5" w:rsidRPr="14F2A2D1">
        <w:t>were incorporated into the final GPS</w:t>
      </w:r>
      <w:r w:rsidR="3F9A7520" w:rsidRPr="14F2A2D1">
        <w:t>, then not only disabled people but every New Zealander would benefit.</w:t>
      </w:r>
    </w:p>
    <w:tbl>
      <w:tblPr>
        <w:tblStyle w:val="TableGrid"/>
        <w:tblW w:w="0" w:type="auto"/>
        <w:tblLayout w:type="fixed"/>
        <w:tblLook w:val="06A0" w:firstRow="1" w:lastRow="0" w:firstColumn="1" w:lastColumn="0" w:noHBand="1" w:noVBand="1"/>
      </w:tblPr>
      <w:tblGrid>
        <w:gridCol w:w="9015"/>
      </w:tblGrid>
      <w:tr w:rsidR="14F2A2D1" w14:paraId="74AA5305" w14:textId="77777777" w:rsidTr="5A5AAA44">
        <w:trPr>
          <w:trHeight w:val="1140"/>
        </w:trPr>
        <w:tc>
          <w:tcPr>
            <w:tcW w:w="9015" w:type="dxa"/>
          </w:tcPr>
          <w:p w14:paraId="07FD0762" w14:textId="4085B9AF" w:rsidR="4E7B1E1F" w:rsidRDefault="172CCBDE" w:rsidP="5A5AAA44">
            <w:pPr>
              <w:spacing w:line="360" w:lineRule="auto"/>
            </w:pPr>
            <w:r w:rsidRPr="5A5AAA44">
              <w:rPr>
                <w:b/>
                <w:bCs/>
              </w:rPr>
              <w:t xml:space="preserve">Recommendation 1: </w:t>
            </w:r>
            <w:r w:rsidRPr="5A5AAA44">
              <w:t>that the whole-of-journey and accessible journeys for all approach</w:t>
            </w:r>
            <w:r w:rsidR="6F570DE4" w:rsidRPr="5A5AAA44">
              <w:t>es</w:t>
            </w:r>
            <w:r w:rsidRPr="5A5AAA44">
              <w:t xml:space="preserve"> </w:t>
            </w:r>
            <w:r w:rsidR="181C4151" w:rsidRPr="5A5AAA44">
              <w:t>are</w:t>
            </w:r>
            <w:r w:rsidRPr="5A5AAA44">
              <w:t xml:space="preserve"> inc</w:t>
            </w:r>
            <w:r w:rsidR="50E2B456" w:rsidRPr="5A5AAA44">
              <w:t>orporated</w:t>
            </w:r>
            <w:r w:rsidRPr="5A5AAA44">
              <w:t xml:space="preserve"> as</w:t>
            </w:r>
            <w:r w:rsidR="1D7CCD55" w:rsidRPr="5A5AAA44">
              <w:t xml:space="preserve"> strategic priorities</w:t>
            </w:r>
            <w:r w:rsidRPr="5A5AAA44">
              <w:t xml:space="preserve"> in the final Government Policy Statement on Land Transport.</w:t>
            </w:r>
          </w:p>
        </w:tc>
      </w:tr>
    </w:tbl>
    <w:p w14:paraId="2DDF6030" w14:textId="1E301C38" w:rsidR="14F2A2D1" w:rsidRDefault="14F2A2D1" w:rsidP="14F2A2D1">
      <w:pPr>
        <w:spacing w:line="360" w:lineRule="auto"/>
      </w:pPr>
    </w:p>
    <w:p w14:paraId="45DE43FB" w14:textId="796CEA9E" w:rsidR="0EA1CC4D" w:rsidRDefault="0EA1CC4D" w:rsidP="413756AB">
      <w:pPr>
        <w:spacing w:after="240" w:line="360" w:lineRule="auto"/>
        <w:rPr>
          <w:rStyle w:val="normaltextrun"/>
          <w:rFonts w:eastAsia="Arial" w:cs="Arial"/>
          <w:b/>
          <w:bCs/>
          <w:color w:val="3B4658" w:themeColor="accent4" w:themeShade="80"/>
          <w:sz w:val="28"/>
          <w:szCs w:val="28"/>
        </w:rPr>
      </w:pPr>
      <w:r w:rsidRPr="413756AB">
        <w:rPr>
          <w:rStyle w:val="normaltextrun"/>
          <w:rFonts w:eastAsia="Arial" w:cs="Arial"/>
          <w:b/>
          <w:bCs/>
          <w:color w:val="3B4658" w:themeColor="accent4" w:themeShade="80"/>
          <w:sz w:val="28"/>
          <w:szCs w:val="28"/>
        </w:rPr>
        <w:t>4</w:t>
      </w:r>
      <w:r w:rsidR="4F1B28A8" w:rsidRPr="413756AB">
        <w:rPr>
          <w:rStyle w:val="normaltextrun"/>
          <w:rFonts w:eastAsia="Arial" w:cs="Arial"/>
          <w:b/>
          <w:bCs/>
          <w:color w:val="3B4658" w:themeColor="accent4" w:themeShade="80"/>
          <w:sz w:val="28"/>
          <w:szCs w:val="28"/>
        </w:rPr>
        <w:t xml:space="preserve">. </w:t>
      </w:r>
      <w:r w:rsidR="2DAA80EC" w:rsidRPr="413756AB">
        <w:rPr>
          <w:rStyle w:val="normaltextrun"/>
          <w:rFonts w:eastAsia="Arial" w:cs="Arial"/>
          <w:b/>
          <w:bCs/>
          <w:color w:val="3B4658" w:themeColor="accent4" w:themeShade="80"/>
          <w:sz w:val="28"/>
          <w:szCs w:val="28"/>
        </w:rPr>
        <w:t xml:space="preserve">More roads is the wrong priority </w:t>
      </w:r>
    </w:p>
    <w:p w14:paraId="2685D951" w14:textId="4C1D3D27" w:rsidR="667D843B" w:rsidRDefault="783A1A79" w:rsidP="413756AB">
      <w:pPr>
        <w:spacing w:after="240" w:line="360" w:lineRule="auto"/>
        <w:rPr>
          <w:rStyle w:val="normaltextrun"/>
          <w:rFonts w:eastAsia="Arial" w:cs="Arial"/>
          <w:color w:val="000000" w:themeColor="text1"/>
        </w:rPr>
      </w:pPr>
      <w:r w:rsidRPr="413756AB">
        <w:rPr>
          <w:rStyle w:val="normaltextrun"/>
          <w:rFonts w:eastAsia="Arial" w:cs="Arial"/>
          <w:b/>
          <w:bCs/>
          <w:color w:val="000000" w:themeColor="text1"/>
        </w:rPr>
        <w:t xml:space="preserve">DPA disagrees with the </w:t>
      </w:r>
      <w:r w:rsidR="51A57D70" w:rsidRPr="413756AB">
        <w:rPr>
          <w:rStyle w:val="normaltextrun"/>
          <w:rFonts w:eastAsia="Arial" w:cs="Arial"/>
          <w:color w:val="000000" w:themeColor="text1"/>
        </w:rPr>
        <w:t>propos</w:t>
      </w:r>
      <w:r w:rsidR="667D843B" w:rsidRPr="413756AB">
        <w:rPr>
          <w:rStyle w:val="normaltextrun"/>
          <w:rFonts w:eastAsia="Arial" w:cs="Arial"/>
          <w:color w:val="000000" w:themeColor="text1"/>
        </w:rPr>
        <w:t xml:space="preserve">ed policy settings of </w:t>
      </w:r>
      <w:r w:rsidR="29FA2025" w:rsidRPr="413756AB">
        <w:rPr>
          <w:rStyle w:val="normaltextrun"/>
          <w:rFonts w:eastAsia="Arial" w:cs="Arial"/>
          <w:color w:val="000000" w:themeColor="text1"/>
        </w:rPr>
        <w:t xml:space="preserve">prioritising </w:t>
      </w:r>
      <w:r w:rsidR="667D843B" w:rsidRPr="413756AB">
        <w:rPr>
          <w:rStyle w:val="normaltextrun"/>
          <w:rFonts w:eastAsia="Arial" w:cs="Arial"/>
          <w:color w:val="000000" w:themeColor="text1"/>
        </w:rPr>
        <w:t xml:space="preserve">building more roads, including new roads of Roads of National and Regional Significance </w:t>
      </w:r>
      <w:r w:rsidR="6572D6B1" w:rsidRPr="413756AB">
        <w:rPr>
          <w:rStyle w:val="normaltextrun"/>
          <w:rFonts w:eastAsia="Arial" w:cs="Arial"/>
          <w:color w:val="000000" w:themeColor="text1"/>
        </w:rPr>
        <w:t xml:space="preserve">as they </w:t>
      </w:r>
      <w:r w:rsidR="667D843B" w:rsidRPr="413756AB">
        <w:rPr>
          <w:rStyle w:val="normaltextrun"/>
          <w:rFonts w:eastAsia="Arial" w:cs="Arial"/>
          <w:color w:val="000000" w:themeColor="text1"/>
        </w:rPr>
        <w:t>will</w:t>
      </w:r>
      <w:r w:rsidR="6E32435A" w:rsidRPr="413756AB">
        <w:rPr>
          <w:rStyle w:val="normaltextrun"/>
          <w:rFonts w:eastAsia="Arial" w:cs="Arial"/>
          <w:color w:val="000000" w:themeColor="text1"/>
        </w:rPr>
        <w:t xml:space="preserve"> not increase transport options for disabled people nor will they</w:t>
      </w:r>
      <w:r w:rsidR="667D843B" w:rsidRPr="413756AB">
        <w:rPr>
          <w:rStyle w:val="normaltextrun"/>
          <w:rFonts w:eastAsia="Arial" w:cs="Arial"/>
          <w:color w:val="000000" w:themeColor="text1"/>
        </w:rPr>
        <w:t xml:space="preserve"> allev</w:t>
      </w:r>
      <w:r w:rsidR="0474DC06" w:rsidRPr="413756AB">
        <w:rPr>
          <w:rStyle w:val="normaltextrun"/>
          <w:rFonts w:eastAsia="Arial" w:cs="Arial"/>
          <w:color w:val="000000" w:themeColor="text1"/>
        </w:rPr>
        <w:t>iate the large-scale traffic congestion that our road</w:t>
      </w:r>
      <w:r w:rsidR="10C4D895" w:rsidRPr="413756AB">
        <w:rPr>
          <w:rStyle w:val="normaltextrun"/>
          <w:rFonts w:eastAsia="Arial" w:cs="Arial"/>
          <w:color w:val="000000" w:themeColor="text1"/>
        </w:rPr>
        <w:t>ing system</w:t>
      </w:r>
      <w:r w:rsidR="5774DA54" w:rsidRPr="413756AB">
        <w:rPr>
          <w:rStyle w:val="normaltextrun"/>
          <w:rFonts w:eastAsia="Arial" w:cs="Arial"/>
          <w:color w:val="000000" w:themeColor="text1"/>
        </w:rPr>
        <w:t xml:space="preserve"> already struggles with</w:t>
      </w:r>
      <w:r w:rsidR="3A812758" w:rsidRPr="413756AB">
        <w:rPr>
          <w:rStyle w:val="normaltextrun"/>
          <w:rFonts w:eastAsia="Arial" w:cs="Arial"/>
          <w:color w:val="000000" w:themeColor="text1"/>
        </w:rPr>
        <w:t>, particularly in the major urban centres of Auckland, Wellington and Christchurch and an increasing number of other locations</w:t>
      </w:r>
      <w:r w:rsidR="0474DC06" w:rsidRPr="413756AB">
        <w:rPr>
          <w:rStyle w:val="normaltextrun"/>
          <w:rFonts w:eastAsia="Arial" w:cs="Arial"/>
          <w:color w:val="000000" w:themeColor="text1"/>
        </w:rPr>
        <w:t>.</w:t>
      </w:r>
    </w:p>
    <w:p w14:paraId="358CA44B" w14:textId="568B66A4" w:rsidR="00F58FEF" w:rsidRDefault="6C6718DB" w:rsidP="413756AB">
      <w:pPr>
        <w:spacing w:after="240" w:line="360" w:lineRule="auto"/>
        <w:rPr>
          <w:rStyle w:val="normaltextrun"/>
          <w:rFonts w:eastAsia="Arial" w:cs="Arial"/>
          <w:color w:val="000000" w:themeColor="text1"/>
        </w:rPr>
      </w:pPr>
      <w:r w:rsidRPr="413756AB">
        <w:rPr>
          <w:rStyle w:val="normaltextrun"/>
          <w:rFonts w:eastAsia="Arial" w:cs="Arial"/>
          <w:color w:val="000000" w:themeColor="text1"/>
        </w:rPr>
        <w:t xml:space="preserve">For disabled people, whether they be drivers, </w:t>
      </w:r>
      <w:r w:rsidR="1BCAB29A" w:rsidRPr="413756AB">
        <w:rPr>
          <w:rStyle w:val="normaltextrun"/>
          <w:rFonts w:eastAsia="Arial" w:cs="Arial"/>
          <w:color w:val="000000" w:themeColor="text1"/>
        </w:rPr>
        <w:t>passengers,</w:t>
      </w:r>
      <w:r w:rsidRPr="413756AB">
        <w:rPr>
          <w:rStyle w:val="normaltextrun"/>
          <w:rFonts w:eastAsia="Arial" w:cs="Arial"/>
          <w:color w:val="000000" w:themeColor="text1"/>
        </w:rPr>
        <w:t xml:space="preserve"> pedestrians or cyclists, the</w:t>
      </w:r>
      <w:r w:rsidR="79A3077A" w:rsidRPr="413756AB">
        <w:rPr>
          <w:rStyle w:val="normaltextrun"/>
          <w:rFonts w:eastAsia="Arial" w:cs="Arial"/>
          <w:color w:val="000000" w:themeColor="text1"/>
        </w:rPr>
        <w:t xml:space="preserve"> impacts for our community</w:t>
      </w:r>
      <w:r w:rsidR="700D8EE5" w:rsidRPr="413756AB">
        <w:rPr>
          <w:rStyle w:val="normaltextrun"/>
          <w:rFonts w:eastAsia="Arial" w:cs="Arial"/>
          <w:color w:val="000000" w:themeColor="text1"/>
        </w:rPr>
        <w:t xml:space="preserve"> </w:t>
      </w:r>
      <w:r w:rsidR="42A606A7" w:rsidRPr="413756AB">
        <w:rPr>
          <w:rStyle w:val="normaltextrun"/>
          <w:rFonts w:eastAsia="Arial" w:cs="Arial"/>
          <w:color w:val="000000" w:themeColor="text1"/>
        </w:rPr>
        <w:t>can include</w:t>
      </w:r>
      <w:r w:rsidR="30EE624F" w:rsidRPr="413756AB">
        <w:rPr>
          <w:rStyle w:val="normaltextrun"/>
          <w:rFonts w:eastAsia="Arial" w:cs="Arial"/>
          <w:color w:val="000000" w:themeColor="text1"/>
        </w:rPr>
        <w:t xml:space="preserve"> </w:t>
      </w:r>
      <w:r w:rsidR="3E92C6B7" w:rsidRPr="413756AB">
        <w:rPr>
          <w:rStyle w:val="normaltextrun"/>
          <w:rFonts w:eastAsia="Arial" w:cs="Arial"/>
          <w:color w:val="000000" w:themeColor="text1"/>
        </w:rPr>
        <w:t>significant</w:t>
      </w:r>
      <w:r w:rsidR="30EE624F" w:rsidRPr="413756AB">
        <w:rPr>
          <w:rStyle w:val="normaltextrun"/>
          <w:rFonts w:eastAsia="Arial" w:cs="Arial"/>
          <w:color w:val="000000" w:themeColor="text1"/>
        </w:rPr>
        <w:t xml:space="preserve"> delays in getting to everyday </w:t>
      </w:r>
      <w:r w:rsidR="3607B017" w:rsidRPr="413756AB">
        <w:rPr>
          <w:rStyle w:val="normaltextrun"/>
          <w:rFonts w:eastAsia="Arial" w:cs="Arial"/>
          <w:color w:val="000000" w:themeColor="text1"/>
        </w:rPr>
        <w:t>activities</w:t>
      </w:r>
      <w:r w:rsidR="30EE624F" w:rsidRPr="413756AB">
        <w:rPr>
          <w:rStyle w:val="normaltextrun"/>
          <w:rFonts w:eastAsia="Arial" w:cs="Arial"/>
          <w:color w:val="000000" w:themeColor="text1"/>
        </w:rPr>
        <w:t xml:space="preserve"> like employment, shopping and health appointments, breathing in more unhealthy emissions (in the form of fumes which can impact on people </w:t>
      </w:r>
      <w:r w:rsidR="6F934780" w:rsidRPr="413756AB">
        <w:rPr>
          <w:rStyle w:val="normaltextrun"/>
          <w:rFonts w:eastAsia="Arial" w:cs="Arial"/>
          <w:color w:val="000000" w:themeColor="text1"/>
        </w:rPr>
        <w:t>with respiratory conditions)</w:t>
      </w:r>
      <w:r w:rsidR="2F16DAD3" w:rsidRPr="413756AB">
        <w:rPr>
          <w:rStyle w:val="normaltextrun"/>
          <w:rFonts w:eastAsia="Arial" w:cs="Arial"/>
          <w:color w:val="000000" w:themeColor="text1"/>
        </w:rPr>
        <w:t xml:space="preserve"> and increased safety risks for both motorists and cyclists/pedestrians who include disabled and older people</w:t>
      </w:r>
      <w:r w:rsidR="2028AE73" w:rsidRPr="413756AB">
        <w:rPr>
          <w:rStyle w:val="normaltextrun"/>
          <w:rFonts w:eastAsia="Arial" w:cs="Arial"/>
          <w:color w:val="000000" w:themeColor="text1"/>
        </w:rPr>
        <w:t>.</w:t>
      </w:r>
    </w:p>
    <w:p w14:paraId="29816BFB" w14:textId="3C6A6364" w:rsidR="00F58FEF" w:rsidRDefault="2028AE73" w:rsidP="413756AB">
      <w:pPr>
        <w:spacing w:after="240" w:line="360" w:lineRule="auto"/>
        <w:rPr>
          <w:rStyle w:val="normaltextrun"/>
          <w:rFonts w:eastAsia="Arial" w:cs="Arial"/>
          <w:color w:val="000000" w:themeColor="text1"/>
        </w:rPr>
      </w:pPr>
      <w:r w:rsidRPr="413756AB">
        <w:rPr>
          <w:rStyle w:val="normaltextrun"/>
          <w:rFonts w:eastAsia="Arial" w:cs="Arial"/>
          <w:color w:val="000000" w:themeColor="text1"/>
        </w:rPr>
        <w:t>D</w:t>
      </w:r>
      <w:r w:rsidR="415D884F" w:rsidRPr="413756AB">
        <w:rPr>
          <w:rStyle w:val="normaltextrun"/>
          <w:rFonts w:eastAsia="Arial" w:cs="Arial"/>
          <w:color w:val="000000" w:themeColor="text1"/>
        </w:rPr>
        <w:t>isabled people should have the right to exercise transport choice and that this should</w:t>
      </w:r>
      <w:r w:rsidR="50B64EBD" w:rsidRPr="413756AB">
        <w:rPr>
          <w:rStyle w:val="normaltextrun"/>
          <w:rFonts w:eastAsia="Arial" w:cs="Arial"/>
          <w:color w:val="000000" w:themeColor="text1"/>
        </w:rPr>
        <w:t xml:space="preserve"> include</w:t>
      </w:r>
      <w:r w:rsidR="415D884F" w:rsidRPr="413756AB">
        <w:rPr>
          <w:rStyle w:val="normaltextrun"/>
          <w:rFonts w:eastAsia="Arial" w:cs="Arial"/>
          <w:color w:val="000000" w:themeColor="text1"/>
        </w:rPr>
        <w:t xml:space="preserve"> </w:t>
      </w:r>
      <w:r w:rsidR="30A24D99" w:rsidRPr="413756AB">
        <w:rPr>
          <w:rStyle w:val="normaltextrun"/>
          <w:rFonts w:eastAsia="Arial" w:cs="Arial"/>
          <w:color w:val="000000" w:themeColor="text1"/>
        </w:rPr>
        <w:t>access</w:t>
      </w:r>
      <w:r w:rsidR="03ABC58C" w:rsidRPr="413756AB">
        <w:rPr>
          <w:rStyle w:val="normaltextrun"/>
          <w:rFonts w:eastAsia="Arial" w:cs="Arial"/>
          <w:color w:val="000000" w:themeColor="text1"/>
        </w:rPr>
        <w:t xml:space="preserve"> to</w:t>
      </w:r>
      <w:r w:rsidR="30A24D99" w:rsidRPr="413756AB">
        <w:rPr>
          <w:rStyle w:val="normaltextrun"/>
          <w:rFonts w:eastAsia="Arial" w:cs="Arial"/>
          <w:color w:val="000000" w:themeColor="text1"/>
        </w:rPr>
        <w:t xml:space="preserve"> public transport as well as active and non-active modes.</w:t>
      </w:r>
    </w:p>
    <w:p w14:paraId="0B2B1206" w14:textId="2101CA39" w:rsidR="00F58FEF" w:rsidRDefault="0FB32922" w:rsidP="413756AB">
      <w:pPr>
        <w:spacing w:after="240" w:line="360" w:lineRule="auto"/>
        <w:rPr>
          <w:rStyle w:val="normaltextrun"/>
          <w:rFonts w:eastAsia="Arial" w:cs="Arial"/>
          <w:color w:val="000000" w:themeColor="text1"/>
        </w:rPr>
      </w:pPr>
      <w:r w:rsidRPr="413756AB">
        <w:rPr>
          <w:rStyle w:val="normaltextrun"/>
          <w:rFonts w:eastAsia="Arial" w:cs="Arial"/>
          <w:color w:val="000000" w:themeColor="text1"/>
        </w:rPr>
        <w:lastRenderedPageBreak/>
        <w:t>H</w:t>
      </w:r>
      <w:r w:rsidR="00F58FEF" w:rsidRPr="413756AB">
        <w:rPr>
          <w:rStyle w:val="normaltextrun"/>
          <w:rFonts w:eastAsia="Arial" w:cs="Arial"/>
          <w:color w:val="000000" w:themeColor="text1"/>
        </w:rPr>
        <w:t>aving a fully accessible public transport system should form the centre of a more modern, accessible, safe</w:t>
      </w:r>
      <w:r w:rsidR="105C8020" w:rsidRPr="413756AB">
        <w:rPr>
          <w:rStyle w:val="normaltextrun"/>
          <w:rFonts w:eastAsia="Arial" w:cs="Arial"/>
          <w:color w:val="000000" w:themeColor="text1"/>
        </w:rPr>
        <w:t xml:space="preserve"> and climate friendly</w:t>
      </w:r>
      <w:r w:rsidR="00F58FEF" w:rsidRPr="413756AB">
        <w:rPr>
          <w:rStyle w:val="normaltextrun"/>
          <w:rFonts w:eastAsia="Arial" w:cs="Arial"/>
          <w:color w:val="000000" w:themeColor="text1"/>
        </w:rPr>
        <w:t xml:space="preserve"> </w:t>
      </w:r>
      <w:r w:rsidR="3933DEBC" w:rsidRPr="413756AB">
        <w:rPr>
          <w:rStyle w:val="normaltextrun"/>
          <w:rFonts w:eastAsia="Arial" w:cs="Arial"/>
          <w:color w:val="000000" w:themeColor="text1"/>
        </w:rPr>
        <w:t>transport system</w:t>
      </w:r>
      <w:r w:rsidR="7E3F5A51" w:rsidRPr="413756AB">
        <w:rPr>
          <w:rStyle w:val="normaltextrun"/>
          <w:rFonts w:eastAsia="Arial" w:cs="Arial"/>
          <w:color w:val="000000" w:themeColor="text1"/>
        </w:rPr>
        <w:t xml:space="preserve"> </w:t>
      </w:r>
      <w:r w:rsidR="287FACC2" w:rsidRPr="413756AB">
        <w:rPr>
          <w:rStyle w:val="normaltextrun"/>
          <w:rFonts w:eastAsia="Arial" w:cs="Arial"/>
          <w:color w:val="000000" w:themeColor="text1"/>
        </w:rPr>
        <w:t>that encourages the uptake of fewer</w:t>
      </w:r>
      <w:r w:rsidR="5A412188" w:rsidRPr="413756AB">
        <w:rPr>
          <w:rStyle w:val="normaltextrun"/>
          <w:rFonts w:eastAsia="Arial" w:cs="Arial"/>
          <w:color w:val="000000" w:themeColor="text1"/>
        </w:rPr>
        <w:t xml:space="preserve"> vehicular</w:t>
      </w:r>
      <w:r w:rsidR="287FACC2" w:rsidRPr="413756AB">
        <w:rPr>
          <w:rStyle w:val="normaltextrun"/>
          <w:rFonts w:eastAsia="Arial" w:cs="Arial"/>
          <w:color w:val="000000" w:themeColor="text1"/>
        </w:rPr>
        <w:t xml:space="preserve"> journeys, not more</w:t>
      </w:r>
      <w:r w:rsidR="338CDF14" w:rsidRPr="413756AB">
        <w:rPr>
          <w:rStyle w:val="normaltextrun"/>
          <w:rFonts w:eastAsia="Arial" w:cs="Arial"/>
          <w:color w:val="000000" w:themeColor="text1"/>
        </w:rPr>
        <w:t>.</w:t>
      </w:r>
    </w:p>
    <w:p w14:paraId="2DCCCA8C" w14:textId="6170F090" w:rsidR="338CDF14" w:rsidRDefault="338CDF14" w:rsidP="14F2A2D1">
      <w:pPr>
        <w:spacing w:after="240" w:line="360" w:lineRule="auto"/>
        <w:rPr>
          <w:rStyle w:val="normaltextrun"/>
          <w:rFonts w:eastAsia="Arial" w:cs="Arial"/>
          <w:color w:val="000000" w:themeColor="text1"/>
        </w:rPr>
      </w:pPr>
      <w:r w:rsidRPr="14F2A2D1">
        <w:rPr>
          <w:rStyle w:val="normaltextrun"/>
          <w:rFonts w:eastAsia="Arial" w:cs="Arial"/>
          <w:color w:val="000000" w:themeColor="text1"/>
        </w:rPr>
        <w:t xml:space="preserve">Having more roads will </w:t>
      </w:r>
      <w:r w:rsidR="3C91AE77" w:rsidRPr="14F2A2D1">
        <w:rPr>
          <w:rStyle w:val="normaltextrun"/>
          <w:rFonts w:eastAsia="Arial" w:cs="Arial"/>
          <w:color w:val="000000" w:themeColor="text1"/>
        </w:rPr>
        <w:t>mean more vehicle journeys resulting</w:t>
      </w:r>
      <w:r w:rsidR="48E5B7DC" w:rsidRPr="14F2A2D1">
        <w:rPr>
          <w:rStyle w:val="normaltextrun"/>
          <w:rFonts w:eastAsia="Arial" w:cs="Arial"/>
          <w:color w:val="000000" w:themeColor="text1"/>
        </w:rPr>
        <w:t xml:space="preserve"> in</w:t>
      </w:r>
      <w:r w:rsidR="3C91AE77" w:rsidRPr="14F2A2D1">
        <w:rPr>
          <w:rStyle w:val="normaltextrun"/>
          <w:rFonts w:eastAsia="Arial" w:cs="Arial"/>
          <w:color w:val="000000" w:themeColor="text1"/>
        </w:rPr>
        <w:t xml:space="preserve"> a</w:t>
      </w:r>
      <w:r w:rsidR="630CFFAA" w:rsidRPr="14F2A2D1">
        <w:rPr>
          <w:rStyle w:val="normaltextrun"/>
          <w:rFonts w:eastAsia="Arial" w:cs="Arial"/>
          <w:color w:val="000000" w:themeColor="text1"/>
        </w:rPr>
        <w:t xml:space="preserve"> perpetual</w:t>
      </w:r>
      <w:r w:rsidR="3C91AE77" w:rsidRPr="14F2A2D1">
        <w:rPr>
          <w:rStyle w:val="normaltextrun"/>
          <w:rFonts w:eastAsia="Arial" w:cs="Arial"/>
          <w:color w:val="000000" w:themeColor="text1"/>
        </w:rPr>
        <w:t xml:space="preserve"> cycle of more </w:t>
      </w:r>
      <w:r w:rsidR="718A6029" w:rsidRPr="14F2A2D1">
        <w:rPr>
          <w:rStyle w:val="normaltextrun"/>
          <w:rFonts w:eastAsia="Arial" w:cs="Arial"/>
          <w:color w:val="000000" w:themeColor="text1"/>
        </w:rPr>
        <w:t>congestion and greater emissions.</w:t>
      </w:r>
    </w:p>
    <w:tbl>
      <w:tblPr>
        <w:tblStyle w:val="TableGrid"/>
        <w:tblW w:w="0" w:type="auto"/>
        <w:tblLayout w:type="fixed"/>
        <w:tblLook w:val="06A0" w:firstRow="1" w:lastRow="0" w:firstColumn="1" w:lastColumn="0" w:noHBand="1" w:noVBand="1"/>
      </w:tblPr>
      <w:tblGrid>
        <w:gridCol w:w="9015"/>
      </w:tblGrid>
      <w:tr w:rsidR="14F2A2D1" w14:paraId="5D7E6A87" w14:textId="77777777" w:rsidTr="413756AB">
        <w:trPr>
          <w:trHeight w:val="915"/>
        </w:trPr>
        <w:tc>
          <w:tcPr>
            <w:tcW w:w="9015" w:type="dxa"/>
          </w:tcPr>
          <w:p w14:paraId="1A0A61F9" w14:textId="764048B8" w:rsidR="21BA96A0" w:rsidRDefault="21BA96A0" w:rsidP="413756AB">
            <w:pPr>
              <w:spacing w:after="240" w:line="360" w:lineRule="auto"/>
              <w:rPr>
                <w:rStyle w:val="normaltextrun"/>
                <w:rFonts w:eastAsia="Arial" w:cs="Arial"/>
                <w:color w:val="000000" w:themeColor="text1"/>
              </w:rPr>
            </w:pPr>
            <w:r w:rsidRPr="413756AB">
              <w:rPr>
                <w:rStyle w:val="normaltextrun"/>
                <w:rFonts w:eastAsia="Arial" w:cs="Arial"/>
                <w:b/>
                <w:bCs/>
                <w:color w:val="000000" w:themeColor="text1"/>
              </w:rPr>
              <w:t>Recommendation 2:</w:t>
            </w:r>
            <w:r w:rsidRPr="413756AB">
              <w:rPr>
                <w:rStyle w:val="normaltextrun"/>
                <w:rFonts w:eastAsia="Arial" w:cs="Arial"/>
                <w:color w:val="000000" w:themeColor="text1"/>
              </w:rPr>
              <w:t xml:space="preserve"> that public transport be accorded equal (if not greater) priority alongside road transport in the new GPS</w:t>
            </w:r>
            <w:r w:rsidR="47F177EF" w:rsidRPr="413756AB">
              <w:rPr>
                <w:rStyle w:val="normaltextrun"/>
                <w:rFonts w:eastAsia="Arial" w:cs="Arial"/>
                <w:color w:val="000000" w:themeColor="text1"/>
              </w:rPr>
              <w:t xml:space="preserve"> and that accessible transport options for disabled people are given high priority</w:t>
            </w:r>
            <w:r w:rsidRPr="413756AB">
              <w:rPr>
                <w:rStyle w:val="normaltextrun"/>
                <w:rFonts w:eastAsia="Arial" w:cs="Arial"/>
                <w:color w:val="000000" w:themeColor="text1"/>
              </w:rPr>
              <w:t>.</w:t>
            </w:r>
          </w:p>
        </w:tc>
      </w:tr>
    </w:tbl>
    <w:p w14:paraId="5C016E9E" w14:textId="775A0257" w:rsidR="413756AB" w:rsidRDefault="413756AB" w:rsidP="413756AB">
      <w:pPr>
        <w:spacing w:after="240" w:line="360" w:lineRule="auto"/>
        <w:rPr>
          <w:rStyle w:val="normaltextrun"/>
          <w:rFonts w:eastAsia="Arial" w:cs="Arial"/>
          <w:color w:val="000000" w:themeColor="text1"/>
        </w:rPr>
      </w:pPr>
    </w:p>
    <w:p w14:paraId="5642F744" w14:textId="60377ED6" w:rsidR="75C3A4E8" w:rsidRDefault="2B791923" w:rsidP="413756AB">
      <w:pPr>
        <w:spacing w:after="240" w:line="360" w:lineRule="auto"/>
        <w:rPr>
          <w:rStyle w:val="normaltextrun"/>
          <w:rFonts w:eastAsia="Arial" w:cs="Arial"/>
          <w:b/>
          <w:bCs/>
          <w:color w:val="3B4658" w:themeColor="accent4" w:themeShade="80"/>
          <w:sz w:val="28"/>
          <w:szCs w:val="28"/>
        </w:rPr>
      </w:pPr>
      <w:r w:rsidRPr="413756AB">
        <w:rPr>
          <w:rStyle w:val="normaltextrun"/>
          <w:rFonts w:eastAsia="Arial" w:cs="Arial"/>
          <w:b/>
          <w:bCs/>
          <w:color w:val="3B4658" w:themeColor="accent4" w:themeShade="80"/>
          <w:sz w:val="28"/>
          <w:szCs w:val="28"/>
        </w:rPr>
        <w:t>5</w:t>
      </w:r>
      <w:r w:rsidR="3D4FDB97" w:rsidRPr="413756AB">
        <w:rPr>
          <w:rStyle w:val="normaltextrun"/>
          <w:rFonts w:eastAsia="Arial" w:cs="Arial"/>
          <w:b/>
          <w:bCs/>
          <w:color w:val="3B4658" w:themeColor="accent4" w:themeShade="80"/>
          <w:sz w:val="28"/>
          <w:szCs w:val="28"/>
        </w:rPr>
        <w:t xml:space="preserve">. </w:t>
      </w:r>
      <w:r w:rsidR="3E43081A" w:rsidRPr="413756AB">
        <w:rPr>
          <w:rStyle w:val="normaltextrun"/>
          <w:rFonts w:eastAsia="Arial" w:cs="Arial"/>
          <w:b/>
          <w:bCs/>
          <w:color w:val="3B4658" w:themeColor="accent4" w:themeShade="80"/>
          <w:sz w:val="28"/>
          <w:szCs w:val="28"/>
        </w:rPr>
        <w:t xml:space="preserve">De-prioritisation of public transport </w:t>
      </w:r>
    </w:p>
    <w:p w14:paraId="0B4F3061" w14:textId="5D67F860" w:rsidR="75C3A4E8" w:rsidRDefault="75C3A4E8" w:rsidP="413756AB">
      <w:pPr>
        <w:spacing w:after="240" w:line="360" w:lineRule="auto"/>
        <w:rPr>
          <w:rStyle w:val="normaltextrun"/>
          <w:rFonts w:eastAsia="Arial" w:cs="Arial"/>
          <w:b/>
          <w:bCs/>
          <w:color w:val="3B4658" w:themeColor="accent4" w:themeShade="80"/>
          <w:sz w:val="28"/>
          <w:szCs w:val="28"/>
        </w:rPr>
      </w:pPr>
      <w:r w:rsidRPr="413756AB">
        <w:rPr>
          <w:rStyle w:val="normaltextrun"/>
          <w:rFonts w:eastAsia="Arial" w:cs="Arial"/>
          <w:b/>
          <w:bCs/>
          <w:color w:val="3B4658" w:themeColor="accent4" w:themeShade="80"/>
          <w:sz w:val="28"/>
          <w:szCs w:val="28"/>
        </w:rPr>
        <w:t>a.) Public transport – bus and</w:t>
      </w:r>
      <w:r w:rsidR="7C2A3B4C" w:rsidRPr="413756AB">
        <w:rPr>
          <w:rStyle w:val="normaltextrun"/>
          <w:rFonts w:eastAsia="Arial" w:cs="Arial"/>
          <w:b/>
          <w:bCs/>
          <w:color w:val="3B4658" w:themeColor="accent4" w:themeShade="80"/>
          <w:sz w:val="28"/>
          <w:szCs w:val="28"/>
        </w:rPr>
        <w:t xml:space="preserve"> provincial/</w:t>
      </w:r>
      <w:r w:rsidRPr="413756AB">
        <w:rPr>
          <w:rStyle w:val="normaltextrun"/>
          <w:rFonts w:eastAsia="Arial" w:cs="Arial"/>
          <w:b/>
          <w:bCs/>
          <w:color w:val="3B4658" w:themeColor="accent4" w:themeShade="80"/>
          <w:sz w:val="28"/>
          <w:szCs w:val="28"/>
        </w:rPr>
        <w:t>regional/inter-regional services</w:t>
      </w:r>
    </w:p>
    <w:p w14:paraId="39A2DC2E" w14:textId="076BE9EE" w:rsidR="417D6FD9" w:rsidRDefault="3E43081A" w:rsidP="413756AB">
      <w:pPr>
        <w:spacing w:after="240" w:line="360" w:lineRule="auto"/>
        <w:rPr>
          <w:rStyle w:val="normaltextrun"/>
          <w:rFonts w:eastAsia="Arial" w:cs="Arial"/>
        </w:rPr>
      </w:pPr>
      <w:r w:rsidRPr="413756AB">
        <w:rPr>
          <w:rStyle w:val="normaltextrun"/>
          <w:rFonts w:eastAsia="Arial" w:cs="Arial"/>
        </w:rPr>
        <w:t>DPA is concerned about the draft GPS’s de-prioritisation of</w:t>
      </w:r>
      <w:r w:rsidR="57B77F6F" w:rsidRPr="413756AB">
        <w:rPr>
          <w:rStyle w:val="normaltextrun"/>
          <w:rFonts w:eastAsia="Arial" w:cs="Arial"/>
        </w:rPr>
        <w:t xml:space="preserve"> our public transport system</w:t>
      </w:r>
      <w:r w:rsidR="453B4252" w:rsidRPr="413756AB">
        <w:rPr>
          <w:rStyle w:val="normaltextrun"/>
          <w:rFonts w:eastAsia="Arial" w:cs="Arial"/>
        </w:rPr>
        <w:t xml:space="preserve"> and</w:t>
      </w:r>
      <w:r w:rsidR="7FACEE34" w:rsidRPr="413756AB">
        <w:rPr>
          <w:rStyle w:val="normaltextrun"/>
          <w:rFonts w:eastAsia="Arial" w:cs="Arial"/>
        </w:rPr>
        <w:t xml:space="preserve"> recommendations</w:t>
      </w:r>
      <w:r w:rsidR="417D6FD9" w:rsidRPr="413756AB">
        <w:rPr>
          <w:rStyle w:val="normaltextrun"/>
          <w:rFonts w:eastAsia="Arial" w:cs="Arial"/>
        </w:rPr>
        <w:t xml:space="preserve"> to </w:t>
      </w:r>
      <w:r w:rsidR="769698BD" w:rsidRPr="413756AB">
        <w:rPr>
          <w:rStyle w:val="normaltextrun"/>
          <w:rFonts w:eastAsia="Arial" w:cs="Arial"/>
        </w:rPr>
        <w:t xml:space="preserve">accord </w:t>
      </w:r>
      <w:r w:rsidR="69C96BF5" w:rsidRPr="413756AB">
        <w:rPr>
          <w:rStyle w:val="normaltextrun"/>
          <w:rFonts w:eastAsia="Arial" w:cs="Arial"/>
        </w:rPr>
        <w:t>lower</w:t>
      </w:r>
      <w:r w:rsidR="417D6FD9" w:rsidRPr="413756AB">
        <w:rPr>
          <w:rStyle w:val="normaltextrun"/>
          <w:rFonts w:eastAsia="Arial" w:cs="Arial"/>
        </w:rPr>
        <w:t xml:space="preserve"> priority to the funding of public transport</w:t>
      </w:r>
      <w:r w:rsidR="35A82C80" w:rsidRPr="413756AB">
        <w:rPr>
          <w:rStyle w:val="normaltextrun"/>
          <w:rFonts w:eastAsia="Arial" w:cs="Arial"/>
        </w:rPr>
        <w:t xml:space="preserve">, </w:t>
      </w:r>
      <w:r w:rsidR="3FC66A25" w:rsidRPr="413756AB">
        <w:rPr>
          <w:rStyle w:val="normaltextrun"/>
          <w:rFonts w:eastAsia="Arial" w:cs="Arial"/>
        </w:rPr>
        <w:t xml:space="preserve">as this </w:t>
      </w:r>
      <w:r w:rsidR="417D6FD9" w:rsidRPr="413756AB">
        <w:rPr>
          <w:rStyle w:val="normaltextrun"/>
          <w:rFonts w:eastAsia="Arial" w:cs="Arial"/>
        </w:rPr>
        <w:t>will impact on the ability of regional councils to add new services or improve existing ones.</w:t>
      </w:r>
    </w:p>
    <w:p w14:paraId="08A61B55" w14:textId="2D750C13" w:rsidR="49F3BB16" w:rsidRDefault="49F3BB16" w:rsidP="413756AB">
      <w:pPr>
        <w:spacing w:after="240" w:line="360" w:lineRule="auto"/>
        <w:rPr>
          <w:rStyle w:val="normaltextrun"/>
          <w:rFonts w:eastAsia="Arial" w:cs="Arial"/>
        </w:rPr>
      </w:pPr>
      <w:r w:rsidRPr="413756AB">
        <w:rPr>
          <w:rStyle w:val="normaltextrun"/>
          <w:rFonts w:eastAsia="Arial" w:cs="Arial"/>
        </w:rPr>
        <w:t>Crucially, fare</w:t>
      </w:r>
      <w:r w:rsidR="417D6FD9" w:rsidRPr="413756AB">
        <w:rPr>
          <w:rStyle w:val="normaltextrun"/>
          <w:rFonts w:eastAsia="Arial" w:cs="Arial"/>
        </w:rPr>
        <w:t xml:space="preserve"> increases </w:t>
      </w:r>
      <w:r w:rsidR="22CA8527" w:rsidRPr="413756AB">
        <w:rPr>
          <w:rStyle w:val="normaltextrun"/>
          <w:rFonts w:eastAsia="Arial" w:cs="Arial"/>
        </w:rPr>
        <w:t xml:space="preserve">for public transport </w:t>
      </w:r>
      <w:r w:rsidR="417D6FD9" w:rsidRPr="413756AB">
        <w:rPr>
          <w:rStyle w:val="normaltextrun"/>
          <w:rFonts w:eastAsia="Arial" w:cs="Arial"/>
        </w:rPr>
        <w:t xml:space="preserve">will be very difficult for many people to manage, not least disabled people </w:t>
      </w:r>
      <w:r w:rsidR="17442625" w:rsidRPr="413756AB">
        <w:rPr>
          <w:rStyle w:val="normaltextrun"/>
          <w:rFonts w:eastAsia="Arial" w:cs="Arial"/>
        </w:rPr>
        <w:t xml:space="preserve">as many </w:t>
      </w:r>
      <w:r w:rsidR="1F7930A2" w:rsidRPr="413756AB">
        <w:rPr>
          <w:rStyle w:val="normaltextrun"/>
          <w:rFonts w:eastAsia="Arial" w:cs="Arial"/>
        </w:rPr>
        <w:t xml:space="preserve">within our </w:t>
      </w:r>
      <w:r w:rsidR="17442625" w:rsidRPr="413756AB">
        <w:rPr>
          <w:rStyle w:val="normaltextrun"/>
          <w:rFonts w:eastAsia="Arial" w:cs="Arial"/>
        </w:rPr>
        <w:t>disabled communities live on low incomes</w:t>
      </w:r>
      <w:r w:rsidR="64E132DD" w:rsidRPr="413756AB">
        <w:rPr>
          <w:rStyle w:val="normaltextrun"/>
          <w:rFonts w:eastAsia="Arial" w:cs="Arial"/>
        </w:rPr>
        <w:t xml:space="preserve">. </w:t>
      </w:r>
      <w:r w:rsidR="160B866C" w:rsidRPr="413756AB">
        <w:rPr>
          <w:rStyle w:val="normaltextrun"/>
          <w:rFonts w:eastAsia="Arial" w:cs="Arial"/>
        </w:rPr>
        <w:t>F</w:t>
      </w:r>
      <w:r w:rsidR="263C4DAC" w:rsidRPr="413756AB">
        <w:rPr>
          <w:rStyle w:val="normaltextrun"/>
          <w:rFonts w:eastAsia="Arial" w:cs="Arial"/>
        </w:rPr>
        <w:t>are</w:t>
      </w:r>
      <w:r w:rsidR="64E132DD" w:rsidRPr="413756AB">
        <w:rPr>
          <w:rStyle w:val="normaltextrun"/>
          <w:rFonts w:eastAsia="Arial" w:cs="Arial"/>
        </w:rPr>
        <w:t xml:space="preserve"> increase</w:t>
      </w:r>
      <w:r w:rsidR="5B4E6DD4" w:rsidRPr="413756AB">
        <w:rPr>
          <w:rStyle w:val="normaltextrun"/>
          <w:rFonts w:eastAsia="Arial" w:cs="Arial"/>
        </w:rPr>
        <w:t>s</w:t>
      </w:r>
      <w:r w:rsidR="31AE91C3" w:rsidRPr="413756AB">
        <w:rPr>
          <w:rStyle w:val="normaltextrun"/>
          <w:rFonts w:eastAsia="Arial" w:cs="Arial"/>
        </w:rPr>
        <w:t xml:space="preserve"> – stemming from the</w:t>
      </w:r>
      <w:r w:rsidR="2C1EB1EE" w:rsidRPr="413756AB">
        <w:rPr>
          <w:rStyle w:val="normaltextrun"/>
          <w:rFonts w:eastAsia="Arial" w:cs="Arial"/>
        </w:rPr>
        <w:t xml:space="preserve"> need to</w:t>
      </w:r>
      <w:r w:rsidR="43AF7354" w:rsidRPr="413756AB">
        <w:rPr>
          <w:rStyle w:val="normaltextrun"/>
          <w:rFonts w:eastAsia="Arial" w:cs="Arial"/>
        </w:rPr>
        <w:t xml:space="preserve"> increase fare box recovery from passengers a</w:t>
      </w:r>
      <w:r w:rsidR="2E0923E1" w:rsidRPr="413756AB">
        <w:rPr>
          <w:rStyle w:val="normaltextrun"/>
          <w:rFonts w:eastAsia="Arial" w:cs="Arial"/>
        </w:rPr>
        <w:t>longside cuts to subsidie</w:t>
      </w:r>
      <w:r w:rsidR="6D79CCBC" w:rsidRPr="413756AB">
        <w:rPr>
          <w:rStyle w:val="normaltextrun"/>
          <w:rFonts w:eastAsia="Arial" w:cs="Arial"/>
        </w:rPr>
        <w:t>s -</w:t>
      </w:r>
      <w:r w:rsidR="63B14A9A" w:rsidRPr="413756AB">
        <w:rPr>
          <w:rStyle w:val="normaltextrun"/>
          <w:rFonts w:eastAsia="Arial" w:cs="Arial"/>
        </w:rPr>
        <w:t xml:space="preserve"> will </w:t>
      </w:r>
      <w:r w:rsidR="290361F2" w:rsidRPr="413756AB">
        <w:rPr>
          <w:rStyle w:val="normaltextrun"/>
          <w:rFonts w:eastAsia="Arial" w:cs="Arial"/>
        </w:rPr>
        <w:t xml:space="preserve">severely impact the </w:t>
      </w:r>
      <w:r w:rsidR="6389D6E6" w:rsidRPr="413756AB">
        <w:rPr>
          <w:rStyle w:val="normaltextrun"/>
          <w:rFonts w:eastAsia="Arial" w:cs="Arial"/>
        </w:rPr>
        <w:t>number</w:t>
      </w:r>
      <w:r w:rsidR="290361F2" w:rsidRPr="413756AB">
        <w:rPr>
          <w:rStyle w:val="normaltextrun"/>
          <w:rFonts w:eastAsia="Arial" w:cs="Arial"/>
        </w:rPr>
        <w:t xml:space="preserve"> of journeys that can be undertaken by disabled people who rely on </w:t>
      </w:r>
      <w:r w:rsidR="058F5277" w:rsidRPr="413756AB">
        <w:rPr>
          <w:rStyle w:val="normaltextrun"/>
          <w:rFonts w:eastAsia="Arial" w:cs="Arial"/>
        </w:rPr>
        <w:t xml:space="preserve">these services </w:t>
      </w:r>
      <w:r w:rsidR="290361F2" w:rsidRPr="413756AB">
        <w:rPr>
          <w:rStyle w:val="normaltextrun"/>
          <w:rFonts w:eastAsia="Arial" w:cs="Arial"/>
        </w:rPr>
        <w:t xml:space="preserve">to access </w:t>
      </w:r>
      <w:r w:rsidR="228BECE5" w:rsidRPr="413756AB">
        <w:rPr>
          <w:rStyle w:val="normaltextrun"/>
          <w:rFonts w:eastAsia="Arial" w:cs="Arial"/>
        </w:rPr>
        <w:t>their communities.</w:t>
      </w:r>
    </w:p>
    <w:p w14:paraId="24F40A33" w14:textId="732A376E" w:rsidR="1E8907B1" w:rsidRDefault="44FB7E7F" w:rsidP="413756AB">
      <w:pPr>
        <w:spacing w:after="240" w:line="360" w:lineRule="auto"/>
        <w:rPr>
          <w:rStyle w:val="normaltextrun"/>
          <w:rFonts w:eastAsia="Arial" w:cs="Arial"/>
        </w:rPr>
      </w:pPr>
      <w:r w:rsidRPr="413756AB">
        <w:rPr>
          <w:rStyle w:val="normaltextrun"/>
          <w:rFonts w:eastAsia="Arial" w:cs="Arial"/>
        </w:rPr>
        <w:t>All</w:t>
      </w:r>
      <w:r w:rsidR="1E8907B1" w:rsidRPr="413756AB">
        <w:rPr>
          <w:rStyle w:val="normaltextrun"/>
          <w:rFonts w:eastAsia="Arial" w:cs="Arial"/>
        </w:rPr>
        <w:t xml:space="preserve"> public transport services, including buses, trains and ferries, </w:t>
      </w:r>
      <w:r w:rsidR="519C231B" w:rsidRPr="413756AB">
        <w:rPr>
          <w:rStyle w:val="normaltextrun"/>
          <w:rFonts w:eastAsia="Arial" w:cs="Arial"/>
        </w:rPr>
        <w:t xml:space="preserve">need to </w:t>
      </w:r>
      <w:r w:rsidR="1E8907B1" w:rsidRPr="413756AB">
        <w:rPr>
          <w:rStyle w:val="normaltextrun"/>
          <w:rFonts w:eastAsia="Arial" w:cs="Arial"/>
        </w:rPr>
        <w:t>be affordable for all users, especially for transport disadvantaged groups inclu</w:t>
      </w:r>
      <w:r w:rsidR="246B6BF3" w:rsidRPr="413756AB">
        <w:rPr>
          <w:rStyle w:val="normaltextrun"/>
          <w:rFonts w:eastAsia="Arial" w:cs="Arial"/>
        </w:rPr>
        <w:t>ding disabled people.</w:t>
      </w:r>
    </w:p>
    <w:p w14:paraId="68D576F7" w14:textId="7AC51DE0" w:rsidR="246B6BF3" w:rsidRDefault="246B6BF3" w:rsidP="5A5AAA44">
      <w:pPr>
        <w:spacing w:after="240" w:line="360" w:lineRule="auto"/>
        <w:rPr>
          <w:rStyle w:val="normaltextrun"/>
          <w:rFonts w:eastAsia="Arial" w:cs="Arial"/>
        </w:rPr>
      </w:pPr>
      <w:r w:rsidRPr="5A5AAA44">
        <w:rPr>
          <w:rStyle w:val="normaltextrun"/>
          <w:rFonts w:eastAsia="Arial" w:cs="Arial"/>
        </w:rPr>
        <w:t xml:space="preserve">The draft GPS also does not </w:t>
      </w:r>
      <w:r w:rsidR="3B238E7D" w:rsidRPr="5A5AAA44">
        <w:rPr>
          <w:rStyle w:val="normaltextrun"/>
          <w:rFonts w:eastAsia="Arial" w:cs="Arial"/>
        </w:rPr>
        <w:t xml:space="preserve">adequately </w:t>
      </w:r>
      <w:r w:rsidRPr="5A5AAA44">
        <w:rPr>
          <w:rStyle w:val="normaltextrun"/>
          <w:rFonts w:eastAsia="Arial" w:cs="Arial"/>
        </w:rPr>
        <w:t xml:space="preserve">address the need to expand accessible public transport </w:t>
      </w:r>
      <w:r w:rsidR="6041E73A" w:rsidRPr="5A5AAA44">
        <w:rPr>
          <w:rStyle w:val="normaltextrun"/>
          <w:rFonts w:eastAsia="Arial" w:cs="Arial"/>
        </w:rPr>
        <w:t>provision</w:t>
      </w:r>
      <w:r w:rsidRPr="5A5AAA44">
        <w:rPr>
          <w:rStyle w:val="normaltextrun"/>
          <w:rFonts w:eastAsia="Arial" w:cs="Arial"/>
        </w:rPr>
        <w:t xml:space="preserve"> to</w:t>
      </w:r>
      <w:r w:rsidR="4D5103A9" w:rsidRPr="5A5AAA44">
        <w:rPr>
          <w:rStyle w:val="normaltextrun"/>
          <w:rFonts w:eastAsia="Arial" w:cs="Arial"/>
        </w:rPr>
        <w:t xml:space="preserve"> provincial, rural and </w:t>
      </w:r>
      <w:r w:rsidRPr="5A5AAA44">
        <w:rPr>
          <w:rStyle w:val="normaltextrun"/>
          <w:rFonts w:eastAsia="Arial" w:cs="Arial"/>
        </w:rPr>
        <w:t>inter-regional areas.</w:t>
      </w:r>
    </w:p>
    <w:p w14:paraId="21D761BC" w14:textId="25E59142" w:rsidR="246B6BF3" w:rsidRDefault="246B6BF3" w:rsidP="413756AB">
      <w:pPr>
        <w:spacing w:after="240" w:line="360" w:lineRule="auto"/>
        <w:rPr>
          <w:rStyle w:val="normaltextrun"/>
          <w:rFonts w:eastAsia="Arial" w:cs="Arial"/>
        </w:rPr>
      </w:pPr>
      <w:r w:rsidRPr="413756AB">
        <w:rPr>
          <w:rStyle w:val="normaltextrun"/>
          <w:rFonts w:eastAsia="Arial" w:cs="Arial"/>
        </w:rPr>
        <w:lastRenderedPageBreak/>
        <w:t xml:space="preserve">Disabled people face </w:t>
      </w:r>
      <w:r w:rsidR="1029222A" w:rsidRPr="413756AB">
        <w:rPr>
          <w:rStyle w:val="normaltextrun"/>
          <w:rFonts w:eastAsia="Arial" w:cs="Arial"/>
        </w:rPr>
        <w:t xml:space="preserve">significant </w:t>
      </w:r>
      <w:r w:rsidRPr="413756AB">
        <w:rPr>
          <w:rStyle w:val="normaltextrun"/>
          <w:rFonts w:eastAsia="Arial" w:cs="Arial"/>
        </w:rPr>
        <w:t xml:space="preserve">barriers </w:t>
      </w:r>
      <w:r w:rsidR="531EADB4" w:rsidRPr="413756AB">
        <w:rPr>
          <w:rStyle w:val="normaltextrun"/>
          <w:rFonts w:eastAsia="Arial" w:cs="Arial"/>
        </w:rPr>
        <w:t>when it comes to</w:t>
      </w:r>
      <w:r w:rsidRPr="413756AB">
        <w:rPr>
          <w:rStyle w:val="normaltextrun"/>
          <w:rFonts w:eastAsia="Arial" w:cs="Arial"/>
        </w:rPr>
        <w:t xml:space="preserve"> accessing public transport in</w:t>
      </w:r>
      <w:r w:rsidR="06380242" w:rsidRPr="413756AB">
        <w:rPr>
          <w:rStyle w:val="normaltextrun"/>
          <w:rFonts w:eastAsia="Arial" w:cs="Arial"/>
        </w:rPr>
        <w:t xml:space="preserve"> these locations</w:t>
      </w:r>
      <w:r w:rsidRPr="413756AB">
        <w:rPr>
          <w:rStyle w:val="normaltextrun"/>
          <w:rFonts w:eastAsia="Arial" w:cs="Arial"/>
        </w:rPr>
        <w:t xml:space="preserve"> </w:t>
      </w:r>
      <w:r w:rsidR="46EA6D45" w:rsidRPr="413756AB">
        <w:rPr>
          <w:rStyle w:val="normaltextrun"/>
          <w:rFonts w:eastAsia="Arial" w:cs="Arial"/>
        </w:rPr>
        <w:t>due to the unavailability of</w:t>
      </w:r>
      <w:r w:rsidRPr="413756AB">
        <w:rPr>
          <w:rStyle w:val="normaltextrun"/>
          <w:rFonts w:eastAsia="Arial" w:cs="Arial"/>
        </w:rPr>
        <w:t xml:space="preserve"> buses, taxis, small passenger service vehicles and shuttles</w:t>
      </w:r>
      <w:r w:rsidR="5B3C2545" w:rsidRPr="413756AB">
        <w:rPr>
          <w:rStyle w:val="normaltextrun"/>
          <w:rFonts w:eastAsia="Arial" w:cs="Arial"/>
        </w:rPr>
        <w:t xml:space="preserve"> within t</w:t>
      </w:r>
      <w:r w:rsidR="1A61C3C5" w:rsidRPr="413756AB">
        <w:rPr>
          <w:rStyle w:val="normaltextrun"/>
          <w:rFonts w:eastAsia="Arial" w:cs="Arial"/>
        </w:rPr>
        <w:t>hese areas</w:t>
      </w:r>
      <w:r w:rsidRPr="413756AB">
        <w:rPr>
          <w:rStyle w:val="normaltextrun"/>
          <w:rFonts w:eastAsia="Arial" w:cs="Arial"/>
        </w:rPr>
        <w:t>.</w:t>
      </w:r>
    </w:p>
    <w:p w14:paraId="52930E38" w14:textId="4827F6B5" w:rsidR="1015124C" w:rsidRDefault="1015124C" w:rsidP="413756AB">
      <w:pPr>
        <w:spacing w:after="240" w:line="360" w:lineRule="auto"/>
        <w:rPr>
          <w:rStyle w:val="normaltextrun"/>
          <w:rFonts w:eastAsia="Arial" w:cs="Arial"/>
        </w:rPr>
      </w:pPr>
      <w:r w:rsidRPr="413756AB">
        <w:rPr>
          <w:rStyle w:val="normaltextrun"/>
          <w:rFonts w:eastAsia="Arial" w:cs="Arial"/>
        </w:rPr>
        <w:t>This makes</w:t>
      </w:r>
      <w:r w:rsidR="6B485B73" w:rsidRPr="413756AB">
        <w:rPr>
          <w:rStyle w:val="normaltextrun"/>
          <w:rFonts w:eastAsia="Arial" w:cs="Arial"/>
        </w:rPr>
        <w:t xml:space="preserve"> travelling</w:t>
      </w:r>
      <w:r w:rsidRPr="413756AB">
        <w:rPr>
          <w:rStyle w:val="normaltextrun"/>
          <w:rFonts w:eastAsia="Arial" w:cs="Arial"/>
        </w:rPr>
        <w:t xml:space="preserve"> around rural and provincial communities </w:t>
      </w:r>
      <w:r w:rsidR="39E54278" w:rsidRPr="413756AB">
        <w:rPr>
          <w:rStyle w:val="normaltextrun"/>
          <w:rFonts w:eastAsia="Arial" w:cs="Arial"/>
        </w:rPr>
        <w:t xml:space="preserve">extremely </w:t>
      </w:r>
      <w:r w:rsidRPr="413756AB">
        <w:rPr>
          <w:rStyle w:val="normaltextrun"/>
          <w:rFonts w:eastAsia="Arial" w:cs="Arial"/>
        </w:rPr>
        <w:t>difficult</w:t>
      </w:r>
      <w:r w:rsidR="295782AE" w:rsidRPr="413756AB">
        <w:rPr>
          <w:rStyle w:val="normaltextrun"/>
          <w:rFonts w:eastAsia="Arial" w:cs="Arial"/>
        </w:rPr>
        <w:t xml:space="preserve"> </w:t>
      </w:r>
      <w:r w:rsidRPr="413756AB">
        <w:rPr>
          <w:rStyle w:val="normaltextrun"/>
          <w:rFonts w:eastAsia="Arial" w:cs="Arial"/>
        </w:rPr>
        <w:t>for disabled people</w:t>
      </w:r>
      <w:r w:rsidR="47CF2EF7" w:rsidRPr="413756AB">
        <w:rPr>
          <w:rStyle w:val="normaltextrun"/>
          <w:rFonts w:eastAsia="Arial" w:cs="Arial"/>
        </w:rPr>
        <w:t xml:space="preserve"> whose only transport</w:t>
      </w:r>
      <w:r w:rsidR="31EF07D2" w:rsidRPr="413756AB">
        <w:rPr>
          <w:rStyle w:val="normaltextrun"/>
          <w:rFonts w:eastAsia="Arial" w:cs="Arial"/>
        </w:rPr>
        <w:t xml:space="preserve"> options</w:t>
      </w:r>
      <w:r w:rsidR="2397C7BC" w:rsidRPr="413756AB">
        <w:rPr>
          <w:rStyle w:val="normaltextrun"/>
          <w:rFonts w:eastAsia="Arial" w:cs="Arial"/>
        </w:rPr>
        <w:t xml:space="preserve"> in small provincial/rural towns like Oamaru, Alexandra, Masterton, Dannevirke</w:t>
      </w:r>
      <w:r w:rsidR="01DEF1B0" w:rsidRPr="413756AB">
        <w:rPr>
          <w:rStyle w:val="normaltextrun"/>
          <w:rFonts w:eastAsia="Arial" w:cs="Arial"/>
        </w:rPr>
        <w:t>, Westport, Greymouth</w:t>
      </w:r>
      <w:r w:rsidR="2397C7BC" w:rsidRPr="413756AB">
        <w:rPr>
          <w:rStyle w:val="normaltextrun"/>
          <w:rFonts w:eastAsia="Arial" w:cs="Arial"/>
        </w:rPr>
        <w:t xml:space="preserve"> or Kaitaia</w:t>
      </w:r>
      <w:r w:rsidR="78363F23" w:rsidRPr="413756AB">
        <w:rPr>
          <w:rStyle w:val="normaltextrun"/>
          <w:rFonts w:eastAsia="Arial" w:cs="Arial"/>
        </w:rPr>
        <w:t xml:space="preserve"> is</w:t>
      </w:r>
      <w:r w:rsidR="47CF2EF7" w:rsidRPr="413756AB">
        <w:rPr>
          <w:rStyle w:val="normaltextrun"/>
          <w:rFonts w:eastAsia="Arial" w:cs="Arial"/>
        </w:rPr>
        <w:t xml:space="preserve"> through accessing private vehicles driven by family/whānau, neighbours or friends</w:t>
      </w:r>
      <w:r w:rsidR="14201027" w:rsidRPr="413756AB">
        <w:rPr>
          <w:rStyle w:val="normaltextrun"/>
          <w:rFonts w:eastAsia="Arial" w:cs="Arial"/>
        </w:rPr>
        <w:t>, a small number of mobility taxis/small passenger service operators</w:t>
      </w:r>
      <w:r w:rsidR="47CF2EF7" w:rsidRPr="413756AB">
        <w:rPr>
          <w:rStyle w:val="normaltextrun"/>
          <w:rFonts w:eastAsia="Arial" w:cs="Arial"/>
        </w:rPr>
        <w:t xml:space="preserve"> or</w:t>
      </w:r>
      <w:r w:rsidR="1115E6A1" w:rsidRPr="413756AB">
        <w:rPr>
          <w:rStyle w:val="normaltextrun"/>
          <w:rFonts w:eastAsia="Arial" w:cs="Arial"/>
        </w:rPr>
        <w:t xml:space="preserve"> locally based shuttle services</w:t>
      </w:r>
      <w:r w:rsidR="4DC0A528" w:rsidRPr="413756AB">
        <w:rPr>
          <w:rStyle w:val="normaltextrun"/>
          <w:rFonts w:eastAsia="Arial" w:cs="Arial"/>
        </w:rPr>
        <w:t>.</w:t>
      </w:r>
    </w:p>
    <w:p w14:paraId="51729E04" w14:textId="04CB58A5" w:rsidR="264B6F0F" w:rsidRDefault="264B6F0F" w:rsidP="5A5AAA44">
      <w:pPr>
        <w:spacing w:after="240" w:line="360" w:lineRule="auto"/>
        <w:rPr>
          <w:rStyle w:val="normaltextrun"/>
          <w:rFonts w:eastAsia="Arial" w:cs="Arial"/>
        </w:rPr>
      </w:pPr>
      <w:r w:rsidRPr="5A5AAA44">
        <w:rPr>
          <w:rStyle w:val="normaltextrun"/>
          <w:rFonts w:eastAsia="Arial" w:cs="Arial"/>
        </w:rPr>
        <w:t>When it comes to accessing inter-regional</w:t>
      </w:r>
      <w:r w:rsidR="4DC0A528" w:rsidRPr="5A5AAA44">
        <w:rPr>
          <w:rStyle w:val="normaltextrun"/>
          <w:rFonts w:eastAsia="Arial" w:cs="Arial"/>
        </w:rPr>
        <w:t xml:space="preserve"> </w:t>
      </w:r>
      <w:r w:rsidR="57B18AB6" w:rsidRPr="5A5AAA44">
        <w:rPr>
          <w:rStyle w:val="normaltextrun"/>
          <w:rFonts w:eastAsia="Arial" w:cs="Arial"/>
        </w:rPr>
        <w:t xml:space="preserve">coach </w:t>
      </w:r>
      <w:r w:rsidR="4A7F65AC" w:rsidRPr="5A5AAA44">
        <w:rPr>
          <w:rStyle w:val="normaltextrun"/>
          <w:rFonts w:eastAsia="Arial" w:cs="Arial"/>
        </w:rPr>
        <w:t>services</w:t>
      </w:r>
      <w:r w:rsidR="11453912" w:rsidRPr="5A5AAA44">
        <w:rPr>
          <w:rStyle w:val="normaltextrun"/>
          <w:rFonts w:eastAsia="Arial" w:cs="Arial"/>
        </w:rPr>
        <w:t xml:space="preserve"> including, for example, Intercity or Atomic Shuttles, these services are</w:t>
      </w:r>
      <w:r w:rsidR="7E9CD587" w:rsidRPr="5A5AAA44">
        <w:rPr>
          <w:rStyle w:val="normaltextrun"/>
          <w:rFonts w:eastAsia="Arial" w:cs="Arial"/>
        </w:rPr>
        <w:t xml:space="preserve"> completely</w:t>
      </w:r>
      <w:r w:rsidR="11453912" w:rsidRPr="5A5AAA44">
        <w:rPr>
          <w:rStyle w:val="normaltextrun"/>
          <w:rFonts w:eastAsia="Arial" w:cs="Arial"/>
        </w:rPr>
        <w:t xml:space="preserve"> inaccessible to a considerable number of disabled people, mainly wheelchair and mobility device users, w</w:t>
      </w:r>
      <w:r w:rsidR="757B42A8" w:rsidRPr="5A5AAA44">
        <w:rPr>
          <w:rStyle w:val="normaltextrun"/>
          <w:rFonts w:eastAsia="Arial" w:cs="Arial"/>
        </w:rPr>
        <w:t>ho cannot travel on them</w:t>
      </w:r>
      <w:r w:rsidR="69DFBDB6" w:rsidRPr="5A5AAA44">
        <w:rPr>
          <w:rStyle w:val="normaltextrun"/>
          <w:rFonts w:eastAsia="Arial" w:cs="Arial"/>
        </w:rPr>
        <w:t>.</w:t>
      </w:r>
    </w:p>
    <w:p w14:paraId="5510B456" w14:textId="734A0D91" w:rsidR="69DFBDB6" w:rsidRDefault="69DFBDB6" w:rsidP="14F2A2D1">
      <w:pPr>
        <w:spacing w:after="240" w:line="360" w:lineRule="auto"/>
        <w:rPr>
          <w:rStyle w:val="normaltextrun"/>
          <w:rFonts w:eastAsia="Arial" w:cs="Arial"/>
        </w:rPr>
      </w:pPr>
      <w:r w:rsidRPr="5A5AAA44">
        <w:rPr>
          <w:rStyle w:val="normaltextrun"/>
          <w:rFonts w:eastAsia="Arial" w:cs="Arial"/>
        </w:rPr>
        <w:t xml:space="preserve">DPA recommends </w:t>
      </w:r>
      <w:r w:rsidR="36DB2455" w:rsidRPr="5A5AAA44">
        <w:rPr>
          <w:rStyle w:val="normaltextrun"/>
          <w:rFonts w:eastAsia="Arial" w:cs="Arial"/>
        </w:rPr>
        <w:t xml:space="preserve">that </w:t>
      </w:r>
      <w:r w:rsidRPr="5A5AAA44">
        <w:rPr>
          <w:rStyle w:val="normaltextrun"/>
          <w:rFonts w:eastAsia="Arial" w:cs="Arial"/>
        </w:rPr>
        <w:t>the</w:t>
      </w:r>
      <w:r w:rsidR="4F85279B" w:rsidRPr="5A5AAA44">
        <w:rPr>
          <w:rStyle w:val="normaltextrun"/>
          <w:rFonts w:eastAsia="Arial" w:cs="Arial"/>
        </w:rPr>
        <w:t xml:space="preserve"> need to </w:t>
      </w:r>
      <w:r w:rsidR="5C3DD83D" w:rsidRPr="5A5AAA44">
        <w:rPr>
          <w:rStyle w:val="normaltextrun"/>
          <w:rFonts w:eastAsia="Arial" w:cs="Arial"/>
        </w:rPr>
        <w:t>improve access to public transport services in provincial/rural communities and inter-regional transport servic</w:t>
      </w:r>
      <w:r w:rsidR="17534788" w:rsidRPr="5A5AAA44">
        <w:rPr>
          <w:rStyle w:val="normaltextrun"/>
          <w:rFonts w:eastAsia="Arial" w:cs="Arial"/>
        </w:rPr>
        <w:t>es</w:t>
      </w:r>
      <w:r w:rsidR="7926D6A7" w:rsidRPr="5A5AAA44">
        <w:rPr>
          <w:rStyle w:val="normaltextrun"/>
          <w:rFonts w:eastAsia="Arial" w:cs="Arial"/>
        </w:rPr>
        <w:t xml:space="preserve"> is accorded high priority within the GPS in line with accessible journeys for all vision.</w:t>
      </w:r>
    </w:p>
    <w:p w14:paraId="2E316700" w14:textId="1D5549F5" w:rsidR="1A219317" w:rsidRDefault="1A219317" w:rsidP="5A5AAA44">
      <w:pPr>
        <w:spacing w:after="240" w:line="360" w:lineRule="auto"/>
        <w:rPr>
          <w:rStyle w:val="normaltextrun"/>
          <w:rFonts w:eastAsia="Arial" w:cs="Arial"/>
          <w:b/>
          <w:bCs/>
          <w:color w:val="3B4658" w:themeColor="accent4" w:themeShade="80"/>
          <w:sz w:val="28"/>
          <w:szCs w:val="28"/>
        </w:rPr>
      </w:pPr>
      <w:r w:rsidRPr="5A5AAA44">
        <w:rPr>
          <w:rStyle w:val="normaltextrun"/>
          <w:rFonts w:eastAsia="Arial" w:cs="Arial"/>
          <w:b/>
          <w:bCs/>
          <w:color w:val="3B4658" w:themeColor="accent4" w:themeShade="80"/>
          <w:sz w:val="28"/>
          <w:szCs w:val="28"/>
        </w:rPr>
        <w:t>b.) Rail</w:t>
      </w:r>
    </w:p>
    <w:p w14:paraId="6D690C3B" w14:textId="157294F5" w:rsidR="2B417D84" w:rsidRDefault="2B417D84" w:rsidP="14F2A2D1">
      <w:pPr>
        <w:spacing w:after="240" w:line="360" w:lineRule="auto"/>
        <w:rPr>
          <w:rFonts w:eastAsia="Arial" w:cs="Arial"/>
          <w:color w:val="000000" w:themeColor="text1"/>
        </w:rPr>
      </w:pPr>
      <w:r w:rsidRPr="14F2A2D1">
        <w:rPr>
          <w:rFonts w:eastAsia="Arial" w:cs="Arial"/>
          <w:color w:val="000000" w:themeColor="text1"/>
        </w:rPr>
        <w:t>DP</w:t>
      </w:r>
      <w:r w:rsidR="17609204" w:rsidRPr="14F2A2D1">
        <w:rPr>
          <w:rFonts w:eastAsia="Arial" w:cs="Arial"/>
          <w:color w:val="000000" w:themeColor="text1"/>
        </w:rPr>
        <w:t xml:space="preserve">A recommends that the </w:t>
      </w:r>
      <w:r w:rsidRPr="14F2A2D1">
        <w:rPr>
          <w:rFonts w:eastAsia="Arial" w:cs="Arial"/>
          <w:color w:val="000000" w:themeColor="text1"/>
        </w:rPr>
        <w:t>GPS</w:t>
      </w:r>
      <w:r w:rsidR="7053F8F7" w:rsidRPr="14F2A2D1">
        <w:rPr>
          <w:rFonts w:eastAsia="Arial" w:cs="Arial"/>
          <w:color w:val="000000" w:themeColor="text1"/>
        </w:rPr>
        <w:t xml:space="preserve"> should</w:t>
      </w:r>
      <w:r w:rsidRPr="14F2A2D1">
        <w:rPr>
          <w:rFonts w:eastAsia="Arial" w:cs="Arial"/>
          <w:color w:val="000000" w:themeColor="text1"/>
        </w:rPr>
        <w:t xml:space="preserve"> equally recognise rail for the social and environmental benefits it brings.</w:t>
      </w:r>
    </w:p>
    <w:p w14:paraId="32E7E022" w14:textId="0A4B900E" w:rsidR="44571A11" w:rsidRDefault="44571A11" w:rsidP="14F2A2D1">
      <w:pPr>
        <w:spacing w:after="240" w:line="360" w:lineRule="auto"/>
        <w:rPr>
          <w:rStyle w:val="normaltextrun"/>
          <w:rFonts w:eastAsia="Arial" w:cs="Arial"/>
        </w:rPr>
      </w:pPr>
      <w:r w:rsidRPr="14F2A2D1">
        <w:rPr>
          <w:rStyle w:val="normaltextrun"/>
          <w:rFonts w:eastAsia="Arial" w:cs="Arial"/>
        </w:rPr>
        <w:t>We</w:t>
      </w:r>
      <w:r w:rsidR="79926535" w:rsidRPr="14F2A2D1">
        <w:rPr>
          <w:rStyle w:val="normaltextrun"/>
          <w:rFonts w:eastAsia="Arial" w:cs="Arial"/>
        </w:rPr>
        <w:t xml:space="preserve"> </w:t>
      </w:r>
      <w:r w:rsidR="33684EA2" w:rsidRPr="14F2A2D1">
        <w:rPr>
          <w:rStyle w:val="normaltextrun"/>
          <w:rFonts w:eastAsia="Arial" w:cs="Arial"/>
        </w:rPr>
        <w:t>welcome the draft</w:t>
      </w:r>
      <w:r w:rsidR="78B4A05E" w:rsidRPr="14F2A2D1">
        <w:rPr>
          <w:rStyle w:val="normaltextrun"/>
          <w:rFonts w:eastAsia="Arial" w:cs="Arial"/>
        </w:rPr>
        <w:t xml:space="preserve"> statement’s</w:t>
      </w:r>
      <w:r w:rsidR="33684EA2" w:rsidRPr="14F2A2D1">
        <w:rPr>
          <w:rStyle w:val="normaltextrun"/>
          <w:rFonts w:eastAsia="Arial" w:cs="Arial"/>
        </w:rPr>
        <w:t xml:space="preserve"> call for </w:t>
      </w:r>
      <w:r w:rsidR="1A0CC568" w:rsidRPr="14F2A2D1">
        <w:rPr>
          <w:rStyle w:val="normaltextrun"/>
          <w:rFonts w:eastAsia="Arial" w:cs="Arial"/>
        </w:rPr>
        <w:t>more freight to be moved via rail as this will remove more heavy vehicles from our roads.</w:t>
      </w:r>
    </w:p>
    <w:p w14:paraId="152990DA" w14:textId="0A7CF116" w:rsidR="4216DD7C" w:rsidRDefault="4216DD7C" w:rsidP="14F2A2D1">
      <w:pPr>
        <w:spacing w:after="240" w:line="360" w:lineRule="auto"/>
        <w:rPr>
          <w:rStyle w:val="normaltextrun"/>
          <w:rFonts w:eastAsia="Arial" w:cs="Arial"/>
        </w:rPr>
      </w:pPr>
      <w:r w:rsidRPr="14F2A2D1">
        <w:rPr>
          <w:rStyle w:val="normaltextrun"/>
          <w:rFonts w:eastAsia="Arial" w:cs="Arial"/>
        </w:rPr>
        <w:t xml:space="preserve">We also support proposals </w:t>
      </w:r>
      <w:r w:rsidR="1E3D2170" w:rsidRPr="14F2A2D1">
        <w:rPr>
          <w:rStyle w:val="normaltextrun"/>
          <w:rFonts w:eastAsia="Arial" w:cs="Arial"/>
        </w:rPr>
        <w:t>contained in the GPS to complete the Auckland City Rail Link and associated infrastructure and to provide new trains</w:t>
      </w:r>
      <w:r w:rsidR="38841873" w:rsidRPr="14F2A2D1">
        <w:rPr>
          <w:rStyle w:val="normaltextrun"/>
          <w:rFonts w:eastAsia="Arial" w:cs="Arial"/>
        </w:rPr>
        <w:t xml:space="preserve"> and some rail infrastructure for Wellington and the Lower North Island</w:t>
      </w:r>
      <w:r w:rsidR="5F140A1C" w:rsidRPr="14F2A2D1">
        <w:rPr>
          <w:rStyle w:val="normaltextrun"/>
          <w:rFonts w:eastAsia="Arial" w:cs="Arial"/>
        </w:rPr>
        <w:t>, moves that will benefit all rail passengers</w:t>
      </w:r>
      <w:r w:rsidR="41A0E474" w:rsidRPr="14F2A2D1">
        <w:rPr>
          <w:rStyle w:val="normaltextrun"/>
          <w:rFonts w:eastAsia="Arial" w:cs="Arial"/>
        </w:rPr>
        <w:t xml:space="preserve"> in these regions</w:t>
      </w:r>
      <w:r w:rsidR="5F140A1C" w:rsidRPr="14F2A2D1">
        <w:rPr>
          <w:rStyle w:val="normaltextrun"/>
          <w:rFonts w:eastAsia="Arial" w:cs="Arial"/>
        </w:rPr>
        <w:t>, including disabled</w:t>
      </w:r>
      <w:r w:rsidR="38841873" w:rsidRPr="14F2A2D1">
        <w:rPr>
          <w:rStyle w:val="normaltextrun"/>
          <w:rFonts w:eastAsia="Arial" w:cs="Arial"/>
        </w:rPr>
        <w:t xml:space="preserve"> </w:t>
      </w:r>
      <w:r w:rsidR="02C0243D" w:rsidRPr="14F2A2D1">
        <w:rPr>
          <w:rStyle w:val="normaltextrun"/>
          <w:rFonts w:eastAsia="Arial" w:cs="Arial"/>
        </w:rPr>
        <w:t>people</w:t>
      </w:r>
      <w:r w:rsidR="657AA080" w:rsidRPr="14F2A2D1">
        <w:rPr>
          <w:rStyle w:val="normaltextrun"/>
          <w:rFonts w:eastAsia="Arial" w:cs="Arial"/>
        </w:rPr>
        <w:t>.</w:t>
      </w:r>
    </w:p>
    <w:p w14:paraId="3837E18B" w14:textId="5AEE6876" w:rsidR="7D199B00" w:rsidRDefault="7D199B00" w:rsidP="5A5AAA44">
      <w:pPr>
        <w:spacing w:after="240" w:line="360" w:lineRule="auto"/>
        <w:rPr>
          <w:rStyle w:val="normaltextrun"/>
          <w:rFonts w:eastAsia="Arial" w:cs="Arial"/>
        </w:rPr>
      </w:pPr>
      <w:r w:rsidRPr="5A5AAA44">
        <w:rPr>
          <w:rStyle w:val="normaltextrun"/>
          <w:rFonts w:eastAsia="Arial" w:cs="Arial"/>
        </w:rPr>
        <w:t>DPA recommends that funding</w:t>
      </w:r>
      <w:r w:rsidR="4C72B22C" w:rsidRPr="5A5AAA44">
        <w:rPr>
          <w:rStyle w:val="normaltextrun"/>
          <w:rFonts w:eastAsia="Arial" w:cs="Arial"/>
        </w:rPr>
        <w:t xml:space="preserve"> for rail improvements in the Auckland and Wellington regions</w:t>
      </w:r>
      <w:r w:rsidRPr="5A5AAA44">
        <w:rPr>
          <w:rStyle w:val="normaltextrun"/>
          <w:rFonts w:eastAsia="Arial" w:cs="Arial"/>
        </w:rPr>
        <w:t xml:space="preserve"> is adequate to ensure that all trains and associated infrastructure are</w:t>
      </w:r>
      <w:r w:rsidR="66C0B1EB" w:rsidRPr="5A5AAA44">
        <w:rPr>
          <w:rStyle w:val="normaltextrun"/>
          <w:rFonts w:eastAsia="Arial" w:cs="Arial"/>
        </w:rPr>
        <w:t xml:space="preserve"> environmentally friendly and</w:t>
      </w:r>
      <w:r w:rsidRPr="5A5AAA44">
        <w:rPr>
          <w:rStyle w:val="normaltextrun"/>
          <w:rFonts w:eastAsia="Arial" w:cs="Arial"/>
        </w:rPr>
        <w:t xml:space="preserve"> built to accessible,</w:t>
      </w:r>
      <w:r w:rsidR="6D1356D0" w:rsidRPr="5A5AAA44">
        <w:rPr>
          <w:rStyle w:val="normaltextrun"/>
          <w:rFonts w:eastAsia="Arial" w:cs="Arial"/>
        </w:rPr>
        <w:t xml:space="preserve"> </w:t>
      </w:r>
      <w:r w:rsidRPr="5A5AAA44">
        <w:rPr>
          <w:rStyle w:val="normaltextrun"/>
          <w:rFonts w:eastAsia="Arial" w:cs="Arial"/>
        </w:rPr>
        <w:t>universal design standards.</w:t>
      </w:r>
    </w:p>
    <w:p w14:paraId="43A9576B" w14:textId="3571577F" w:rsidR="45BDBBA1" w:rsidRDefault="45BDBBA1" w:rsidP="14F2A2D1">
      <w:pPr>
        <w:spacing w:after="240" w:line="360" w:lineRule="auto"/>
        <w:rPr>
          <w:rFonts w:eastAsia="Arial" w:cs="Arial"/>
          <w:color w:val="000000" w:themeColor="text1"/>
        </w:rPr>
      </w:pPr>
      <w:r w:rsidRPr="5A5AAA44">
        <w:rPr>
          <w:rFonts w:eastAsia="Arial" w:cs="Arial"/>
          <w:color w:val="000000" w:themeColor="text1"/>
        </w:rPr>
        <w:lastRenderedPageBreak/>
        <w:t>DPA outlined the multiple benefits of passenger rail for disabled people in our submission to the Parliamentary Inquiry into Interregional Rail Services run by the previous Parliament’s Transport Select Committee in 2023.</w:t>
      </w:r>
      <w:r w:rsidRPr="5A5AAA44">
        <w:rPr>
          <w:rStyle w:val="FootnoteReference"/>
          <w:rFonts w:eastAsia="Arial" w:cs="Arial"/>
          <w:color w:val="000000" w:themeColor="text1"/>
        </w:rPr>
        <w:footnoteReference w:id="5"/>
      </w:r>
    </w:p>
    <w:p w14:paraId="237C1ADF" w14:textId="0894C8B5" w:rsidR="74B8306D" w:rsidRDefault="74B8306D" w:rsidP="5A5AAA44">
      <w:pPr>
        <w:spacing w:after="240" w:line="360" w:lineRule="auto"/>
        <w:rPr>
          <w:rFonts w:eastAsia="Arial" w:cs="Arial"/>
          <w:color w:val="000000" w:themeColor="text1"/>
        </w:rPr>
      </w:pPr>
      <w:r w:rsidRPr="5A5AAA44">
        <w:rPr>
          <w:rFonts w:eastAsia="Arial" w:cs="Arial"/>
          <w:color w:val="000000" w:themeColor="text1"/>
        </w:rPr>
        <w:t xml:space="preserve">However, we note the </w:t>
      </w:r>
      <w:r w:rsidR="131D293C" w:rsidRPr="5A5AAA44">
        <w:rPr>
          <w:rFonts w:eastAsia="Arial" w:cs="Arial"/>
          <w:color w:val="000000" w:themeColor="text1"/>
        </w:rPr>
        <w:t>Government’s desire</w:t>
      </w:r>
      <w:r w:rsidRPr="5A5AAA44">
        <w:rPr>
          <w:rFonts w:eastAsia="Arial" w:cs="Arial"/>
          <w:color w:val="000000" w:themeColor="text1"/>
        </w:rPr>
        <w:t xml:space="preserve"> to only invest in the busiest and most productive parts of the network –</w:t>
      </w:r>
      <w:r w:rsidR="53C53AA0" w:rsidRPr="5A5AAA44">
        <w:rPr>
          <w:rFonts w:eastAsia="Arial" w:cs="Arial"/>
          <w:color w:val="000000" w:themeColor="text1"/>
        </w:rPr>
        <w:t xml:space="preserve"> that</w:t>
      </w:r>
      <w:r w:rsidRPr="5A5AAA44">
        <w:rPr>
          <w:rFonts w:eastAsia="Arial" w:cs="Arial"/>
          <w:color w:val="000000" w:themeColor="text1"/>
        </w:rPr>
        <w:t xml:space="preserve"> between Auckland, Hamilton and Tauranga through the Rail Network Investment Programme.</w:t>
      </w:r>
    </w:p>
    <w:p w14:paraId="542D9ABF" w14:textId="4B18CFD3" w:rsidR="1992957F" w:rsidRDefault="1992957F" w:rsidP="5A5AAA44">
      <w:pPr>
        <w:spacing w:after="240" w:line="360" w:lineRule="auto"/>
        <w:rPr>
          <w:rFonts w:eastAsia="Arial" w:cs="Arial"/>
          <w:color w:val="000000" w:themeColor="text1"/>
        </w:rPr>
      </w:pPr>
      <w:r w:rsidRPr="5A5AAA44">
        <w:rPr>
          <w:rFonts w:eastAsia="Arial" w:cs="Arial"/>
          <w:color w:val="000000" w:themeColor="text1"/>
        </w:rPr>
        <w:t>This focus on only one part of the rail network to the detriment of other</w:t>
      </w:r>
      <w:r w:rsidR="5AB4E061" w:rsidRPr="5A5AAA44">
        <w:rPr>
          <w:rFonts w:eastAsia="Arial" w:cs="Arial"/>
          <w:color w:val="000000" w:themeColor="text1"/>
        </w:rPr>
        <w:t>s</w:t>
      </w:r>
      <w:r w:rsidRPr="5A5AAA44">
        <w:rPr>
          <w:rFonts w:eastAsia="Arial" w:cs="Arial"/>
          <w:color w:val="000000" w:themeColor="text1"/>
        </w:rPr>
        <w:t xml:space="preserve"> is</w:t>
      </w:r>
      <w:r w:rsidR="72047EDB" w:rsidRPr="5A5AAA44">
        <w:rPr>
          <w:rFonts w:eastAsia="Arial" w:cs="Arial"/>
          <w:color w:val="000000" w:themeColor="text1"/>
        </w:rPr>
        <w:t xml:space="preserve"> yet</w:t>
      </w:r>
      <w:r w:rsidRPr="5A5AAA44">
        <w:rPr>
          <w:rFonts w:eastAsia="Arial" w:cs="Arial"/>
          <w:color w:val="000000" w:themeColor="text1"/>
        </w:rPr>
        <w:t xml:space="preserve"> another </w:t>
      </w:r>
      <w:r w:rsidR="771EDAAE" w:rsidRPr="5A5AAA44">
        <w:rPr>
          <w:rFonts w:eastAsia="Arial" w:cs="Arial"/>
          <w:color w:val="000000" w:themeColor="text1"/>
        </w:rPr>
        <w:t xml:space="preserve">sign </w:t>
      </w:r>
      <w:r w:rsidR="22AF6180" w:rsidRPr="5A5AAA44">
        <w:rPr>
          <w:rFonts w:eastAsia="Arial" w:cs="Arial"/>
          <w:color w:val="000000" w:themeColor="text1"/>
        </w:rPr>
        <w:t xml:space="preserve">of the government’s proposals to concentrate on road transport </w:t>
      </w:r>
      <w:r w:rsidR="6D13B6E8" w:rsidRPr="5A5AAA44">
        <w:rPr>
          <w:rFonts w:eastAsia="Arial" w:cs="Arial"/>
          <w:color w:val="000000" w:themeColor="text1"/>
        </w:rPr>
        <w:t>at the expense of other modes</w:t>
      </w:r>
      <w:r w:rsidR="22AF6180" w:rsidRPr="5A5AAA44">
        <w:rPr>
          <w:rFonts w:eastAsia="Arial" w:cs="Arial"/>
          <w:color w:val="000000" w:themeColor="text1"/>
        </w:rPr>
        <w:t>.</w:t>
      </w:r>
      <w:r w:rsidRPr="5A5AAA44">
        <w:rPr>
          <w:rFonts w:eastAsia="Arial" w:cs="Arial"/>
          <w:color w:val="000000" w:themeColor="text1"/>
        </w:rPr>
        <w:t xml:space="preserve"> </w:t>
      </w:r>
    </w:p>
    <w:p w14:paraId="6B659579" w14:textId="117AC8FA" w:rsidR="7F9498DC" w:rsidRDefault="7F9498DC" w:rsidP="14F2A2D1">
      <w:pPr>
        <w:spacing w:after="240" w:line="360" w:lineRule="auto"/>
        <w:rPr>
          <w:rFonts w:eastAsia="Arial" w:cs="Arial"/>
          <w:color w:val="000000" w:themeColor="text1"/>
        </w:rPr>
      </w:pPr>
      <w:r w:rsidRPr="5A5AAA44">
        <w:rPr>
          <w:rFonts w:eastAsia="Arial" w:cs="Arial"/>
          <w:color w:val="000000" w:themeColor="text1"/>
        </w:rPr>
        <w:t>DPA recommends that the draft GPS include plans to creat</w:t>
      </w:r>
      <w:r w:rsidR="63105124" w:rsidRPr="5A5AAA44">
        <w:rPr>
          <w:rFonts w:eastAsia="Arial" w:cs="Arial"/>
          <w:color w:val="000000" w:themeColor="text1"/>
        </w:rPr>
        <w:t>e and sustainably fund</w:t>
      </w:r>
      <w:r w:rsidRPr="5A5AAA44">
        <w:rPr>
          <w:rFonts w:eastAsia="Arial" w:cs="Arial"/>
          <w:color w:val="000000" w:themeColor="text1"/>
        </w:rPr>
        <w:t xml:space="preserve"> modern, environmentally friendly and full</w:t>
      </w:r>
      <w:r w:rsidR="108B0B54" w:rsidRPr="5A5AAA44">
        <w:rPr>
          <w:rFonts w:eastAsia="Arial" w:cs="Arial"/>
          <w:color w:val="000000" w:themeColor="text1"/>
        </w:rPr>
        <w:t>y accessible rail network</w:t>
      </w:r>
      <w:r w:rsidR="54D27C1F" w:rsidRPr="5A5AAA44">
        <w:rPr>
          <w:rFonts w:eastAsia="Arial" w:cs="Arial"/>
          <w:color w:val="000000" w:themeColor="text1"/>
        </w:rPr>
        <w:t>s</w:t>
      </w:r>
      <w:r w:rsidR="108B0B54" w:rsidRPr="5A5AAA44">
        <w:rPr>
          <w:rFonts w:eastAsia="Arial" w:cs="Arial"/>
          <w:color w:val="000000" w:themeColor="text1"/>
        </w:rPr>
        <w:t xml:space="preserve"> across the country.</w:t>
      </w:r>
    </w:p>
    <w:p w14:paraId="459B0E6E" w14:textId="6018CD35" w:rsidR="1D1F4FF4" w:rsidRDefault="1D1F4FF4" w:rsidP="5A5AAA44">
      <w:pPr>
        <w:spacing w:after="240" w:line="360" w:lineRule="auto"/>
        <w:rPr>
          <w:rStyle w:val="normaltextrun"/>
          <w:rFonts w:eastAsia="Arial" w:cs="Arial"/>
          <w:b/>
          <w:bCs/>
          <w:color w:val="3B4658" w:themeColor="accent4" w:themeShade="80"/>
          <w:sz w:val="28"/>
          <w:szCs w:val="28"/>
        </w:rPr>
      </w:pPr>
      <w:r w:rsidRPr="5A5AAA44">
        <w:rPr>
          <w:rStyle w:val="normaltextrun"/>
          <w:rFonts w:eastAsia="Arial" w:cs="Arial"/>
          <w:b/>
          <w:bCs/>
          <w:color w:val="3B4658" w:themeColor="accent4" w:themeShade="80"/>
          <w:sz w:val="28"/>
          <w:szCs w:val="28"/>
        </w:rPr>
        <w:t>c.) Walking and cycling projects</w:t>
      </w:r>
    </w:p>
    <w:p w14:paraId="78881666" w14:textId="543EFB2E" w:rsidR="46132484" w:rsidRDefault="46132484" w:rsidP="5A5AAA44">
      <w:pPr>
        <w:spacing w:after="240" w:line="360" w:lineRule="auto"/>
        <w:rPr>
          <w:rStyle w:val="normaltextrun"/>
          <w:rFonts w:eastAsia="Arial" w:cs="Arial"/>
        </w:rPr>
      </w:pPr>
      <w:r w:rsidRPr="5A5AAA44">
        <w:rPr>
          <w:rStyle w:val="normaltextrun"/>
          <w:rFonts w:eastAsia="Arial" w:cs="Arial"/>
        </w:rPr>
        <w:t xml:space="preserve">Funding for walking and cycling programmes are equally </w:t>
      </w:r>
      <w:r w:rsidR="50B1BAF2" w:rsidRPr="5A5AAA44">
        <w:rPr>
          <w:rStyle w:val="normaltextrun"/>
          <w:rFonts w:eastAsia="Arial" w:cs="Arial"/>
        </w:rPr>
        <w:t>at risk</w:t>
      </w:r>
      <w:r w:rsidRPr="5A5AAA44">
        <w:rPr>
          <w:rStyle w:val="normaltextrun"/>
          <w:rFonts w:eastAsia="Arial" w:cs="Arial"/>
        </w:rPr>
        <w:t xml:space="preserve"> as we note the proposals to prioritise walking</w:t>
      </w:r>
      <w:r w:rsidR="00F1CA54" w:rsidRPr="5A5AAA44">
        <w:rPr>
          <w:rStyle w:val="normaltextrun"/>
          <w:rFonts w:eastAsia="Arial" w:cs="Arial"/>
        </w:rPr>
        <w:t>,</w:t>
      </w:r>
      <w:r w:rsidRPr="5A5AAA44">
        <w:rPr>
          <w:rStyle w:val="normaltextrun"/>
          <w:rFonts w:eastAsia="Arial" w:cs="Arial"/>
        </w:rPr>
        <w:t xml:space="preserve"> cycling</w:t>
      </w:r>
      <w:r w:rsidR="71D52C6A" w:rsidRPr="5A5AAA44">
        <w:rPr>
          <w:rStyle w:val="normaltextrun"/>
          <w:rFonts w:eastAsia="Arial" w:cs="Arial"/>
        </w:rPr>
        <w:t xml:space="preserve"> and micromobility</w:t>
      </w:r>
      <w:r w:rsidRPr="5A5AAA44">
        <w:rPr>
          <w:rStyle w:val="normaltextrun"/>
          <w:rFonts w:eastAsia="Arial" w:cs="Arial"/>
        </w:rPr>
        <w:t xml:space="preserve"> projects only in areas with high economic growth potential.</w:t>
      </w:r>
    </w:p>
    <w:p w14:paraId="5D06C282" w14:textId="37C77966" w:rsidR="5E2BB324" w:rsidRDefault="5E2BB324" w:rsidP="5A5AAA44">
      <w:pPr>
        <w:spacing w:after="240" w:line="360" w:lineRule="auto"/>
        <w:rPr>
          <w:rFonts w:eastAsia="Arial" w:cs="Arial"/>
        </w:rPr>
      </w:pPr>
      <w:r w:rsidRPr="5A5AAA44">
        <w:rPr>
          <w:rFonts w:eastAsia="Arial" w:cs="Arial"/>
          <w:color w:val="000000" w:themeColor="text1"/>
        </w:rPr>
        <w:t>DPA has always supported proposals to enable safe, attractive, and connected opportunities for walking, cycling and other micromobility around the country on the proviso that there are separate but parallel spaces created to safely separate pedestrians and cyclists/micromobility users.</w:t>
      </w:r>
    </w:p>
    <w:p w14:paraId="32FE4CBF" w14:textId="295A3913" w:rsidR="50B74ED7" w:rsidRDefault="50B74ED7" w:rsidP="5A5AAA44">
      <w:pPr>
        <w:spacing w:after="160" w:line="360" w:lineRule="auto"/>
        <w:rPr>
          <w:rFonts w:eastAsia="Arial" w:cs="Arial"/>
          <w:color w:val="000000" w:themeColor="text1"/>
        </w:rPr>
      </w:pPr>
      <w:r w:rsidRPr="5A5AAA44">
        <w:rPr>
          <w:rFonts w:eastAsia="Arial" w:cs="Arial"/>
          <w:color w:val="000000" w:themeColor="text1"/>
        </w:rPr>
        <w:t>If the government’s draft policy statement is adopted in its current form, this will mean less funding from Waka Kotahi being available to councils</w:t>
      </w:r>
      <w:r w:rsidR="4A114B09" w:rsidRPr="5A5AAA44">
        <w:rPr>
          <w:rFonts w:eastAsia="Arial" w:cs="Arial"/>
          <w:color w:val="000000" w:themeColor="text1"/>
        </w:rPr>
        <w:t xml:space="preserve"> around the country</w:t>
      </w:r>
      <w:r w:rsidRPr="5A5AAA44">
        <w:rPr>
          <w:rFonts w:eastAsia="Arial" w:cs="Arial"/>
          <w:color w:val="000000" w:themeColor="text1"/>
        </w:rPr>
        <w:t xml:space="preserve"> for the building of the</w:t>
      </w:r>
      <w:r w:rsidR="5A8282BB" w:rsidRPr="5A5AAA44">
        <w:rPr>
          <w:rFonts w:eastAsia="Arial" w:cs="Arial"/>
          <w:color w:val="000000" w:themeColor="text1"/>
        </w:rPr>
        <w:t>se pedestrian friendly spaces which benefit everyone, including disabled people</w:t>
      </w:r>
      <w:r w:rsidRPr="5A5AAA44">
        <w:rPr>
          <w:rFonts w:eastAsia="Arial" w:cs="Arial"/>
          <w:color w:val="000000" w:themeColor="text1"/>
        </w:rPr>
        <w:t>.</w:t>
      </w:r>
    </w:p>
    <w:p w14:paraId="573EBDDF" w14:textId="41CA932A" w:rsidR="50B74ED7" w:rsidRDefault="50B74ED7" w:rsidP="5A5AAA44">
      <w:pPr>
        <w:spacing w:after="160" w:line="360" w:lineRule="auto"/>
        <w:rPr>
          <w:rFonts w:eastAsia="Arial" w:cs="Arial"/>
          <w:color w:val="000000" w:themeColor="text1"/>
        </w:rPr>
      </w:pPr>
      <w:r w:rsidRPr="5A5AAA44">
        <w:rPr>
          <w:rFonts w:eastAsia="Arial" w:cs="Arial"/>
          <w:color w:val="000000" w:themeColor="text1"/>
        </w:rPr>
        <w:t xml:space="preserve">DPA recommends that </w:t>
      </w:r>
      <w:r w:rsidR="586D9DA2" w:rsidRPr="5A5AAA44">
        <w:rPr>
          <w:rFonts w:eastAsia="Arial" w:cs="Arial"/>
          <w:color w:val="000000" w:themeColor="text1"/>
        </w:rPr>
        <w:t>the</w:t>
      </w:r>
      <w:r w:rsidR="33F29112" w:rsidRPr="5A5AAA44">
        <w:rPr>
          <w:rFonts w:eastAsia="Arial" w:cs="Arial"/>
          <w:color w:val="000000" w:themeColor="text1"/>
        </w:rPr>
        <w:t xml:space="preserve"> draft</w:t>
      </w:r>
      <w:r w:rsidR="586D9DA2" w:rsidRPr="5A5AAA44">
        <w:rPr>
          <w:rFonts w:eastAsia="Arial" w:cs="Arial"/>
          <w:color w:val="000000" w:themeColor="text1"/>
        </w:rPr>
        <w:t xml:space="preserve"> GPS accord greater priority for Waka Kotahi to</w:t>
      </w:r>
      <w:r w:rsidRPr="5A5AAA44">
        <w:rPr>
          <w:rFonts w:eastAsia="Arial" w:cs="Arial"/>
          <w:color w:val="000000" w:themeColor="text1"/>
        </w:rPr>
        <w:t xml:space="preserve"> invest in safe, accessible and inclusive walking, cycling and micromobility options.</w:t>
      </w:r>
    </w:p>
    <w:tbl>
      <w:tblPr>
        <w:tblStyle w:val="TableGrid"/>
        <w:tblW w:w="0" w:type="auto"/>
        <w:tblLayout w:type="fixed"/>
        <w:tblLook w:val="06A0" w:firstRow="1" w:lastRow="0" w:firstColumn="1" w:lastColumn="0" w:noHBand="1" w:noVBand="1"/>
      </w:tblPr>
      <w:tblGrid>
        <w:gridCol w:w="9015"/>
      </w:tblGrid>
      <w:tr w:rsidR="5A5AAA44" w14:paraId="7B923E72" w14:textId="77777777" w:rsidTr="5A5AAA44">
        <w:trPr>
          <w:trHeight w:val="1365"/>
        </w:trPr>
        <w:tc>
          <w:tcPr>
            <w:tcW w:w="9015" w:type="dxa"/>
          </w:tcPr>
          <w:p w14:paraId="6E6C0872" w14:textId="523C218A" w:rsidR="6A8664ED" w:rsidRDefault="6A8664ED" w:rsidP="5A5AAA44">
            <w:pPr>
              <w:spacing w:after="240" w:line="360" w:lineRule="auto"/>
              <w:rPr>
                <w:rStyle w:val="normaltextrun"/>
                <w:rFonts w:eastAsia="Arial" w:cs="Arial"/>
              </w:rPr>
            </w:pPr>
            <w:r w:rsidRPr="5A5AAA44">
              <w:rPr>
                <w:rFonts w:eastAsia="Arial" w:cs="Arial"/>
                <w:b/>
                <w:bCs/>
                <w:color w:val="000000" w:themeColor="text1"/>
              </w:rPr>
              <w:lastRenderedPageBreak/>
              <w:t>Recommendation 3:</w:t>
            </w:r>
            <w:r w:rsidRPr="5A5AAA44">
              <w:rPr>
                <w:rFonts w:eastAsia="Arial" w:cs="Arial"/>
                <w:color w:val="000000" w:themeColor="text1"/>
              </w:rPr>
              <w:t xml:space="preserve"> </w:t>
            </w:r>
            <w:r w:rsidRPr="5A5AAA44">
              <w:rPr>
                <w:rStyle w:val="normaltextrun"/>
                <w:rFonts w:eastAsia="Arial" w:cs="Arial"/>
              </w:rPr>
              <w:t>that all public transport services, including buses, trains and ferries, be affordable for all users, especially for transport disadvantaged groups including disabled people.</w:t>
            </w:r>
          </w:p>
        </w:tc>
      </w:tr>
    </w:tbl>
    <w:p w14:paraId="5F469EC4" w14:textId="42ED413F" w:rsidR="1631051A" w:rsidRDefault="1631051A" w:rsidP="5A5AAA44">
      <w:pPr>
        <w:spacing w:after="240" w:line="360" w:lineRule="auto"/>
        <w:rPr>
          <w:rStyle w:val="normaltextrun"/>
          <w:rFonts w:eastAsia="Arial" w:cs="Arial"/>
        </w:rPr>
      </w:pPr>
    </w:p>
    <w:tbl>
      <w:tblPr>
        <w:tblStyle w:val="TableGrid"/>
        <w:tblW w:w="0" w:type="auto"/>
        <w:tblLayout w:type="fixed"/>
        <w:tblLook w:val="06A0" w:firstRow="1" w:lastRow="0" w:firstColumn="1" w:lastColumn="0" w:noHBand="1" w:noVBand="1"/>
      </w:tblPr>
      <w:tblGrid>
        <w:gridCol w:w="9015"/>
      </w:tblGrid>
      <w:tr w:rsidR="5A5AAA44" w14:paraId="1E0500EC" w14:textId="77777777" w:rsidTr="5A5AAA44">
        <w:trPr>
          <w:trHeight w:val="975"/>
        </w:trPr>
        <w:tc>
          <w:tcPr>
            <w:tcW w:w="9015" w:type="dxa"/>
          </w:tcPr>
          <w:p w14:paraId="18F1ACFC" w14:textId="065D0238" w:rsidR="3F82FC25" w:rsidRDefault="3F82FC25" w:rsidP="5A5AAA44">
            <w:pPr>
              <w:spacing w:after="240" w:line="360" w:lineRule="auto"/>
              <w:rPr>
                <w:rStyle w:val="normaltextrun"/>
                <w:rFonts w:eastAsia="Arial" w:cs="Arial"/>
              </w:rPr>
            </w:pPr>
            <w:r w:rsidRPr="5A5AAA44">
              <w:rPr>
                <w:rStyle w:val="normaltextrun"/>
                <w:rFonts w:eastAsia="Arial" w:cs="Arial"/>
                <w:b/>
                <w:bCs/>
                <w:color w:val="000000" w:themeColor="text1"/>
              </w:rPr>
              <w:t>Recommendation 4:</w:t>
            </w:r>
            <w:r w:rsidRPr="5A5AAA44">
              <w:rPr>
                <w:rStyle w:val="normaltextrun"/>
                <w:rFonts w:eastAsia="Arial" w:cs="Arial"/>
                <w:color w:val="000000" w:themeColor="text1"/>
              </w:rPr>
              <w:t xml:space="preserve"> </w:t>
            </w:r>
            <w:r w:rsidRPr="5A5AAA44">
              <w:rPr>
                <w:rStyle w:val="normaltextrun"/>
                <w:rFonts w:eastAsia="Arial" w:cs="Arial"/>
              </w:rPr>
              <w:t>that the need to improve access to public transport services in provincial/rural communities and inter-regional transport services is accorded high priority within the GPS in line with accessible journeys for all vision.</w:t>
            </w:r>
          </w:p>
        </w:tc>
      </w:tr>
    </w:tbl>
    <w:p w14:paraId="11BB90C5" w14:textId="71D5F9D2" w:rsidR="14F2A2D1" w:rsidRDefault="14F2A2D1" w:rsidP="5A5AAA44">
      <w:pPr>
        <w:spacing w:after="240" w:line="360" w:lineRule="auto"/>
        <w:rPr>
          <w:rStyle w:val="normaltextrun"/>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5A5AAA44" w14:paraId="2862B257" w14:textId="77777777" w:rsidTr="413756AB">
        <w:trPr>
          <w:trHeight w:val="915"/>
        </w:trPr>
        <w:tc>
          <w:tcPr>
            <w:tcW w:w="9015" w:type="dxa"/>
          </w:tcPr>
          <w:p w14:paraId="46E8A178" w14:textId="261E1EDD" w:rsidR="3E0FA92E" w:rsidRDefault="69993080" w:rsidP="413756AB">
            <w:pPr>
              <w:spacing w:after="240" w:line="360" w:lineRule="auto"/>
              <w:rPr>
                <w:rFonts w:eastAsia="Arial" w:cs="Arial"/>
                <w:color w:val="000000" w:themeColor="text1"/>
              </w:rPr>
            </w:pPr>
            <w:r w:rsidRPr="413756AB">
              <w:rPr>
                <w:rFonts w:eastAsia="Arial" w:cs="Arial"/>
                <w:b/>
                <w:bCs/>
                <w:color w:val="000000" w:themeColor="text1"/>
              </w:rPr>
              <w:t>Recommendation 5:</w:t>
            </w:r>
            <w:r w:rsidRPr="413756AB">
              <w:rPr>
                <w:rFonts w:eastAsia="Arial" w:cs="Arial"/>
                <w:color w:val="000000" w:themeColor="text1"/>
              </w:rPr>
              <w:t xml:space="preserve"> that the GPS should recognise rail for the social and environmental benefits it brings.</w:t>
            </w:r>
          </w:p>
        </w:tc>
      </w:tr>
    </w:tbl>
    <w:p w14:paraId="5DA250E2" w14:textId="61BBE7FF" w:rsidR="5A5AAA44" w:rsidRDefault="5A5AAA44" w:rsidP="5A5AAA44">
      <w:pPr>
        <w:spacing w:after="240" w:line="360" w:lineRule="auto"/>
        <w:rPr>
          <w:rStyle w:val="normaltextrun"/>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5A5AAA44" w14:paraId="065D6315" w14:textId="77777777" w:rsidTr="413756AB">
        <w:trPr>
          <w:trHeight w:val="840"/>
        </w:trPr>
        <w:tc>
          <w:tcPr>
            <w:tcW w:w="9015" w:type="dxa"/>
          </w:tcPr>
          <w:p w14:paraId="03F620FC" w14:textId="730FE661" w:rsidR="0A70DBFD" w:rsidRDefault="324AEA02" w:rsidP="413756AB">
            <w:pPr>
              <w:spacing w:after="240" w:line="360" w:lineRule="auto"/>
              <w:rPr>
                <w:rStyle w:val="normaltextrun"/>
                <w:rFonts w:eastAsia="Arial" w:cs="Arial"/>
              </w:rPr>
            </w:pPr>
            <w:r w:rsidRPr="413756AB">
              <w:rPr>
                <w:rStyle w:val="normaltextrun"/>
                <w:rFonts w:eastAsia="Arial" w:cs="Arial"/>
                <w:b/>
                <w:bCs/>
                <w:color w:val="000000" w:themeColor="text1"/>
              </w:rPr>
              <w:t xml:space="preserve">Recommendation </w:t>
            </w:r>
            <w:r w:rsidR="5CE0DC5A" w:rsidRPr="413756AB">
              <w:rPr>
                <w:rStyle w:val="normaltextrun"/>
                <w:rFonts w:eastAsia="Arial" w:cs="Arial"/>
                <w:b/>
                <w:bCs/>
                <w:color w:val="000000" w:themeColor="text1"/>
              </w:rPr>
              <w:t>6</w:t>
            </w:r>
            <w:r w:rsidRPr="413756AB">
              <w:rPr>
                <w:rStyle w:val="normaltextrun"/>
                <w:rFonts w:eastAsia="Arial" w:cs="Arial"/>
                <w:b/>
                <w:bCs/>
                <w:color w:val="000000" w:themeColor="text1"/>
              </w:rPr>
              <w:t>:</w:t>
            </w:r>
            <w:r w:rsidRPr="413756AB">
              <w:rPr>
                <w:rStyle w:val="normaltextrun"/>
                <w:rFonts w:eastAsia="Arial" w:cs="Arial"/>
                <w:color w:val="000000" w:themeColor="text1"/>
              </w:rPr>
              <w:t xml:space="preserve"> </w:t>
            </w:r>
            <w:r w:rsidRPr="413756AB">
              <w:rPr>
                <w:rStyle w:val="normaltextrun"/>
                <w:rFonts w:eastAsia="Arial" w:cs="Arial"/>
              </w:rPr>
              <w:t>that funding for rail improvements in the Auckland and Wellington regions is adequate to ensure that all trains and associated infrastructure are built to accessible, universal design standards.</w:t>
            </w:r>
          </w:p>
        </w:tc>
      </w:tr>
    </w:tbl>
    <w:p w14:paraId="7C9A72A2" w14:textId="0343BA48" w:rsidR="5A5AAA44" w:rsidRDefault="5A5AAA44" w:rsidP="5A5AAA44">
      <w:pPr>
        <w:spacing w:after="240" w:line="360" w:lineRule="auto"/>
        <w:rPr>
          <w:rStyle w:val="normaltextrun"/>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5A5AAA44" w14:paraId="704537AB" w14:textId="77777777" w:rsidTr="413756AB">
        <w:trPr>
          <w:trHeight w:val="975"/>
        </w:trPr>
        <w:tc>
          <w:tcPr>
            <w:tcW w:w="9015" w:type="dxa"/>
          </w:tcPr>
          <w:p w14:paraId="6C8BB6B4" w14:textId="790BC113" w:rsidR="5E0C838E" w:rsidRDefault="48EBA319" w:rsidP="413756AB">
            <w:pPr>
              <w:spacing w:after="240" w:line="360" w:lineRule="auto"/>
              <w:rPr>
                <w:rFonts w:eastAsia="Arial" w:cs="Arial"/>
                <w:color w:val="000000" w:themeColor="text1"/>
              </w:rPr>
            </w:pPr>
            <w:r w:rsidRPr="413756AB">
              <w:rPr>
                <w:rStyle w:val="normaltextrun"/>
                <w:rFonts w:eastAsia="Arial" w:cs="Arial"/>
                <w:b/>
                <w:bCs/>
                <w:color w:val="000000" w:themeColor="text1"/>
              </w:rPr>
              <w:t xml:space="preserve">Recommendation </w:t>
            </w:r>
            <w:r w:rsidR="74CDCAF9" w:rsidRPr="413756AB">
              <w:rPr>
                <w:rStyle w:val="normaltextrun"/>
                <w:rFonts w:eastAsia="Arial" w:cs="Arial"/>
                <w:b/>
                <w:bCs/>
                <w:color w:val="000000" w:themeColor="text1"/>
              </w:rPr>
              <w:t>7</w:t>
            </w:r>
            <w:r w:rsidRPr="413756AB">
              <w:rPr>
                <w:rStyle w:val="normaltextrun"/>
                <w:rFonts w:eastAsia="Arial" w:cs="Arial"/>
                <w:b/>
                <w:bCs/>
                <w:color w:val="000000" w:themeColor="text1"/>
              </w:rPr>
              <w:t xml:space="preserve">: </w:t>
            </w:r>
            <w:r w:rsidRPr="413756AB">
              <w:rPr>
                <w:rFonts w:eastAsia="Arial" w:cs="Arial"/>
                <w:color w:val="000000" w:themeColor="text1"/>
              </w:rPr>
              <w:t>that the draft GPS include plans to create and sustainably fund modern, fully accessible rail networks across the country.</w:t>
            </w:r>
          </w:p>
        </w:tc>
      </w:tr>
    </w:tbl>
    <w:p w14:paraId="10A6E136" w14:textId="0DEC874F" w:rsidR="14F2A2D1" w:rsidRDefault="14F2A2D1" w:rsidP="14F2A2D1">
      <w:pPr>
        <w:spacing w:after="240" w:line="360" w:lineRule="auto"/>
        <w:rPr>
          <w:rStyle w:val="normaltextrun"/>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5A5AAA44" w14:paraId="133FD220" w14:textId="77777777" w:rsidTr="5A5AAA44">
        <w:trPr>
          <w:trHeight w:val="990"/>
        </w:trPr>
        <w:tc>
          <w:tcPr>
            <w:tcW w:w="9015" w:type="dxa"/>
          </w:tcPr>
          <w:p w14:paraId="774F4CBA" w14:textId="362D4C87" w:rsidR="57CC4D1E" w:rsidRDefault="57CC4D1E" w:rsidP="5A5AAA44">
            <w:pPr>
              <w:spacing w:after="160" w:line="360" w:lineRule="auto"/>
              <w:rPr>
                <w:rFonts w:eastAsia="Arial" w:cs="Arial"/>
                <w:color w:val="000000" w:themeColor="text1"/>
              </w:rPr>
            </w:pPr>
            <w:r w:rsidRPr="5A5AAA44">
              <w:rPr>
                <w:rFonts w:eastAsia="Arial" w:cs="Arial"/>
                <w:b/>
                <w:bCs/>
                <w:color w:val="000000" w:themeColor="text1"/>
              </w:rPr>
              <w:t xml:space="preserve">Recommendation </w:t>
            </w:r>
            <w:r w:rsidR="512DFBF3" w:rsidRPr="5A5AAA44">
              <w:rPr>
                <w:rFonts w:eastAsia="Arial" w:cs="Arial"/>
                <w:b/>
                <w:bCs/>
                <w:color w:val="000000" w:themeColor="text1"/>
              </w:rPr>
              <w:t>8</w:t>
            </w:r>
            <w:r w:rsidRPr="5A5AAA44">
              <w:rPr>
                <w:rFonts w:eastAsia="Arial" w:cs="Arial"/>
                <w:b/>
                <w:bCs/>
                <w:color w:val="000000" w:themeColor="text1"/>
              </w:rPr>
              <w:t xml:space="preserve">: </w:t>
            </w:r>
            <w:r w:rsidRPr="5A5AAA44">
              <w:rPr>
                <w:rFonts w:eastAsia="Arial" w:cs="Arial"/>
                <w:color w:val="000000" w:themeColor="text1"/>
              </w:rPr>
              <w:t>that the draft GPS accord greater priority for Waka Kotahi to invest in safe, accessible and inclusive walking, cycling and micromobility options.</w:t>
            </w:r>
          </w:p>
        </w:tc>
      </w:tr>
    </w:tbl>
    <w:p w14:paraId="31B30495" w14:textId="0674F855" w:rsidR="14F2A2D1" w:rsidRDefault="14F2A2D1" w:rsidP="5A5AAA44">
      <w:pPr>
        <w:spacing w:line="360" w:lineRule="auto"/>
      </w:pPr>
    </w:p>
    <w:p w14:paraId="5D0CACBE" w14:textId="2F4E7AAF" w:rsidR="211FB2AE" w:rsidRDefault="5A5AAA44" w:rsidP="5A5AAA44">
      <w:pPr>
        <w:spacing w:after="240" w:line="360" w:lineRule="auto"/>
        <w:rPr>
          <w:rStyle w:val="normaltextrun"/>
          <w:rFonts w:eastAsia="Arial" w:cs="Arial"/>
          <w:b/>
          <w:bCs/>
          <w:color w:val="3B4658" w:themeColor="accent4" w:themeShade="80"/>
        </w:rPr>
      </w:pPr>
      <w:r w:rsidRPr="5A5AAA44">
        <w:rPr>
          <w:rStyle w:val="normaltextrun"/>
          <w:rFonts w:eastAsia="Arial" w:cs="Arial"/>
          <w:b/>
          <w:bCs/>
          <w:color w:val="3B4658" w:themeColor="accent4" w:themeShade="80"/>
          <w:sz w:val="28"/>
          <w:szCs w:val="28"/>
        </w:rPr>
        <w:t xml:space="preserve">6. </w:t>
      </w:r>
      <w:r w:rsidR="1FEB6CC2" w:rsidRPr="5A5AAA44">
        <w:rPr>
          <w:rStyle w:val="normaltextrun"/>
          <w:rFonts w:eastAsia="Arial" w:cs="Arial"/>
          <w:b/>
          <w:bCs/>
          <w:color w:val="3B4658" w:themeColor="accent4" w:themeShade="80"/>
          <w:sz w:val="28"/>
          <w:szCs w:val="28"/>
        </w:rPr>
        <w:t>Road Safety</w:t>
      </w:r>
    </w:p>
    <w:p w14:paraId="79138B07" w14:textId="7E7926E0" w:rsidR="0F595D08" w:rsidRDefault="0F595D08" w:rsidP="5A5AAA44">
      <w:pPr>
        <w:spacing w:after="0" w:line="360" w:lineRule="auto"/>
        <w:rPr>
          <w:rFonts w:eastAsia="Arial" w:cs="Arial"/>
          <w:color w:val="000000" w:themeColor="text1"/>
        </w:rPr>
      </w:pPr>
      <w:r w:rsidRPr="5A5AAA44">
        <w:rPr>
          <w:rFonts w:eastAsia="Arial" w:cs="Arial"/>
          <w:color w:val="000000" w:themeColor="text1"/>
        </w:rPr>
        <w:t>DPA is very concerned about the recent shift in</w:t>
      </w:r>
      <w:r w:rsidR="2D427BB8" w:rsidRPr="5A5AAA44">
        <w:rPr>
          <w:rFonts w:eastAsia="Arial" w:cs="Arial"/>
          <w:color w:val="000000" w:themeColor="text1"/>
        </w:rPr>
        <w:t xml:space="preserve"> government</w:t>
      </w:r>
      <w:r w:rsidRPr="5A5AAA44">
        <w:rPr>
          <w:rFonts w:eastAsia="Arial" w:cs="Arial"/>
          <w:color w:val="000000" w:themeColor="text1"/>
        </w:rPr>
        <w:t xml:space="preserve"> policy on</w:t>
      </w:r>
      <w:r w:rsidR="27A39643" w:rsidRPr="5A5AAA44">
        <w:rPr>
          <w:rFonts w:eastAsia="Arial" w:cs="Arial"/>
          <w:color w:val="000000" w:themeColor="text1"/>
        </w:rPr>
        <w:t xml:space="preserve"> road</w:t>
      </w:r>
      <w:r w:rsidRPr="5A5AAA44">
        <w:rPr>
          <w:rFonts w:eastAsia="Arial" w:cs="Arial"/>
          <w:color w:val="000000" w:themeColor="text1"/>
        </w:rPr>
        <w:t xml:space="preserve"> safety away from that outlined in</w:t>
      </w:r>
      <w:r w:rsidR="78378BED" w:rsidRPr="5A5AAA44">
        <w:rPr>
          <w:rFonts w:eastAsia="Arial" w:cs="Arial"/>
          <w:color w:val="000000" w:themeColor="text1"/>
        </w:rPr>
        <w:t xml:space="preserve"> the</w:t>
      </w:r>
      <w:r w:rsidRPr="5A5AAA44">
        <w:rPr>
          <w:rFonts w:eastAsia="Arial" w:cs="Arial"/>
          <w:color w:val="000000" w:themeColor="text1"/>
        </w:rPr>
        <w:t xml:space="preserve"> ‘Road to Zero’ </w:t>
      </w:r>
      <w:r w:rsidR="21F3AC3C" w:rsidRPr="5A5AAA44">
        <w:rPr>
          <w:rFonts w:eastAsia="Arial" w:cs="Arial"/>
          <w:color w:val="000000" w:themeColor="text1"/>
        </w:rPr>
        <w:t xml:space="preserve">strategy </w:t>
      </w:r>
      <w:r w:rsidRPr="5A5AAA44">
        <w:rPr>
          <w:rFonts w:eastAsia="Arial" w:cs="Arial"/>
          <w:color w:val="000000" w:themeColor="text1"/>
        </w:rPr>
        <w:t>introd</w:t>
      </w:r>
      <w:r w:rsidR="09E5C170" w:rsidRPr="5A5AAA44">
        <w:rPr>
          <w:rFonts w:eastAsia="Arial" w:cs="Arial"/>
          <w:color w:val="000000" w:themeColor="text1"/>
        </w:rPr>
        <w:t>uced under the previous government to permitting greater speeding on sections of our roading network</w:t>
      </w:r>
      <w:r w:rsidR="1120E34B" w:rsidRPr="5A5AAA44">
        <w:rPr>
          <w:rFonts w:eastAsia="Arial" w:cs="Arial"/>
          <w:color w:val="000000" w:themeColor="text1"/>
        </w:rPr>
        <w:t>, simply for the sake of perceived efficiency</w:t>
      </w:r>
      <w:r w:rsidR="09E5C170" w:rsidRPr="5A5AAA44">
        <w:rPr>
          <w:rFonts w:eastAsia="Arial" w:cs="Arial"/>
          <w:color w:val="000000" w:themeColor="text1"/>
        </w:rPr>
        <w:t>.</w:t>
      </w:r>
    </w:p>
    <w:p w14:paraId="300CAB7D" w14:textId="66511AED" w:rsidR="5A5AAA44" w:rsidRDefault="5A5AAA44" w:rsidP="5A5AAA44">
      <w:pPr>
        <w:spacing w:after="0" w:line="360" w:lineRule="auto"/>
        <w:rPr>
          <w:rFonts w:eastAsia="Arial" w:cs="Arial"/>
          <w:color w:val="000000" w:themeColor="text1"/>
        </w:rPr>
      </w:pPr>
    </w:p>
    <w:p w14:paraId="020AC079" w14:textId="306C8A14" w:rsidR="09E5C170" w:rsidRDefault="09E5C170" w:rsidP="5A5AAA44">
      <w:pPr>
        <w:spacing w:after="0" w:line="360" w:lineRule="auto"/>
        <w:rPr>
          <w:rFonts w:eastAsia="Arial" w:cs="Arial"/>
          <w:color w:val="000000" w:themeColor="text1"/>
        </w:rPr>
      </w:pPr>
      <w:r w:rsidRPr="5A5AAA44">
        <w:rPr>
          <w:rFonts w:eastAsia="Arial" w:cs="Arial"/>
          <w:color w:val="000000" w:themeColor="text1"/>
        </w:rPr>
        <w:t xml:space="preserve">Disabled people are at great risk from being seriously injured or killed in traffic accidents and as pedestrians. </w:t>
      </w:r>
    </w:p>
    <w:p w14:paraId="0EE6FBEB" w14:textId="2D0C082B" w:rsidR="5A5AAA44" w:rsidRDefault="5A5AAA44" w:rsidP="5A5AAA44">
      <w:pPr>
        <w:spacing w:after="0" w:line="360" w:lineRule="auto"/>
        <w:rPr>
          <w:rFonts w:eastAsia="Arial" w:cs="Arial"/>
          <w:color w:val="000000" w:themeColor="text1"/>
        </w:rPr>
      </w:pPr>
    </w:p>
    <w:p w14:paraId="20CADCBC" w14:textId="6BF591AD" w:rsidR="09E5C170" w:rsidRDefault="09E5C170" w:rsidP="5A5AAA44">
      <w:pPr>
        <w:spacing w:after="0" w:line="360" w:lineRule="auto"/>
        <w:rPr>
          <w:rFonts w:eastAsia="Arial" w:cs="Arial"/>
          <w:color w:val="000000" w:themeColor="text1"/>
        </w:rPr>
      </w:pPr>
      <w:r w:rsidRPr="5A5AAA44">
        <w:rPr>
          <w:rFonts w:eastAsia="Arial" w:cs="Arial"/>
          <w:color w:val="000000" w:themeColor="text1"/>
        </w:rPr>
        <w:t xml:space="preserve">If disabled people are mobilising as pedestrians, there </w:t>
      </w:r>
      <w:r w:rsidR="1542F1A8" w:rsidRPr="5A5AAA44">
        <w:rPr>
          <w:rFonts w:eastAsia="Arial" w:cs="Arial"/>
          <w:color w:val="000000" w:themeColor="text1"/>
        </w:rPr>
        <w:t xml:space="preserve">are </w:t>
      </w:r>
      <w:r w:rsidR="33B0427A" w:rsidRPr="5A5AAA44">
        <w:rPr>
          <w:rFonts w:eastAsia="Arial" w:cs="Arial"/>
          <w:color w:val="000000" w:themeColor="text1"/>
        </w:rPr>
        <w:t>issues,</w:t>
      </w:r>
      <w:r w:rsidR="7E12BFD1" w:rsidRPr="5A5AAA44">
        <w:rPr>
          <w:rFonts w:eastAsia="Arial" w:cs="Arial"/>
          <w:color w:val="000000" w:themeColor="text1"/>
        </w:rPr>
        <w:t xml:space="preserve"> for example,</w:t>
      </w:r>
      <w:r w:rsidR="1542F1A8" w:rsidRPr="5A5AAA44">
        <w:rPr>
          <w:rFonts w:eastAsia="Arial" w:cs="Arial"/>
          <w:color w:val="000000" w:themeColor="text1"/>
        </w:rPr>
        <w:t xml:space="preserve"> </w:t>
      </w:r>
      <w:r w:rsidR="44C54E40" w:rsidRPr="5A5AAA44">
        <w:rPr>
          <w:rFonts w:eastAsia="Arial" w:cs="Arial"/>
          <w:color w:val="000000" w:themeColor="text1"/>
        </w:rPr>
        <w:t xml:space="preserve">with </w:t>
      </w:r>
      <w:r w:rsidR="1542F1A8" w:rsidRPr="5A5AAA44">
        <w:rPr>
          <w:rFonts w:eastAsia="Arial" w:cs="Arial"/>
          <w:color w:val="000000" w:themeColor="text1"/>
        </w:rPr>
        <w:t>some people not having the agility/speed to get away from</w:t>
      </w:r>
      <w:r w:rsidR="2CD8AAA9" w:rsidRPr="5A5AAA44">
        <w:rPr>
          <w:rFonts w:eastAsia="Arial" w:cs="Arial"/>
          <w:color w:val="000000" w:themeColor="text1"/>
        </w:rPr>
        <w:t xml:space="preserve"> speeding</w:t>
      </w:r>
      <w:r w:rsidR="1542F1A8" w:rsidRPr="5A5AAA44">
        <w:rPr>
          <w:rFonts w:eastAsia="Arial" w:cs="Arial"/>
          <w:color w:val="000000" w:themeColor="text1"/>
        </w:rPr>
        <w:t xml:space="preserve"> vehicles due to being wheelchair/mobility device users or </w:t>
      </w:r>
      <w:r w:rsidR="00DE5EE7" w:rsidRPr="5A5AAA44">
        <w:rPr>
          <w:rFonts w:eastAsia="Arial" w:cs="Arial"/>
          <w:color w:val="000000" w:themeColor="text1"/>
        </w:rPr>
        <w:t xml:space="preserve">having slower walking speeds. </w:t>
      </w:r>
    </w:p>
    <w:p w14:paraId="33376D06" w14:textId="0B6B464E" w:rsidR="5A5AAA44" w:rsidRDefault="5A5AAA44" w:rsidP="5A5AAA44">
      <w:pPr>
        <w:spacing w:after="0" w:line="360" w:lineRule="auto"/>
        <w:rPr>
          <w:rFonts w:eastAsia="Arial" w:cs="Arial"/>
          <w:color w:val="000000" w:themeColor="text1"/>
        </w:rPr>
      </w:pPr>
    </w:p>
    <w:p w14:paraId="091C0F85" w14:textId="36CD9BEC" w:rsidR="4ACB0AD8" w:rsidRDefault="4ACB0AD8" w:rsidP="5A5AAA44">
      <w:pPr>
        <w:spacing w:after="0" w:line="360" w:lineRule="auto"/>
        <w:rPr>
          <w:rFonts w:eastAsia="Arial" w:cs="Arial"/>
          <w:color w:val="000000" w:themeColor="text1"/>
        </w:rPr>
      </w:pPr>
      <w:r w:rsidRPr="5A5AAA44">
        <w:rPr>
          <w:rFonts w:eastAsia="Arial" w:cs="Arial"/>
          <w:color w:val="000000" w:themeColor="text1"/>
        </w:rPr>
        <w:t>Both</w:t>
      </w:r>
      <w:r w:rsidR="00DE5EE7" w:rsidRPr="5A5AAA44">
        <w:rPr>
          <w:rFonts w:eastAsia="Arial" w:cs="Arial"/>
          <w:color w:val="000000" w:themeColor="text1"/>
        </w:rPr>
        <w:t xml:space="preserve"> disabled and non-disabled tamariki/children</w:t>
      </w:r>
      <w:r w:rsidR="22A151BA" w:rsidRPr="5A5AAA44">
        <w:rPr>
          <w:rFonts w:eastAsia="Arial" w:cs="Arial"/>
          <w:color w:val="000000" w:themeColor="text1"/>
        </w:rPr>
        <w:t xml:space="preserve"> are at even greater risk of being seriously killed or injured on our roads and wider transport network</w:t>
      </w:r>
      <w:r w:rsidR="7464CAEF" w:rsidRPr="5A5AAA44">
        <w:rPr>
          <w:rFonts w:eastAsia="Arial" w:cs="Arial"/>
          <w:color w:val="000000" w:themeColor="text1"/>
        </w:rPr>
        <w:t xml:space="preserve"> due to speeding</w:t>
      </w:r>
      <w:r w:rsidR="46626944" w:rsidRPr="5A5AAA44">
        <w:rPr>
          <w:rFonts w:eastAsia="Arial" w:cs="Arial"/>
          <w:color w:val="000000" w:themeColor="text1"/>
        </w:rPr>
        <w:t xml:space="preserve"> or other unsafe </w:t>
      </w:r>
      <w:r w:rsidR="76851FF6" w:rsidRPr="5A5AAA44">
        <w:rPr>
          <w:rFonts w:eastAsia="Arial" w:cs="Arial"/>
          <w:color w:val="000000" w:themeColor="text1"/>
        </w:rPr>
        <w:t>driving</w:t>
      </w:r>
      <w:r w:rsidR="46626944" w:rsidRPr="5A5AAA44">
        <w:rPr>
          <w:rFonts w:eastAsia="Arial" w:cs="Arial"/>
          <w:color w:val="000000" w:themeColor="text1"/>
        </w:rPr>
        <w:t xml:space="preserve"> behaviour</w:t>
      </w:r>
      <w:r w:rsidR="22A151BA" w:rsidRPr="5A5AAA44">
        <w:rPr>
          <w:rFonts w:eastAsia="Arial" w:cs="Arial"/>
          <w:color w:val="000000" w:themeColor="text1"/>
        </w:rPr>
        <w:t>.</w:t>
      </w:r>
    </w:p>
    <w:p w14:paraId="29F6A01E" w14:textId="6953E52D" w:rsidR="00DE5EE7" w:rsidRDefault="00DE5EE7" w:rsidP="5A5AAA44">
      <w:pPr>
        <w:spacing w:after="0" w:line="360" w:lineRule="auto"/>
        <w:rPr>
          <w:rFonts w:eastAsia="Arial" w:cs="Arial"/>
          <w:color w:val="000000" w:themeColor="text1"/>
        </w:rPr>
      </w:pPr>
      <w:r w:rsidRPr="5A5AAA44">
        <w:rPr>
          <w:rFonts w:eastAsia="Arial" w:cs="Arial"/>
          <w:color w:val="000000" w:themeColor="text1"/>
        </w:rPr>
        <w:t xml:space="preserve"> </w:t>
      </w:r>
    </w:p>
    <w:p w14:paraId="59EA3930" w14:textId="68134B68" w:rsidR="2A1D7D71" w:rsidRDefault="2A1D7D71" w:rsidP="5A5AAA44">
      <w:pPr>
        <w:spacing w:after="0" w:line="360" w:lineRule="auto"/>
        <w:rPr>
          <w:rFonts w:eastAsia="Arial" w:cs="Arial"/>
          <w:color w:val="000000" w:themeColor="text1"/>
        </w:rPr>
      </w:pPr>
      <w:r w:rsidRPr="5A5AAA44">
        <w:rPr>
          <w:rFonts w:eastAsia="Arial" w:cs="Arial"/>
          <w:color w:val="000000" w:themeColor="text1"/>
        </w:rPr>
        <w:t>DPA f</w:t>
      </w:r>
      <w:r w:rsidR="3992A6BC" w:rsidRPr="5A5AAA44">
        <w:rPr>
          <w:rFonts w:eastAsia="Arial" w:cs="Arial"/>
          <w:color w:val="000000" w:themeColor="text1"/>
        </w:rPr>
        <w:t>eels that</w:t>
      </w:r>
      <w:r w:rsidRPr="5A5AAA44">
        <w:rPr>
          <w:rFonts w:eastAsia="Arial" w:cs="Arial"/>
          <w:color w:val="000000" w:themeColor="text1"/>
        </w:rPr>
        <w:t xml:space="preserve"> safety</w:t>
      </w:r>
      <w:r w:rsidR="5CFD727C" w:rsidRPr="5A5AAA44">
        <w:rPr>
          <w:rFonts w:eastAsia="Arial" w:cs="Arial"/>
          <w:color w:val="000000" w:themeColor="text1"/>
        </w:rPr>
        <w:t xml:space="preserve"> is</w:t>
      </w:r>
      <w:r w:rsidR="6F5F0900" w:rsidRPr="5A5AAA44">
        <w:rPr>
          <w:rFonts w:eastAsia="Arial" w:cs="Arial"/>
          <w:color w:val="000000" w:themeColor="text1"/>
        </w:rPr>
        <w:t xml:space="preserve"> best</w:t>
      </w:r>
      <w:r w:rsidR="5CFD727C" w:rsidRPr="5A5AAA44">
        <w:rPr>
          <w:rFonts w:eastAsia="Arial" w:cs="Arial"/>
          <w:color w:val="000000" w:themeColor="text1"/>
        </w:rPr>
        <w:t xml:space="preserve"> provided through changing the whole system: streets, speeds, regulations about who has priority, deterrence through enforcement, </w:t>
      </w:r>
      <w:r w:rsidR="68C262A2" w:rsidRPr="5A5AAA44">
        <w:rPr>
          <w:rFonts w:eastAsia="Arial" w:cs="Arial"/>
          <w:color w:val="000000" w:themeColor="text1"/>
        </w:rPr>
        <w:t>and active monitoring as to</w:t>
      </w:r>
      <w:r w:rsidR="5CFD727C" w:rsidRPr="5A5AAA44">
        <w:rPr>
          <w:rFonts w:eastAsia="Arial" w:cs="Arial"/>
          <w:color w:val="000000" w:themeColor="text1"/>
        </w:rPr>
        <w:t xml:space="preserve"> how many people are using each mode (as walking, cycling and public transport are much safer than driving).</w:t>
      </w:r>
    </w:p>
    <w:p w14:paraId="6653CB98" w14:textId="1B69D012" w:rsidR="5A5AAA44" w:rsidRDefault="5A5AAA44" w:rsidP="5A5AAA44">
      <w:pPr>
        <w:spacing w:after="0" w:line="360" w:lineRule="auto"/>
        <w:rPr>
          <w:rFonts w:eastAsia="Arial" w:cs="Arial"/>
          <w:color w:val="000000" w:themeColor="text1"/>
        </w:rPr>
      </w:pPr>
    </w:p>
    <w:p w14:paraId="48D775BD" w14:textId="64FCD4AB" w:rsidR="5CFD727C" w:rsidRDefault="5CFD727C" w:rsidP="5A5AAA44">
      <w:pPr>
        <w:spacing w:after="0" w:line="360" w:lineRule="auto"/>
        <w:rPr>
          <w:rFonts w:eastAsia="Arial" w:cs="Arial"/>
          <w:color w:val="000000" w:themeColor="text1"/>
        </w:rPr>
      </w:pPr>
      <w:r w:rsidRPr="5A5AAA44">
        <w:rPr>
          <w:rFonts w:eastAsia="Arial" w:cs="Arial"/>
          <w:color w:val="000000" w:themeColor="text1"/>
        </w:rPr>
        <w:t xml:space="preserve">Safety must be a strong priority but </w:t>
      </w:r>
      <w:r w:rsidR="285A42A0" w:rsidRPr="5A5AAA44">
        <w:rPr>
          <w:rFonts w:eastAsia="Arial" w:cs="Arial"/>
          <w:color w:val="000000" w:themeColor="text1"/>
        </w:rPr>
        <w:t>a</w:t>
      </w:r>
      <w:r w:rsidRPr="5A5AAA44">
        <w:rPr>
          <w:rFonts w:eastAsia="Arial" w:cs="Arial"/>
          <w:color w:val="000000" w:themeColor="text1"/>
        </w:rPr>
        <w:t xml:space="preserve"> focus on greater police enforc</w:t>
      </w:r>
      <w:r w:rsidR="4BC53602" w:rsidRPr="5A5AAA44">
        <w:rPr>
          <w:rFonts w:eastAsia="Arial" w:cs="Arial"/>
          <w:color w:val="000000" w:themeColor="text1"/>
        </w:rPr>
        <w:t>ement</w:t>
      </w:r>
      <w:r w:rsidR="59544213" w:rsidRPr="5A5AAA44">
        <w:rPr>
          <w:rFonts w:eastAsia="Arial" w:cs="Arial"/>
          <w:color w:val="000000" w:themeColor="text1"/>
        </w:rPr>
        <w:t xml:space="preserve"> is</w:t>
      </w:r>
      <w:r w:rsidRPr="5A5AAA44">
        <w:rPr>
          <w:rFonts w:eastAsia="Arial" w:cs="Arial"/>
          <w:color w:val="000000" w:themeColor="text1"/>
        </w:rPr>
        <w:t xml:space="preserve"> not evidence-based. There needs to be much more focus on safety for people outside vehicles, via proper investment in walking and cycling infrastructure and via </w:t>
      </w:r>
      <w:r w:rsidR="59E48230" w:rsidRPr="5A5AAA44">
        <w:rPr>
          <w:rFonts w:eastAsia="Arial" w:cs="Arial"/>
          <w:color w:val="000000" w:themeColor="text1"/>
        </w:rPr>
        <w:t xml:space="preserve">shifting </w:t>
      </w:r>
      <w:r w:rsidRPr="5A5AAA44">
        <w:rPr>
          <w:rFonts w:eastAsia="Arial" w:cs="Arial"/>
          <w:color w:val="000000" w:themeColor="text1"/>
        </w:rPr>
        <w:t>to safer modes.</w:t>
      </w:r>
    </w:p>
    <w:p w14:paraId="7AC66780" w14:textId="19763405" w:rsidR="5A5AAA44" w:rsidRDefault="5A5AAA44" w:rsidP="5A5AAA44">
      <w:pPr>
        <w:spacing w:after="0" w:line="360" w:lineRule="auto"/>
        <w:rPr>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5A5AAA44" w14:paraId="5BCD0D4F" w14:textId="77777777" w:rsidTr="5A5AAA44">
        <w:trPr>
          <w:trHeight w:val="1050"/>
        </w:trPr>
        <w:tc>
          <w:tcPr>
            <w:tcW w:w="9015" w:type="dxa"/>
          </w:tcPr>
          <w:p w14:paraId="684C5971" w14:textId="15E0810B" w:rsidR="437E5A80" w:rsidRDefault="437E5A80" w:rsidP="5A5AAA44">
            <w:pPr>
              <w:spacing w:line="360" w:lineRule="auto"/>
              <w:rPr>
                <w:rFonts w:eastAsia="Arial" w:cs="Arial"/>
                <w:color w:val="000000" w:themeColor="text1"/>
              </w:rPr>
            </w:pPr>
            <w:r w:rsidRPr="5A5AAA44">
              <w:rPr>
                <w:rFonts w:eastAsia="Arial" w:cs="Arial"/>
                <w:b/>
                <w:bCs/>
                <w:color w:val="000000" w:themeColor="text1"/>
              </w:rPr>
              <w:t>Recommendation 9:</w:t>
            </w:r>
            <w:r w:rsidRPr="5A5AAA44">
              <w:rPr>
                <w:rFonts w:eastAsia="Arial" w:cs="Arial"/>
                <w:color w:val="000000" w:themeColor="text1"/>
              </w:rPr>
              <w:t xml:space="preserve"> that the GPS incorporates a safety lens throughout by continuing to encourage people to shift to safer, environmentally friendly, fully accessible transport modes.</w:t>
            </w:r>
          </w:p>
        </w:tc>
      </w:tr>
    </w:tbl>
    <w:p w14:paraId="5C31E427" w14:textId="2FB2966F" w:rsidR="5A5AAA44" w:rsidRDefault="5A5AAA44" w:rsidP="5A5AAA44">
      <w:pPr>
        <w:spacing w:after="0" w:line="360" w:lineRule="auto"/>
        <w:rPr>
          <w:rFonts w:eastAsia="Arial" w:cs="Arial"/>
          <w:color w:val="000000" w:themeColor="text1"/>
        </w:rPr>
      </w:pPr>
    </w:p>
    <w:p w14:paraId="473D4DBA" w14:textId="13B9B860" w:rsidR="5A5AAA44" w:rsidRDefault="5A5AAA44" w:rsidP="5A5AAA44">
      <w:pPr>
        <w:spacing w:after="0" w:line="360" w:lineRule="auto"/>
        <w:rPr>
          <w:rFonts w:eastAsia="Arial" w:cs="Arial"/>
          <w:color w:val="000000" w:themeColor="text1"/>
        </w:rPr>
      </w:pPr>
    </w:p>
    <w:p w14:paraId="105D6AF9" w14:textId="2035F472" w:rsidR="5A5AAA44" w:rsidRDefault="5A5AAA44"/>
    <w:p w14:paraId="6AFBD34B" w14:textId="774BB818" w:rsidR="13CFC7AA" w:rsidRDefault="13CFC7AA" w:rsidP="13CFC7AA">
      <w:pPr>
        <w:spacing w:after="240" w:line="360" w:lineRule="auto"/>
        <w:rPr>
          <w:rStyle w:val="normaltextrun"/>
          <w:rFonts w:eastAsia="Arial" w:cs="Arial"/>
          <w:color w:val="000000" w:themeColor="text1"/>
        </w:rPr>
      </w:pPr>
    </w:p>
    <w:p w14:paraId="477039F4" w14:textId="3D2830DE" w:rsidR="008B03B2" w:rsidRDefault="008B03B2" w:rsidP="0EDB859C"/>
    <w:p w14:paraId="36DA5F16" w14:textId="186FF2A4" w:rsidR="5DE5E9EF" w:rsidRDefault="5DE5E9EF" w:rsidP="5DE5E9EF">
      <w:pPr>
        <w:pStyle w:val="NormalWeb"/>
        <w:shd w:val="clear" w:color="auto" w:fill="FFFFFF" w:themeFill="background1"/>
        <w:spacing w:before="120" w:beforeAutospacing="0" w:after="120" w:afterAutospacing="0"/>
        <w:ind w:left="142" w:right="304"/>
        <w:rPr>
          <w:rFonts w:ascii="Arial" w:hAnsi="Arial" w:cs="Arial"/>
        </w:rPr>
      </w:pPr>
    </w:p>
    <w:sectPr w:rsidR="5DE5E9EF" w:rsidSect="005C4A85">
      <w:headerReference w:type="default"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EF41A" w14:textId="77777777" w:rsidR="005C4A85" w:rsidRDefault="005C4A85" w:rsidP="00634AEC">
      <w:pPr>
        <w:spacing w:after="0" w:line="240" w:lineRule="auto"/>
      </w:pPr>
      <w:r>
        <w:separator/>
      </w:r>
    </w:p>
  </w:endnote>
  <w:endnote w:type="continuationSeparator" w:id="0">
    <w:p w14:paraId="691C471A" w14:textId="77777777" w:rsidR="005C4A85" w:rsidRDefault="005C4A85" w:rsidP="0063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sidR="13CFC7AA">
          <w:t>2</w:t>
        </w:r>
        <w: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D9E1" w14:textId="2D5F69ED" w:rsidR="00634AEC" w:rsidRDefault="00634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004E0" w14:textId="77777777" w:rsidR="005C4A85" w:rsidRDefault="005C4A85" w:rsidP="00634AEC">
      <w:pPr>
        <w:spacing w:after="0" w:line="240" w:lineRule="auto"/>
      </w:pPr>
      <w:r>
        <w:separator/>
      </w:r>
    </w:p>
  </w:footnote>
  <w:footnote w:type="continuationSeparator" w:id="0">
    <w:p w14:paraId="7D67CD1B" w14:textId="77777777" w:rsidR="005C4A85" w:rsidRDefault="005C4A85" w:rsidP="00634AEC">
      <w:pPr>
        <w:spacing w:after="0" w:line="240" w:lineRule="auto"/>
      </w:pPr>
      <w:r>
        <w:continuationSeparator/>
      </w:r>
    </w:p>
  </w:footnote>
  <w:footnote w:id="1">
    <w:p w14:paraId="3FB57906" w14:textId="183C5509" w:rsidR="13CFC7AA" w:rsidRDefault="13CFC7AA" w:rsidP="14F2A2D1">
      <w:pPr>
        <w:spacing w:after="0" w:line="240" w:lineRule="auto"/>
        <w:rPr>
          <w:lang w:val="en-US"/>
        </w:rPr>
      </w:pPr>
      <w:r w:rsidRPr="13CFC7AA">
        <w:rPr>
          <w:rStyle w:val="FootnoteReference"/>
        </w:rPr>
        <w:footnoteRef/>
      </w:r>
      <w:r w:rsidR="14F2A2D1">
        <w:t xml:space="preserve"> </w:t>
      </w:r>
      <w:r w:rsidR="14F2A2D1" w:rsidRPr="14F2A2D1">
        <w:rPr>
          <w:rStyle w:val="normaltextrun"/>
          <w:rFonts w:eastAsia="Arial" w:cs="Arial"/>
          <w:color w:val="000000" w:themeColor="text1"/>
          <w:sz w:val="19"/>
          <w:szCs w:val="19"/>
        </w:rPr>
        <w:t>Doran, B., Crossland, K., Brown, P., &amp; Stafford, L. (2022). Transport experiences of disabled people in Aotearoa New Zealand (Waka Kotahi NZ Transport Agency research report 690). Retrieved from </w:t>
      </w:r>
      <w:hyperlink r:id="rId1">
        <w:r w:rsidR="14F2A2D1" w:rsidRPr="14F2A2D1">
          <w:rPr>
            <w:rStyle w:val="Hyperlink"/>
            <w:rFonts w:eastAsia="Arial" w:cs="Arial"/>
            <w:sz w:val="19"/>
            <w:szCs w:val="19"/>
          </w:rPr>
          <w:t>https://www.nzta.govt.nz/resources/research/reports/690</w:t>
        </w:r>
      </w:hyperlink>
    </w:p>
    <w:p w14:paraId="2C733C38" w14:textId="4BF289D5" w:rsidR="13CFC7AA" w:rsidRDefault="13CFC7AA" w:rsidP="13CFC7AA">
      <w:pPr>
        <w:pStyle w:val="FootnoteText"/>
      </w:pPr>
    </w:p>
    <w:p w14:paraId="0D5E1D3B" w14:textId="70B4B699" w:rsidR="13CFC7AA" w:rsidRDefault="14F2A2D1" w:rsidP="13CFC7AA">
      <w:pPr>
        <w:pStyle w:val="FootnoteText"/>
      </w:pPr>
      <w:r>
        <w:t xml:space="preserve"> </w:t>
      </w:r>
    </w:p>
  </w:footnote>
  <w:footnote w:id="2">
    <w:p w14:paraId="03918259" w14:textId="2EE64FF4" w:rsidR="5A5AAA44" w:rsidRDefault="5A5AAA44" w:rsidP="5A5AAA44">
      <w:pPr>
        <w:pStyle w:val="FootnoteText"/>
      </w:pPr>
      <w:r w:rsidRPr="5A5AAA44">
        <w:rPr>
          <w:rStyle w:val="FootnoteReference"/>
        </w:rPr>
        <w:footnoteRef/>
      </w:r>
      <w:r>
        <w:t xml:space="preserve"> </w:t>
      </w:r>
      <w:r w:rsidRPr="5A5AAA44">
        <w:rPr>
          <w:rFonts w:eastAsia="Arial" w:cs="Arial"/>
          <w:color w:val="000000" w:themeColor="text1"/>
          <w:lang w:val="en-NZ"/>
        </w:rPr>
        <w:t xml:space="preserve">Stein, J.S., Stein, M., Groce, N. &amp; Kett, M. (2023). The role of the scientific community in strengthening disability-inclusive climate resilience. </w:t>
      </w:r>
      <w:r w:rsidRPr="5A5AAA44">
        <w:rPr>
          <w:rFonts w:eastAsia="Arial" w:cs="Arial"/>
          <w:i/>
          <w:iCs/>
          <w:color w:val="000000" w:themeColor="text1"/>
          <w:lang w:val="en-NZ"/>
        </w:rPr>
        <w:t>Nature Climate Change 13</w:t>
      </w:r>
      <w:r w:rsidRPr="5A5AAA44">
        <w:rPr>
          <w:rFonts w:eastAsia="Arial" w:cs="Arial"/>
          <w:color w:val="000000" w:themeColor="text1"/>
          <w:lang w:val="en-NZ"/>
        </w:rPr>
        <w:t>, 108-109.</w:t>
      </w:r>
      <w:r w:rsidRPr="5A5AAA44">
        <w:rPr>
          <w:rFonts w:eastAsia="Arial" w:cs="Arial"/>
          <w:i/>
          <w:iCs/>
          <w:color w:val="000000" w:themeColor="text1"/>
          <w:lang w:val="en-NZ"/>
        </w:rPr>
        <w:t xml:space="preserve"> </w:t>
      </w:r>
      <w:r w:rsidRPr="5A5AAA44">
        <w:rPr>
          <w:rFonts w:eastAsia="Arial" w:cs="Arial"/>
          <w:color w:val="000000" w:themeColor="text1"/>
          <w:lang w:val="en-NZ"/>
        </w:rPr>
        <w:t xml:space="preserve">  </w:t>
      </w:r>
      <w:hyperlink r:id="rId2">
        <w:r w:rsidRPr="5A5AAA44">
          <w:rPr>
            <w:rStyle w:val="Hyperlink"/>
            <w:rFonts w:eastAsia="Arial" w:cs="Arial"/>
            <w:lang w:val="en-NZ"/>
          </w:rPr>
          <w:t>https://www.nature.com/articles/s41558-022-01564-6.epdf</w:t>
        </w:r>
      </w:hyperlink>
      <w:r w:rsidRPr="5A5AAA44">
        <w:rPr>
          <w:rFonts w:eastAsia="Arial" w:cs="Arial"/>
          <w:lang w:val="en-NZ"/>
        </w:rPr>
        <w:t>?</w:t>
      </w:r>
    </w:p>
    <w:p w14:paraId="119C4966" w14:textId="71177ED8" w:rsidR="5A5AAA44" w:rsidRDefault="5A5AAA44" w:rsidP="5A5AAA44">
      <w:pPr>
        <w:pStyle w:val="FootnoteText"/>
        <w:rPr>
          <w:rFonts w:eastAsia="Arial" w:cs="Arial"/>
          <w:lang w:val="en-NZ"/>
        </w:rPr>
      </w:pPr>
    </w:p>
  </w:footnote>
  <w:footnote w:id="3">
    <w:p w14:paraId="33DE0D34" w14:textId="7CF744D9" w:rsidR="14F2A2D1" w:rsidRDefault="14F2A2D1" w:rsidP="5A5AAA44">
      <w:pPr>
        <w:pStyle w:val="FootnoteText"/>
      </w:pPr>
      <w:r w:rsidRPr="14F2A2D1">
        <w:rPr>
          <w:rStyle w:val="FootnoteReference"/>
        </w:rPr>
        <w:footnoteRef/>
      </w:r>
      <w:r w:rsidR="5A5AAA44">
        <w:t xml:space="preserve"> Ibid, pp.98-99. </w:t>
      </w:r>
      <w:hyperlink r:id="rId3">
        <w:r w:rsidR="5A5AAA44" w:rsidRPr="5A5AAA44">
          <w:rPr>
            <w:rStyle w:val="Hyperlink"/>
            <w:rFonts w:eastAsia="Arial" w:cs="Arial"/>
            <w:sz w:val="19"/>
            <w:szCs w:val="19"/>
            <w:lang w:val="en-NZ"/>
          </w:rPr>
          <w:t>https://www.nzta.govt.nz/resources/research/reports/690</w:t>
        </w:r>
      </w:hyperlink>
    </w:p>
  </w:footnote>
  <w:footnote w:id="4">
    <w:p w14:paraId="6D1C2A26" w14:textId="4CEAEDF1" w:rsidR="14F2A2D1" w:rsidRDefault="14F2A2D1" w:rsidP="5A5AAA44">
      <w:pPr>
        <w:pStyle w:val="FootnoteText"/>
      </w:pPr>
      <w:r w:rsidRPr="14F2A2D1">
        <w:rPr>
          <w:rStyle w:val="FootnoteReference"/>
        </w:rPr>
        <w:footnoteRef/>
      </w:r>
      <w:r w:rsidR="5A5AAA44">
        <w:t xml:space="preserve"> Ibid, p.99-100. </w:t>
      </w:r>
      <w:hyperlink r:id="rId4">
        <w:r w:rsidR="5A5AAA44" w:rsidRPr="5A5AAA44">
          <w:rPr>
            <w:rStyle w:val="Hyperlink"/>
            <w:rFonts w:eastAsia="Arial" w:cs="Arial"/>
            <w:sz w:val="19"/>
            <w:szCs w:val="19"/>
            <w:lang w:val="en-NZ"/>
          </w:rPr>
          <w:t>https://www.nzta.govt.nz/resources/research/reports/690</w:t>
        </w:r>
      </w:hyperlink>
    </w:p>
  </w:footnote>
  <w:footnote w:id="5">
    <w:p w14:paraId="654B3F9F" w14:textId="3D55AAF4" w:rsidR="14F2A2D1" w:rsidRDefault="14F2A2D1" w:rsidP="14F2A2D1">
      <w:pPr>
        <w:pStyle w:val="FootnoteText"/>
      </w:pPr>
      <w:r w:rsidRPr="14F2A2D1">
        <w:rPr>
          <w:rStyle w:val="FootnoteReference"/>
        </w:rPr>
        <w:footnoteRef/>
      </w:r>
      <w:r>
        <w:t xml:space="preserve"> </w:t>
      </w:r>
      <w:hyperlink r:id="rId5">
        <w:r w:rsidRPr="14F2A2D1">
          <w:rPr>
            <w:rStyle w:val="Hyperlink"/>
            <w:rFonts w:eastAsia="Arial" w:cs="Arial"/>
            <w:lang w:val="en-NZ"/>
          </w:rPr>
          <w:t>https://www.dpa.org.nz/page/71/AllSubmissions.html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DE5E9EF" w14:paraId="59264AA0" w14:textId="77777777" w:rsidTr="13CFC7AA">
      <w:trPr>
        <w:trHeight w:val="300"/>
      </w:trPr>
      <w:tc>
        <w:tcPr>
          <w:tcW w:w="3005" w:type="dxa"/>
        </w:tcPr>
        <w:p w14:paraId="12366316" w14:textId="7A1E7E62" w:rsidR="5DE5E9EF" w:rsidRDefault="5DE5E9EF" w:rsidP="5DE5E9EF">
          <w:pPr>
            <w:pStyle w:val="Header"/>
            <w:ind w:left="-115"/>
          </w:pPr>
        </w:p>
      </w:tc>
      <w:tc>
        <w:tcPr>
          <w:tcW w:w="3005" w:type="dxa"/>
        </w:tcPr>
        <w:p w14:paraId="16EE7366" w14:textId="61FCBF53" w:rsidR="5DE5E9EF" w:rsidRDefault="5DE5E9EF" w:rsidP="5DE5E9EF">
          <w:pPr>
            <w:pStyle w:val="Header"/>
            <w:jc w:val="center"/>
          </w:pPr>
        </w:p>
      </w:tc>
      <w:tc>
        <w:tcPr>
          <w:tcW w:w="3005" w:type="dxa"/>
        </w:tcPr>
        <w:p w14:paraId="7A78307F" w14:textId="4420E135" w:rsidR="5DE5E9EF" w:rsidRDefault="5DE5E9EF" w:rsidP="5DE5E9EF">
          <w:pPr>
            <w:pStyle w:val="Header"/>
            <w:ind w:right="-115"/>
            <w:jc w:val="right"/>
          </w:pPr>
        </w:p>
      </w:tc>
    </w:tr>
  </w:tbl>
  <w:p w14:paraId="33CF0BC6" w14:textId="20305D0E" w:rsidR="5DE5E9EF" w:rsidRDefault="5DE5E9EF" w:rsidP="5DE5E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D4A48" w14:textId="328E8D2D" w:rsidR="00634AEC" w:rsidRDefault="13CFC7AA" w:rsidP="13CFC7AA">
    <w:pPr>
      <w:pStyle w:val="Header"/>
      <w:jc w:val="center"/>
    </w:pPr>
    <w:r>
      <w:rPr>
        <w:noProof/>
      </w:rPr>
      <w:drawing>
        <wp:inline distT="0" distB="0" distL="0" distR="0" wp14:anchorId="2A863BDE" wp14:editId="3C60AB85">
          <wp:extent cx="2447925" cy="1704975"/>
          <wp:effectExtent l="0" t="0" r="0" b="0"/>
          <wp:docPr id="1382740878" name="Picture 1382740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47925" cy="1704975"/>
                  </a:xfrm>
                  <a:prstGeom prst="rect">
                    <a:avLst/>
                  </a:prstGeom>
                </pic:spPr>
              </pic:pic>
            </a:graphicData>
          </a:graphic>
        </wp:inline>
      </w:drawing>
    </w:r>
    <w:r w:rsidR="00634AEC">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65pt;height:26.2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23D6A56"/>
    <w:multiLevelType w:val="hybridMultilevel"/>
    <w:tmpl w:val="D13EDCA4"/>
    <w:lvl w:ilvl="0" w:tplc="1C0C7E5C">
      <w:start w:val="1"/>
      <w:numFmt w:val="bullet"/>
      <w:lvlText w:val=""/>
      <w:lvlJc w:val="left"/>
      <w:pPr>
        <w:ind w:left="720" w:hanging="360"/>
      </w:pPr>
      <w:rPr>
        <w:rFonts w:ascii="Symbol" w:hAnsi="Symbol" w:hint="default"/>
      </w:rPr>
    </w:lvl>
    <w:lvl w:ilvl="1" w:tplc="2D068ACA">
      <w:start w:val="1"/>
      <w:numFmt w:val="bullet"/>
      <w:lvlText w:val="o"/>
      <w:lvlJc w:val="left"/>
      <w:pPr>
        <w:ind w:left="1440" w:hanging="360"/>
      </w:pPr>
      <w:rPr>
        <w:rFonts w:ascii="Courier New" w:hAnsi="Courier New" w:hint="default"/>
      </w:rPr>
    </w:lvl>
    <w:lvl w:ilvl="2" w:tplc="11F099D0">
      <w:start w:val="1"/>
      <w:numFmt w:val="bullet"/>
      <w:lvlText w:val=""/>
      <w:lvlJc w:val="left"/>
      <w:pPr>
        <w:ind w:left="2160" w:hanging="360"/>
      </w:pPr>
      <w:rPr>
        <w:rFonts w:ascii="Wingdings" w:hAnsi="Wingdings" w:hint="default"/>
      </w:rPr>
    </w:lvl>
    <w:lvl w:ilvl="3" w:tplc="266EB752">
      <w:start w:val="1"/>
      <w:numFmt w:val="bullet"/>
      <w:lvlText w:val=""/>
      <w:lvlJc w:val="left"/>
      <w:pPr>
        <w:ind w:left="2880" w:hanging="360"/>
      </w:pPr>
      <w:rPr>
        <w:rFonts w:ascii="Symbol" w:hAnsi="Symbol" w:hint="default"/>
      </w:rPr>
    </w:lvl>
    <w:lvl w:ilvl="4" w:tplc="6EAE8F56">
      <w:start w:val="1"/>
      <w:numFmt w:val="bullet"/>
      <w:lvlText w:val="o"/>
      <w:lvlJc w:val="left"/>
      <w:pPr>
        <w:ind w:left="3600" w:hanging="360"/>
      </w:pPr>
      <w:rPr>
        <w:rFonts w:ascii="Courier New" w:hAnsi="Courier New" w:hint="default"/>
      </w:rPr>
    </w:lvl>
    <w:lvl w:ilvl="5" w:tplc="7C6CE238">
      <w:start w:val="1"/>
      <w:numFmt w:val="bullet"/>
      <w:lvlText w:val=""/>
      <w:lvlJc w:val="left"/>
      <w:pPr>
        <w:ind w:left="4320" w:hanging="360"/>
      </w:pPr>
      <w:rPr>
        <w:rFonts w:ascii="Wingdings" w:hAnsi="Wingdings" w:hint="default"/>
      </w:rPr>
    </w:lvl>
    <w:lvl w:ilvl="6" w:tplc="19AEA598">
      <w:start w:val="1"/>
      <w:numFmt w:val="bullet"/>
      <w:lvlText w:val=""/>
      <w:lvlJc w:val="left"/>
      <w:pPr>
        <w:ind w:left="5040" w:hanging="360"/>
      </w:pPr>
      <w:rPr>
        <w:rFonts w:ascii="Symbol" w:hAnsi="Symbol" w:hint="default"/>
      </w:rPr>
    </w:lvl>
    <w:lvl w:ilvl="7" w:tplc="2312C1C4">
      <w:start w:val="1"/>
      <w:numFmt w:val="bullet"/>
      <w:lvlText w:val="o"/>
      <w:lvlJc w:val="left"/>
      <w:pPr>
        <w:ind w:left="5760" w:hanging="360"/>
      </w:pPr>
      <w:rPr>
        <w:rFonts w:ascii="Courier New" w:hAnsi="Courier New" w:hint="default"/>
      </w:rPr>
    </w:lvl>
    <w:lvl w:ilvl="8" w:tplc="2932C2C0">
      <w:start w:val="1"/>
      <w:numFmt w:val="bullet"/>
      <w:lvlText w:val=""/>
      <w:lvlJc w:val="left"/>
      <w:pPr>
        <w:ind w:left="6480" w:hanging="360"/>
      </w:pPr>
      <w:rPr>
        <w:rFonts w:ascii="Wingdings" w:hAnsi="Wingdings" w:hint="default"/>
      </w:rPr>
    </w:lvl>
  </w:abstractNum>
  <w:abstractNum w:abstractNumId="2" w15:restartNumberingAfterBreak="0">
    <w:nsid w:val="0509491F"/>
    <w:multiLevelType w:val="hybridMultilevel"/>
    <w:tmpl w:val="4FB07698"/>
    <w:lvl w:ilvl="0" w:tplc="359868C6">
      <w:start w:val="1"/>
      <w:numFmt w:val="bullet"/>
      <w:lvlText w:val="·"/>
      <w:lvlJc w:val="left"/>
      <w:pPr>
        <w:ind w:left="720" w:hanging="360"/>
      </w:pPr>
      <w:rPr>
        <w:rFonts w:ascii="Symbol" w:hAnsi="Symbol" w:hint="default"/>
      </w:rPr>
    </w:lvl>
    <w:lvl w:ilvl="1" w:tplc="DC6CBE52">
      <w:start w:val="1"/>
      <w:numFmt w:val="bullet"/>
      <w:lvlText w:val="o"/>
      <w:lvlJc w:val="left"/>
      <w:pPr>
        <w:ind w:left="1440" w:hanging="360"/>
      </w:pPr>
      <w:rPr>
        <w:rFonts w:ascii="Courier New" w:hAnsi="Courier New" w:hint="default"/>
      </w:rPr>
    </w:lvl>
    <w:lvl w:ilvl="2" w:tplc="DB866406">
      <w:start w:val="1"/>
      <w:numFmt w:val="bullet"/>
      <w:lvlText w:val=""/>
      <w:lvlJc w:val="left"/>
      <w:pPr>
        <w:ind w:left="2160" w:hanging="360"/>
      </w:pPr>
      <w:rPr>
        <w:rFonts w:ascii="Wingdings" w:hAnsi="Wingdings" w:hint="default"/>
      </w:rPr>
    </w:lvl>
    <w:lvl w:ilvl="3" w:tplc="C61228CA">
      <w:start w:val="1"/>
      <w:numFmt w:val="bullet"/>
      <w:lvlText w:val=""/>
      <w:lvlJc w:val="left"/>
      <w:pPr>
        <w:ind w:left="2880" w:hanging="360"/>
      </w:pPr>
      <w:rPr>
        <w:rFonts w:ascii="Symbol" w:hAnsi="Symbol" w:hint="default"/>
      </w:rPr>
    </w:lvl>
    <w:lvl w:ilvl="4" w:tplc="324E2AD0">
      <w:start w:val="1"/>
      <w:numFmt w:val="bullet"/>
      <w:lvlText w:val="o"/>
      <w:lvlJc w:val="left"/>
      <w:pPr>
        <w:ind w:left="3600" w:hanging="360"/>
      </w:pPr>
      <w:rPr>
        <w:rFonts w:ascii="Courier New" w:hAnsi="Courier New" w:hint="default"/>
      </w:rPr>
    </w:lvl>
    <w:lvl w:ilvl="5" w:tplc="E722AD48">
      <w:start w:val="1"/>
      <w:numFmt w:val="bullet"/>
      <w:lvlText w:val=""/>
      <w:lvlJc w:val="left"/>
      <w:pPr>
        <w:ind w:left="4320" w:hanging="360"/>
      </w:pPr>
      <w:rPr>
        <w:rFonts w:ascii="Wingdings" w:hAnsi="Wingdings" w:hint="default"/>
      </w:rPr>
    </w:lvl>
    <w:lvl w:ilvl="6" w:tplc="1786DDDE">
      <w:start w:val="1"/>
      <w:numFmt w:val="bullet"/>
      <w:lvlText w:val=""/>
      <w:lvlJc w:val="left"/>
      <w:pPr>
        <w:ind w:left="5040" w:hanging="360"/>
      </w:pPr>
      <w:rPr>
        <w:rFonts w:ascii="Symbol" w:hAnsi="Symbol" w:hint="default"/>
      </w:rPr>
    </w:lvl>
    <w:lvl w:ilvl="7" w:tplc="1D64D282">
      <w:start w:val="1"/>
      <w:numFmt w:val="bullet"/>
      <w:lvlText w:val="o"/>
      <w:lvlJc w:val="left"/>
      <w:pPr>
        <w:ind w:left="5760" w:hanging="360"/>
      </w:pPr>
      <w:rPr>
        <w:rFonts w:ascii="Courier New" w:hAnsi="Courier New" w:hint="default"/>
      </w:rPr>
    </w:lvl>
    <w:lvl w:ilvl="8" w:tplc="83642666">
      <w:start w:val="1"/>
      <w:numFmt w:val="bullet"/>
      <w:lvlText w:val=""/>
      <w:lvlJc w:val="left"/>
      <w:pPr>
        <w:ind w:left="6480" w:hanging="360"/>
      </w:pPr>
      <w:rPr>
        <w:rFonts w:ascii="Wingdings" w:hAnsi="Wingdings" w:hint="default"/>
      </w:rPr>
    </w:lvl>
  </w:abstractNum>
  <w:abstractNum w:abstractNumId="3"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8BEADE"/>
    <w:multiLevelType w:val="hybridMultilevel"/>
    <w:tmpl w:val="0396EA18"/>
    <w:lvl w:ilvl="0" w:tplc="5F06DC28">
      <w:start w:val="1"/>
      <w:numFmt w:val="decimal"/>
      <w:lvlText w:val="%1."/>
      <w:lvlJc w:val="left"/>
      <w:pPr>
        <w:ind w:left="720" w:hanging="360"/>
      </w:pPr>
    </w:lvl>
    <w:lvl w:ilvl="1" w:tplc="81CAB634">
      <w:start w:val="1"/>
      <w:numFmt w:val="lowerLetter"/>
      <w:lvlText w:val="%2."/>
      <w:lvlJc w:val="left"/>
      <w:pPr>
        <w:ind w:left="1440" w:hanging="360"/>
      </w:pPr>
    </w:lvl>
    <w:lvl w:ilvl="2" w:tplc="8A88EBAA">
      <w:start w:val="1"/>
      <w:numFmt w:val="lowerRoman"/>
      <w:lvlText w:val="%3."/>
      <w:lvlJc w:val="right"/>
      <w:pPr>
        <w:ind w:left="2160" w:hanging="180"/>
      </w:pPr>
    </w:lvl>
    <w:lvl w:ilvl="3" w:tplc="715C469A">
      <w:start w:val="1"/>
      <w:numFmt w:val="decimal"/>
      <w:lvlText w:val="%4."/>
      <w:lvlJc w:val="left"/>
      <w:pPr>
        <w:ind w:left="2880" w:hanging="360"/>
      </w:pPr>
    </w:lvl>
    <w:lvl w:ilvl="4" w:tplc="F7E6BF20">
      <w:start w:val="1"/>
      <w:numFmt w:val="lowerLetter"/>
      <w:lvlText w:val="%5."/>
      <w:lvlJc w:val="left"/>
      <w:pPr>
        <w:ind w:left="3600" w:hanging="360"/>
      </w:pPr>
    </w:lvl>
    <w:lvl w:ilvl="5" w:tplc="E9AAA5E6">
      <w:start w:val="1"/>
      <w:numFmt w:val="lowerRoman"/>
      <w:lvlText w:val="%6."/>
      <w:lvlJc w:val="right"/>
      <w:pPr>
        <w:ind w:left="4320" w:hanging="180"/>
      </w:pPr>
    </w:lvl>
    <w:lvl w:ilvl="6" w:tplc="1200CB1E">
      <w:start w:val="1"/>
      <w:numFmt w:val="decimal"/>
      <w:lvlText w:val="%7."/>
      <w:lvlJc w:val="left"/>
      <w:pPr>
        <w:ind w:left="5040" w:hanging="360"/>
      </w:pPr>
    </w:lvl>
    <w:lvl w:ilvl="7" w:tplc="FBCA1FD8">
      <w:start w:val="1"/>
      <w:numFmt w:val="lowerLetter"/>
      <w:lvlText w:val="%8."/>
      <w:lvlJc w:val="left"/>
      <w:pPr>
        <w:ind w:left="5760" w:hanging="360"/>
      </w:pPr>
    </w:lvl>
    <w:lvl w:ilvl="8" w:tplc="E6C4A91E">
      <w:start w:val="1"/>
      <w:numFmt w:val="lowerRoman"/>
      <w:lvlText w:val="%9."/>
      <w:lvlJc w:val="right"/>
      <w:pPr>
        <w:ind w:left="6480" w:hanging="180"/>
      </w:pPr>
    </w:lvl>
  </w:abstractNum>
  <w:abstractNum w:abstractNumId="7" w15:restartNumberingAfterBreak="0">
    <w:nsid w:val="262FAD1F"/>
    <w:multiLevelType w:val="hybridMultilevel"/>
    <w:tmpl w:val="4DAAD758"/>
    <w:lvl w:ilvl="0" w:tplc="D07CA084">
      <w:start w:val="1"/>
      <w:numFmt w:val="bullet"/>
      <w:lvlText w:val="·"/>
      <w:lvlJc w:val="left"/>
      <w:pPr>
        <w:ind w:left="720" w:hanging="360"/>
      </w:pPr>
      <w:rPr>
        <w:rFonts w:ascii="Symbol" w:hAnsi="Symbol" w:hint="default"/>
      </w:rPr>
    </w:lvl>
    <w:lvl w:ilvl="1" w:tplc="529A52D2">
      <w:start w:val="1"/>
      <w:numFmt w:val="bullet"/>
      <w:lvlText w:val="o"/>
      <w:lvlJc w:val="left"/>
      <w:pPr>
        <w:ind w:left="1440" w:hanging="360"/>
      </w:pPr>
      <w:rPr>
        <w:rFonts w:ascii="Courier New" w:hAnsi="Courier New" w:hint="default"/>
      </w:rPr>
    </w:lvl>
    <w:lvl w:ilvl="2" w:tplc="DAAC90BE">
      <w:start w:val="1"/>
      <w:numFmt w:val="bullet"/>
      <w:lvlText w:val=""/>
      <w:lvlJc w:val="left"/>
      <w:pPr>
        <w:ind w:left="2160" w:hanging="360"/>
      </w:pPr>
      <w:rPr>
        <w:rFonts w:ascii="Wingdings" w:hAnsi="Wingdings" w:hint="default"/>
      </w:rPr>
    </w:lvl>
    <w:lvl w:ilvl="3" w:tplc="5FAE1BC8">
      <w:start w:val="1"/>
      <w:numFmt w:val="bullet"/>
      <w:lvlText w:val=""/>
      <w:lvlJc w:val="left"/>
      <w:pPr>
        <w:ind w:left="2880" w:hanging="360"/>
      </w:pPr>
      <w:rPr>
        <w:rFonts w:ascii="Symbol" w:hAnsi="Symbol" w:hint="default"/>
      </w:rPr>
    </w:lvl>
    <w:lvl w:ilvl="4" w:tplc="3738C512">
      <w:start w:val="1"/>
      <w:numFmt w:val="bullet"/>
      <w:lvlText w:val="o"/>
      <w:lvlJc w:val="left"/>
      <w:pPr>
        <w:ind w:left="3600" w:hanging="360"/>
      </w:pPr>
      <w:rPr>
        <w:rFonts w:ascii="Courier New" w:hAnsi="Courier New" w:hint="default"/>
      </w:rPr>
    </w:lvl>
    <w:lvl w:ilvl="5" w:tplc="CDB63C80">
      <w:start w:val="1"/>
      <w:numFmt w:val="bullet"/>
      <w:lvlText w:val=""/>
      <w:lvlJc w:val="left"/>
      <w:pPr>
        <w:ind w:left="4320" w:hanging="360"/>
      </w:pPr>
      <w:rPr>
        <w:rFonts w:ascii="Wingdings" w:hAnsi="Wingdings" w:hint="default"/>
      </w:rPr>
    </w:lvl>
    <w:lvl w:ilvl="6" w:tplc="5C9C63F0">
      <w:start w:val="1"/>
      <w:numFmt w:val="bullet"/>
      <w:lvlText w:val=""/>
      <w:lvlJc w:val="left"/>
      <w:pPr>
        <w:ind w:left="5040" w:hanging="360"/>
      </w:pPr>
      <w:rPr>
        <w:rFonts w:ascii="Symbol" w:hAnsi="Symbol" w:hint="default"/>
      </w:rPr>
    </w:lvl>
    <w:lvl w:ilvl="7" w:tplc="55CE295A">
      <w:start w:val="1"/>
      <w:numFmt w:val="bullet"/>
      <w:lvlText w:val="o"/>
      <w:lvlJc w:val="left"/>
      <w:pPr>
        <w:ind w:left="5760" w:hanging="360"/>
      </w:pPr>
      <w:rPr>
        <w:rFonts w:ascii="Courier New" w:hAnsi="Courier New" w:hint="default"/>
      </w:rPr>
    </w:lvl>
    <w:lvl w:ilvl="8" w:tplc="C5AA8844">
      <w:start w:val="1"/>
      <w:numFmt w:val="bullet"/>
      <w:lvlText w:val=""/>
      <w:lvlJc w:val="left"/>
      <w:pPr>
        <w:ind w:left="6480" w:hanging="360"/>
      </w:pPr>
      <w:rPr>
        <w:rFonts w:ascii="Wingdings" w:hAnsi="Wingdings" w:hint="default"/>
      </w:rPr>
    </w:lvl>
  </w:abstractNum>
  <w:abstractNum w:abstractNumId="8" w15:restartNumberingAfterBreak="0">
    <w:nsid w:val="279EA37C"/>
    <w:multiLevelType w:val="hybridMultilevel"/>
    <w:tmpl w:val="665EBBA4"/>
    <w:lvl w:ilvl="0" w:tplc="2DE03144">
      <w:start w:val="1"/>
      <w:numFmt w:val="decimal"/>
      <w:lvlText w:val="%1."/>
      <w:lvlJc w:val="left"/>
      <w:pPr>
        <w:ind w:left="720" w:hanging="360"/>
      </w:pPr>
    </w:lvl>
    <w:lvl w:ilvl="1" w:tplc="69D8DEA4">
      <w:start w:val="1"/>
      <w:numFmt w:val="lowerLetter"/>
      <w:lvlText w:val="%2."/>
      <w:lvlJc w:val="left"/>
      <w:pPr>
        <w:ind w:left="1440" w:hanging="360"/>
      </w:pPr>
    </w:lvl>
    <w:lvl w:ilvl="2" w:tplc="B81EE41A">
      <w:start w:val="1"/>
      <w:numFmt w:val="lowerRoman"/>
      <w:lvlText w:val="%3."/>
      <w:lvlJc w:val="right"/>
      <w:pPr>
        <w:ind w:left="2160" w:hanging="180"/>
      </w:pPr>
    </w:lvl>
    <w:lvl w:ilvl="3" w:tplc="7D800ACC">
      <w:start w:val="1"/>
      <w:numFmt w:val="decimal"/>
      <w:lvlText w:val="%4."/>
      <w:lvlJc w:val="left"/>
      <w:pPr>
        <w:ind w:left="2880" w:hanging="360"/>
      </w:pPr>
    </w:lvl>
    <w:lvl w:ilvl="4" w:tplc="B8FC2786">
      <w:start w:val="1"/>
      <w:numFmt w:val="lowerLetter"/>
      <w:lvlText w:val="%5."/>
      <w:lvlJc w:val="left"/>
      <w:pPr>
        <w:ind w:left="3600" w:hanging="360"/>
      </w:pPr>
    </w:lvl>
    <w:lvl w:ilvl="5" w:tplc="C9CC336C">
      <w:start w:val="1"/>
      <w:numFmt w:val="lowerRoman"/>
      <w:lvlText w:val="%6."/>
      <w:lvlJc w:val="right"/>
      <w:pPr>
        <w:ind w:left="4320" w:hanging="180"/>
      </w:pPr>
    </w:lvl>
    <w:lvl w:ilvl="6" w:tplc="0608B0F0">
      <w:start w:val="1"/>
      <w:numFmt w:val="decimal"/>
      <w:lvlText w:val="%7."/>
      <w:lvlJc w:val="left"/>
      <w:pPr>
        <w:ind w:left="5040" w:hanging="360"/>
      </w:pPr>
    </w:lvl>
    <w:lvl w:ilvl="7" w:tplc="854E7FE4">
      <w:start w:val="1"/>
      <w:numFmt w:val="lowerLetter"/>
      <w:lvlText w:val="%8."/>
      <w:lvlJc w:val="left"/>
      <w:pPr>
        <w:ind w:left="5760" w:hanging="360"/>
      </w:pPr>
    </w:lvl>
    <w:lvl w:ilvl="8" w:tplc="D42E95DE">
      <w:start w:val="1"/>
      <w:numFmt w:val="lowerRoman"/>
      <w:lvlText w:val="%9."/>
      <w:lvlJc w:val="right"/>
      <w:pPr>
        <w:ind w:left="6480" w:hanging="180"/>
      </w:pPr>
    </w:lvl>
  </w:abstractNum>
  <w:abstractNum w:abstractNumId="9" w15:restartNumberingAfterBreak="0">
    <w:nsid w:val="27B3AEB0"/>
    <w:multiLevelType w:val="hybridMultilevel"/>
    <w:tmpl w:val="2B5E3406"/>
    <w:lvl w:ilvl="0" w:tplc="26C227E8">
      <w:start w:val="1"/>
      <w:numFmt w:val="bullet"/>
      <w:lvlText w:val="·"/>
      <w:lvlJc w:val="left"/>
      <w:pPr>
        <w:ind w:left="720" w:hanging="360"/>
      </w:pPr>
      <w:rPr>
        <w:rFonts w:ascii="Symbol" w:hAnsi="Symbol" w:hint="default"/>
      </w:rPr>
    </w:lvl>
    <w:lvl w:ilvl="1" w:tplc="6DF6DA4E">
      <w:start w:val="1"/>
      <w:numFmt w:val="bullet"/>
      <w:lvlText w:val="o"/>
      <w:lvlJc w:val="left"/>
      <w:pPr>
        <w:ind w:left="1440" w:hanging="360"/>
      </w:pPr>
      <w:rPr>
        <w:rFonts w:ascii="Courier New" w:hAnsi="Courier New" w:hint="default"/>
      </w:rPr>
    </w:lvl>
    <w:lvl w:ilvl="2" w:tplc="6BB0BDF4">
      <w:start w:val="1"/>
      <w:numFmt w:val="bullet"/>
      <w:lvlText w:val=""/>
      <w:lvlJc w:val="left"/>
      <w:pPr>
        <w:ind w:left="2160" w:hanging="360"/>
      </w:pPr>
      <w:rPr>
        <w:rFonts w:ascii="Wingdings" w:hAnsi="Wingdings" w:hint="default"/>
      </w:rPr>
    </w:lvl>
    <w:lvl w:ilvl="3" w:tplc="E4181848">
      <w:start w:val="1"/>
      <w:numFmt w:val="bullet"/>
      <w:lvlText w:val=""/>
      <w:lvlJc w:val="left"/>
      <w:pPr>
        <w:ind w:left="2880" w:hanging="360"/>
      </w:pPr>
      <w:rPr>
        <w:rFonts w:ascii="Symbol" w:hAnsi="Symbol" w:hint="default"/>
      </w:rPr>
    </w:lvl>
    <w:lvl w:ilvl="4" w:tplc="E612D5FC">
      <w:start w:val="1"/>
      <w:numFmt w:val="bullet"/>
      <w:lvlText w:val="o"/>
      <w:lvlJc w:val="left"/>
      <w:pPr>
        <w:ind w:left="3600" w:hanging="360"/>
      </w:pPr>
      <w:rPr>
        <w:rFonts w:ascii="Courier New" w:hAnsi="Courier New" w:hint="default"/>
      </w:rPr>
    </w:lvl>
    <w:lvl w:ilvl="5" w:tplc="DF78B764">
      <w:start w:val="1"/>
      <w:numFmt w:val="bullet"/>
      <w:lvlText w:val=""/>
      <w:lvlJc w:val="left"/>
      <w:pPr>
        <w:ind w:left="4320" w:hanging="360"/>
      </w:pPr>
      <w:rPr>
        <w:rFonts w:ascii="Wingdings" w:hAnsi="Wingdings" w:hint="default"/>
      </w:rPr>
    </w:lvl>
    <w:lvl w:ilvl="6" w:tplc="FC304CF8">
      <w:start w:val="1"/>
      <w:numFmt w:val="bullet"/>
      <w:lvlText w:val=""/>
      <w:lvlJc w:val="left"/>
      <w:pPr>
        <w:ind w:left="5040" w:hanging="360"/>
      </w:pPr>
      <w:rPr>
        <w:rFonts w:ascii="Symbol" w:hAnsi="Symbol" w:hint="default"/>
      </w:rPr>
    </w:lvl>
    <w:lvl w:ilvl="7" w:tplc="3CD045F0">
      <w:start w:val="1"/>
      <w:numFmt w:val="bullet"/>
      <w:lvlText w:val="o"/>
      <w:lvlJc w:val="left"/>
      <w:pPr>
        <w:ind w:left="5760" w:hanging="360"/>
      </w:pPr>
      <w:rPr>
        <w:rFonts w:ascii="Courier New" w:hAnsi="Courier New" w:hint="default"/>
      </w:rPr>
    </w:lvl>
    <w:lvl w:ilvl="8" w:tplc="803A9434">
      <w:start w:val="1"/>
      <w:numFmt w:val="bullet"/>
      <w:lvlText w:val=""/>
      <w:lvlJc w:val="left"/>
      <w:pPr>
        <w:ind w:left="6480" w:hanging="360"/>
      </w:pPr>
      <w:rPr>
        <w:rFonts w:ascii="Wingdings" w:hAnsi="Wingdings" w:hint="default"/>
      </w:rPr>
    </w:lvl>
  </w:abstractNum>
  <w:abstractNum w:abstractNumId="10" w15:restartNumberingAfterBreak="0">
    <w:nsid w:val="2D8973D2"/>
    <w:multiLevelType w:val="hybridMultilevel"/>
    <w:tmpl w:val="23EA168C"/>
    <w:lvl w:ilvl="0" w:tplc="4F4A2DCC">
      <w:start w:val="1"/>
      <w:numFmt w:val="decimal"/>
      <w:lvlText w:val="%1."/>
      <w:lvlJc w:val="left"/>
      <w:pPr>
        <w:ind w:left="720" w:hanging="360"/>
      </w:pPr>
    </w:lvl>
    <w:lvl w:ilvl="1" w:tplc="7A7A0970">
      <w:start w:val="1"/>
      <w:numFmt w:val="lowerLetter"/>
      <w:lvlText w:val="%2."/>
      <w:lvlJc w:val="left"/>
      <w:pPr>
        <w:ind w:left="1440" w:hanging="360"/>
      </w:pPr>
    </w:lvl>
    <w:lvl w:ilvl="2" w:tplc="72689F62">
      <w:start w:val="1"/>
      <w:numFmt w:val="lowerRoman"/>
      <w:lvlText w:val="%3."/>
      <w:lvlJc w:val="right"/>
      <w:pPr>
        <w:ind w:left="2160" w:hanging="180"/>
      </w:pPr>
    </w:lvl>
    <w:lvl w:ilvl="3" w:tplc="19E4CA60">
      <w:start w:val="1"/>
      <w:numFmt w:val="decimal"/>
      <w:lvlText w:val="%4."/>
      <w:lvlJc w:val="left"/>
      <w:pPr>
        <w:ind w:left="2880" w:hanging="360"/>
      </w:pPr>
    </w:lvl>
    <w:lvl w:ilvl="4" w:tplc="6D82B40A">
      <w:start w:val="1"/>
      <w:numFmt w:val="lowerLetter"/>
      <w:lvlText w:val="%5."/>
      <w:lvlJc w:val="left"/>
      <w:pPr>
        <w:ind w:left="3600" w:hanging="360"/>
      </w:pPr>
    </w:lvl>
    <w:lvl w:ilvl="5" w:tplc="5E462682">
      <w:start w:val="1"/>
      <w:numFmt w:val="lowerRoman"/>
      <w:lvlText w:val="%6."/>
      <w:lvlJc w:val="right"/>
      <w:pPr>
        <w:ind w:left="4320" w:hanging="180"/>
      </w:pPr>
    </w:lvl>
    <w:lvl w:ilvl="6" w:tplc="90883D5A">
      <w:start w:val="1"/>
      <w:numFmt w:val="decimal"/>
      <w:lvlText w:val="%7."/>
      <w:lvlJc w:val="left"/>
      <w:pPr>
        <w:ind w:left="5040" w:hanging="360"/>
      </w:pPr>
    </w:lvl>
    <w:lvl w:ilvl="7" w:tplc="F20A260E">
      <w:start w:val="1"/>
      <w:numFmt w:val="lowerLetter"/>
      <w:lvlText w:val="%8."/>
      <w:lvlJc w:val="left"/>
      <w:pPr>
        <w:ind w:left="5760" w:hanging="360"/>
      </w:pPr>
    </w:lvl>
    <w:lvl w:ilvl="8" w:tplc="518CEC70">
      <w:start w:val="1"/>
      <w:numFmt w:val="lowerRoman"/>
      <w:lvlText w:val="%9."/>
      <w:lvlJc w:val="right"/>
      <w:pPr>
        <w:ind w:left="6480" w:hanging="180"/>
      </w:pPr>
    </w:lvl>
  </w:abstractNum>
  <w:abstractNum w:abstractNumId="11" w15:restartNumberingAfterBreak="0">
    <w:nsid w:val="2FF92987"/>
    <w:multiLevelType w:val="hybridMultilevel"/>
    <w:tmpl w:val="B20603FE"/>
    <w:lvl w:ilvl="0" w:tplc="67F0BDBC">
      <w:start w:val="1"/>
      <w:numFmt w:val="decimal"/>
      <w:lvlText w:val="%1."/>
      <w:lvlJc w:val="left"/>
      <w:pPr>
        <w:ind w:left="720" w:hanging="360"/>
      </w:pPr>
    </w:lvl>
    <w:lvl w:ilvl="1" w:tplc="8620E8FA">
      <w:start w:val="1"/>
      <w:numFmt w:val="lowerLetter"/>
      <w:lvlText w:val="%2."/>
      <w:lvlJc w:val="left"/>
      <w:pPr>
        <w:ind w:left="1440" w:hanging="360"/>
      </w:pPr>
    </w:lvl>
    <w:lvl w:ilvl="2" w:tplc="61705E8A">
      <w:start w:val="1"/>
      <w:numFmt w:val="lowerRoman"/>
      <w:lvlText w:val="%3."/>
      <w:lvlJc w:val="right"/>
      <w:pPr>
        <w:ind w:left="2160" w:hanging="180"/>
      </w:pPr>
    </w:lvl>
    <w:lvl w:ilvl="3" w:tplc="6A9EC2E4">
      <w:start w:val="1"/>
      <w:numFmt w:val="decimal"/>
      <w:lvlText w:val="%4."/>
      <w:lvlJc w:val="left"/>
      <w:pPr>
        <w:ind w:left="2880" w:hanging="360"/>
      </w:pPr>
    </w:lvl>
    <w:lvl w:ilvl="4" w:tplc="50821B12">
      <w:start w:val="1"/>
      <w:numFmt w:val="lowerLetter"/>
      <w:lvlText w:val="%5."/>
      <w:lvlJc w:val="left"/>
      <w:pPr>
        <w:ind w:left="3600" w:hanging="360"/>
      </w:pPr>
    </w:lvl>
    <w:lvl w:ilvl="5" w:tplc="F05EE22A">
      <w:start w:val="1"/>
      <w:numFmt w:val="lowerRoman"/>
      <w:lvlText w:val="%6."/>
      <w:lvlJc w:val="right"/>
      <w:pPr>
        <w:ind w:left="4320" w:hanging="180"/>
      </w:pPr>
    </w:lvl>
    <w:lvl w:ilvl="6" w:tplc="E78C9220">
      <w:start w:val="1"/>
      <w:numFmt w:val="decimal"/>
      <w:lvlText w:val="%7."/>
      <w:lvlJc w:val="left"/>
      <w:pPr>
        <w:ind w:left="5040" w:hanging="360"/>
      </w:pPr>
    </w:lvl>
    <w:lvl w:ilvl="7" w:tplc="48FEAC30">
      <w:start w:val="1"/>
      <w:numFmt w:val="lowerLetter"/>
      <w:lvlText w:val="%8."/>
      <w:lvlJc w:val="left"/>
      <w:pPr>
        <w:ind w:left="5760" w:hanging="360"/>
      </w:pPr>
    </w:lvl>
    <w:lvl w:ilvl="8" w:tplc="1A8CD6C6">
      <w:start w:val="1"/>
      <w:numFmt w:val="lowerRoman"/>
      <w:lvlText w:val="%9."/>
      <w:lvlJc w:val="right"/>
      <w:pPr>
        <w:ind w:left="6480" w:hanging="180"/>
      </w:pPr>
    </w:lvl>
  </w:abstractNum>
  <w:abstractNum w:abstractNumId="12" w15:restartNumberingAfterBreak="0">
    <w:nsid w:val="3A14870F"/>
    <w:multiLevelType w:val="hybridMultilevel"/>
    <w:tmpl w:val="6F1ACDEA"/>
    <w:lvl w:ilvl="0" w:tplc="2B7A4B46">
      <w:start w:val="1"/>
      <w:numFmt w:val="bullet"/>
      <w:lvlText w:val="·"/>
      <w:lvlJc w:val="left"/>
      <w:pPr>
        <w:ind w:left="720" w:hanging="360"/>
      </w:pPr>
      <w:rPr>
        <w:rFonts w:ascii="Symbol" w:hAnsi="Symbol" w:hint="default"/>
      </w:rPr>
    </w:lvl>
    <w:lvl w:ilvl="1" w:tplc="3D8A2E86">
      <w:start w:val="1"/>
      <w:numFmt w:val="bullet"/>
      <w:lvlText w:val="o"/>
      <w:lvlJc w:val="left"/>
      <w:pPr>
        <w:ind w:left="1440" w:hanging="360"/>
      </w:pPr>
      <w:rPr>
        <w:rFonts w:ascii="Courier New" w:hAnsi="Courier New" w:hint="default"/>
      </w:rPr>
    </w:lvl>
    <w:lvl w:ilvl="2" w:tplc="53DC73EE">
      <w:start w:val="1"/>
      <w:numFmt w:val="bullet"/>
      <w:lvlText w:val=""/>
      <w:lvlJc w:val="left"/>
      <w:pPr>
        <w:ind w:left="2160" w:hanging="360"/>
      </w:pPr>
      <w:rPr>
        <w:rFonts w:ascii="Wingdings" w:hAnsi="Wingdings" w:hint="default"/>
      </w:rPr>
    </w:lvl>
    <w:lvl w:ilvl="3" w:tplc="EF2894C4">
      <w:start w:val="1"/>
      <w:numFmt w:val="bullet"/>
      <w:lvlText w:val=""/>
      <w:lvlJc w:val="left"/>
      <w:pPr>
        <w:ind w:left="2880" w:hanging="360"/>
      </w:pPr>
      <w:rPr>
        <w:rFonts w:ascii="Symbol" w:hAnsi="Symbol" w:hint="default"/>
      </w:rPr>
    </w:lvl>
    <w:lvl w:ilvl="4" w:tplc="C5FE58DE">
      <w:start w:val="1"/>
      <w:numFmt w:val="bullet"/>
      <w:lvlText w:val="o"/>
      <w:lvlJc w:val="left"/>
      <w:pPr>
        <w:ind w:left="3600" w:hanging="360"/>
      </w:pPr>
      <w:rPr>
        <w:rFonts w:ascii="Courier New" w:hAnsi="Courier New" w:hint="default"/>
      </w:rPr>
    </w:lvl>
    <w:lvl w:ilvl="5" w:tplc="CB32DCCE">
      <w:start w:val="1"/>
      <w:numFmt w:val="bullet"/>
      <w:lvlText w:val=""/>
      <w:lvlJc w:val="left"/>
      <w:pPr>
        <w:ind w:left="4320" w:hanging="360"/>
      </w:pPr>
      <w:rPr>
        <w:rFonts w:ascii="Wingdings" w:hAnsi="Wingdings" w:hint="default"/>
      </w:rPr>
    </w:lvl>
    <w:lvl w:ilvl="6" w:tplc="73AC31C0">
      <w:start w:val="1"/>
      <w:numFmt w:val="bullet"/>
      <w:lvlText w:val=""/>
      <w:lvlJc w:val="left"/>
      <w:pPr>
        <w:ind w:left="5040" w:hanging="360"/>
      </w:pPr>
      <w:rPr>
        <w:rFonts w:ascii="Symbol" w:hAnsi="Symbol" w:hint="default"/>
      </w:rPr>
    </w:lvl>
    <w:lvl w:ilvl="7" w:tplc="226E4C54">
      <w:start w:val="1"/>
      <w:numFmt w:val="bullet"/>
      <w:lvlText w:val="o"/>
      <w:lvlJc w:val="left"/>
      <w:pPr>
        <w:ind w:left="5760" w:hanging="360"/>
      </w:pPr>
      <w:rPr>
        <w:rFonts w:ascii="Courier New" w:hAnsi="Courier New" w:hint="default"/>
      </w:rPr>
    </w:lvl>
    <w:lvl w:ilvl="8" w:tplc="B79EAEE8">
      <w:start w:val="1"/>
      <w:numFmt w:val="bullet"/>
      <w:lvlText w:val=""/>
      <w:lvlJc w:val="left"/>
      <w:pPr>
        <w:ind w:left="6480" w:hanging="360"/>
      </w:pPr>
      <w:rPr>
        <w:rFonts w:ascii="Wingdings" w:hAnsi="Wingdings" w:hint="default"/>
      </w:rPr>
    </w:lvl>
  </w:abstractNum>
  <w:abstractNum w:abstractNumId="13"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3CE60FBB"/>
    <w:multiLevelType w:val="hybridMultilevel"/>
    <w:tmpl w:val="4E903D60"/>
    <w:lvl w:ilvl="0" w:tplc="0884FA1A">
      <w:start w:val="1"/>
      <w:numFmt w:val="bullet"/>
      <w:lvlText w:val="·"/>
      <w:lvlJc w:val="left"/>
      <w:pPr>
        <w:ind w:left="720" w:hanging="360"/>
      </w:pPr>
      <w:rPr>
        <w:rFonts w:ascii="Symbol" w:hAnsi="Symbol" w:hint="default"/>
      </w:rPr>
    </w:lvl>
    <w:lvl w:ilvl="1" w:tplc="4F5E396C">
      <w:start w:val="1"/>
      <w:numFmt w:val="bullet"/>
      <w:lvlText w:val="o"/>
      <w:lvlJc w:val="left"/>
      <w:pPr>
        <w:ind w:left="1440" w:hanging="360"/>
      </w:pPr>
      <w:rPr>
        <w:rFonts w:ascii="Courier New" w:hAnsi="Courier New" w:cs="Times New Roman" w:hint="default"/>
      </w:rPr>
    </w:lvl>
    <w:lvl w:ilvl="2" w:tplc="666CCACC">
      <w:start w:val="1"/>
      <w:numFmt w:val="bullet"/>
      <w:lvlText w:val=""/>
      <w:lvlJc w:val="left"/>
      <w:pPr>
        <w:ind w:left="2160" w:hanging="360"/>
      </w:pPr>
      <w:rPr>
        <w:rFonts w:ascii="Wingdings" w:hAnsi="Wingdings" w:hint="default"/>
      </w:rPr>
    </w:lvl>
    <w:lvl w:ilvl="3" w:tplc="67BCF0C8">
      <w:start w:val="1"/>
      <w:numFmt w:val="bullet"/>
      <w:lvlText w:val=""/>
      <w:lvlJc w:val="left"/>
      <w:pPr>
        <w:ind w:left="2880" w:hanging="360"/>
      </w:pPr>
      <w:rPr>
        <w:rFonts w:ascii="Symbol" w:hAnsi="Symbol" w:hint="default"/>
      </w:rPr>
    </w:lvl>
    <w:lvl w:ilvl="4" w:tplc="A9D61790">
      <w:start w:val="1"/>
      <w:numFmt w:val="bullet"/>
      <w:lvlText w:val="o"/>
      <w:lvlJc w:val="left"/>
      <w:pPr>
        <w:ind w:left="3600" w:hanging="360"/>
      </w:pPr>
      <w:rPr>
        <w:rFonts w:ascii="Courier New" w:hAnsi="Courier New" w:cs="Times New Roman" w:hint="default"/>
      </w:rPr>
    </w:lvl>
    <w:lvl w:ilvl="5" w:tplc="4D842636">
      <w:start w:val="1"/>
      <w:numFmt w:val="bullet"/>
      <w:lvlText w:val=""/>
      <w:lvlJc w:val="left"/>
      <w:pPr>
        <w:ind w:left="4320" w:hanging="360"/>
      </w:pPr>
      <w:rPr>
        <w:rFonts w:ascii="Wingdings" w:hAnsi="Wingdings" w:hint="default"/>
      </w:rPr>
    </w:lvl>
    <w:lvl w:ilvl="6" w:tplc="4D0C5354">
      <w:start w:val="1"/>
      <w:numFmt w:val="bullet"/>
      <w:lvlText w:val=""/>
      <w:lvlJc w:val="left"/>
      <w:pPr>
        <w:ind w:left="5040" w:hanging="360"/>
      </w:pPr>
      <w:rPr>
        <w:rFonts w:ascii="Symbol" w:hAnsi="Symbol" w:hint="default"/>
      </w:rPr>
    </w:lvl>
    <w:lvl w:ilvl="7" w:tplc="46385408">
      <w:start w:val="1"/>
      <w:numFmt w:val="bullet"/>
      <w:lvlText w:val="o"/>
      <w:lvlJc w:val="left"/>
      <w:pPr>
        <w:ind w:left="5760" w:hanging="360"/>
      </w:pPr>
      <w:rPr>
        <w:rFonts w:ascii="Courier New" w:hAnsi="Courier New" w:cs="Times New Roman" w:hint="default"/>
      </w:rPr>
    </w:lvl>
    <w:lvl w:ilvl="8" w:tplc="408CBC0C">
      <w:start w:val="1"/>
      <w:numFmt w:val="bullet"/>
      <w:lvlText w:val=""/>
      <w:lvlJc w:val="left"/>
      <w:pPr>
        <w:ind w:left="6480" w:hanging="360"/>
      </w:pPr>
      <w:rPr>
        <w:rFonts w:ascii="Wingdings" w:hAnsi="Wingdings" w:hint="default"/>
      </w:rPr>
    </w:lvl>
  </w:abstractNum>
  <w:abstractNum w:abstractNumId="15"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653DB9"/>
    <w:multiLevelType w:val="hybridMultilevel"/>
    <w:tmpl w:val="3B5E0A94"/>
    <w:lvl w:ilvl="0" w:tplc="141E221A">
      <w:start w:val="1"/>
      <w:numFmt w:val="bullet"/>
      <w:lvlText w:val="·"/>
      <w:lvlJc w:val="left"/>
      <w:pPr>
        <w:ind w:left="720" w:hanging="360"/>
      </w:pPr>
      <w:rPr>
        <w:rFonts w:ascii="Symbol" w:hAnsi="Symbol" w:hint="default"/>
      </w:rPr>
    </w:lvl>
    <w:lvl w:ilvl="1" w:tplc="C9C29AD6">
      <w:start w:val="1"/>
      <w:numFmt w:val="bullet"/>
      <w:lvlText w:val="o"/>
      <w:lvlJc w:val="left"/>
      <w:pPr>
        <w:ind w:left="1440" w:hanging="360"/>
      </w:pPr>
      <w:rPr>
        <w:rFonts w:ascii="Courier New" w:hAnsi="Courier New" w:hint="default"/>
      </w:rPr>
    </w:lvl>
    <w:lvl w:ilvl="2" w:tplc="731A059E">
      <w:start w:val="1"/>
      <w:numFmt w:val="bullet"/>
      <w:lvlText w:val=""/>
      <w:lvlJc w:val="left"/>
      <w:pPr>
        <w:ind w:left="2160" w:hanging="360"/>
      </w:pPr>
      <w:rPr>
        <w:rFonts w:ascii="Wingdings" w:hAnsi="Wingdings" w:hint="default"/>
      </w:rPr>
    </w:lvl>
    <w:lvl w:ilvl="3" w:tplc="BE68503A">
      <w:start w:val="1"/>
      <w:numFmt w:val="bullet"/>
      <w:lvlText w:val=""/>
      <w:lvlJc w:val="left"/>
      <w:pPr>
        <w:ind w:left="2880" w:hanging="360"/>
      </w:pPr>
      <w:rPr>
        <w:rFonts w:ascii="Symbol" w:hAnsi="Symbol" w:hint="default"/>
      </w:rPr>
    </w:lvl>
    <w:lvl w:ilvl="4" w:tplc="4A4CCB38">
      <w:start w:val="1"/>
      <w:numFmt w:val="bullet"/>
      <w:lvlText w:val="o"/>
      <w:lvlJc w:val="left"/>
      <w:pPr>
        <w:ind w:left="3600" w:hanging="360"/>
      </w:pPr>
      <w:rPr>
        <w:rFonts w:ascii="Courier New" w:hAnsi="Courier New" w:hint="default"/>
      </w:rPr>
    </w:lvl>
    <w:lvl w:ilvl="5" w:tplc="CB4A7CF2">
      <w:start w:val="1"/>
      <w:numFmt w:val="bullet"/>
      <w:lvlText w:val=""/>
      <w:lvlJc w:val="left"/>
      <w:pPr>
        <w:ind w:left="4320" w:hanging="360"/>
      </w:pPr>
      <w:rPr>
        <w:rFonts w:ascii="Wingdings" w:hAnsi="Wingdings" w:hint="default"/>
      </w:rPr>
    </w:lvl>
    <w:lvl w:ilvl="6" w:tplc="C8981E0E">
      <w:start w:val="1"/>
      <w:numFmt w:val="bullet"/>
      <w:lvlText w:val=""/>
      <w:lvlJc w:val="left"/>
      <w:pPr>
        <w:ind w:left="5040" w:hanging="360"/>
      </w:pPr>
      <w:rPr>
        <w:rFonts w:ascii="Symbol" w:hAnsi="Symbol" w:hint="default"/>
      </w:rPr>
    </w:lvl>
    <w:lvl w:ilvl="7" w:tplc="6C04695C">
      <w:start w:val="1"/>
      <w:numFmt w:val="bullet"/>
      <w:lvlText w:val="o"/>
      <w:lvlJc w:val="left"/>
      <w:pPr>
        <w:ind w:left="5760" w:hanging="360"/>
      </w:pPr>
      <w:rPr>
        <w:rFonts w:ascii="Courier New" w:hAnsi="Courier New" w:hint="default"/>
      </w:rPr>
    </w:lvl>
    <w:lvl w:ilvl="8" w:tplc="6EBEF518">
      <w:start w:val="1"/>
      <w:numFmt w:val="bullet"/>
      <w:lvlText w:val=""/>
      <w:lvlJc w:val="left"/>
      <w:pPr>
        <w:ind w:left="6480" w:hanging="360"/>
      </w:pPr>
      <w:rPr>
        <w:rFonts w:ascii="Wingdings" w:hAnsi="Wingdings" w:hint="default"/>
      </w:rPr>
    </w:lvl>
  </w:abstractNum>
  <w:abstractNum w:abstractNumId="17" w15:restartNumberingAfterBreak="0">
    <w:nsid w:val="4A784B99"/>
    <w:multiLevelType w:val="hybridMultilevel"/>
    <w:tmpl w:val="19D8DF46"/>
    <w:lvl w:ilvl="0" w:tplc="461274B6">
      <w:start w:val="1"/>
      <w:numFmt w:val="decimal"/>
      <w:lvlText w:val="%1."/>
      <w:lvlJc w:val="left"/>
      <w:pPr>
        <w:ind w:left="720" w:hanging="360"/>
      </w:pPr>
    </w:lvl>
    <w:lvl w:ilvl="1" w:tplc="07C800E2">
      <w:start w:val="1"/>
      <w:numFmt w:val="lowerLetter"/>
      <w:lvlText w:val="%2."/>
      <w:lvlJc w:val="left"/>
      <w:pPr>
        <w:ind w:left="1440" w:hanging="360"/>
      </w:pPr>
    </w:lvl>
    <w:lvl w:ilvl="2" w:tplc="54F22028">
      <w:start w:val="1"/>
      <w:numFmt w:val="lowerRoman"/>
      <w:lvlText w:val="%3."/>
      <w:lvlJc w:val="right"/>
      <w:pPr>
        <w:ind w:left="2160" w:hanging="180"/>
      </w:pPr>
    </w:lvl>
    <w:lvl w:ilvl="3" w:tplc="196A7B2A">
      <w:start w:val="1"/>
      <w:numFmt w:val="decimal"/>
      <w:lvlText w:val="%4."/>
      <w:lvlJc w:val="left"/>
      <w:pPr>
        <w:ind w:left="2880" w:hanging="360"/>
      </w:pPr>
    </w:lvl>
    <w:lvl w:ilvl="4" w:tplc="61AEC84E">
      <w:start w:val="1"/>
      <w:numFmt w:val="lowerLetter"/>
      <w:lvlText w:val="%5."/>
      <w:lvlJc w:val="left"/>
      <w:pPr>
        <w:ind w:left="3600" w:hanging="360"/>
      </w:pPr>
    </w:lvl>
    <w:lvl w:ilvl="5" w:tplc="09BCCC5A">
      <w:start w:val="1"/>
      <w:numFmt w:val="lowerRoman"/>
      <w:lvlText w:val="%6."/>
      <w:lvlJc w:val="right"/>
      <w:pPr>
        <w:ind w:left="4320" w:hanging="180"/>
      </w:pPr>
    </w:lvl>
    <w:lvl w:ilvl="6" w:tplc="3828E59A">
      <w:start w:val="1"/>
      <w:numFmt w:val="decimal"/>
      <w:lvlText w:val="%7."/>
      <w:lvlJc w:val="left"/>
      <w:pPr>
        <w:ind w:left="5040" w:hanging="360"/>
      </w:pPr>
    </w:lvl>
    <w:lvl w:ilvl="7" w:tplc="0818D7D2">
      <w:start w:val="1"/>
      <w:numFmt w:val="lowerLetter"/>
      <w:lvlText w:val="%8."/>
      <w:lvlJc w:val="left"/>
      <w:pPr>
        <w:ind w:left="5760" w:hanging="360"/>
      </w:pPr>
    </w:lvl>
    <w:lvl w:ilvl="8" w:tplc="3C90C9A2">
      <w:start w:val="1"/>
      <w:numFmt w:val="lowerRoman"/>
      <w:lvlText w:val="%9."/>
      <w:lvlJc w:val="right"/>
      <w:pPr>
        <w:ind w:left="6480" w:hanging="180"/>
      </w:pPr>
    </w:lvl>
  </w:abstractNum>
  <w:abstractNum w:abstractNumId="18" w15:restartNumberingAfterBreak="0">
    <w:nsid w:val="4A865519"/>
    <w:multiLevelType w:val="hybridMultilevel"/>
    <w:tmpl w:val="C70EF450"/>
    <w:lvl w:ilvl="0" w:tplc="637E51EE">
      <w:start w:val="1"/>
      <w:numFmt w:val="bullet"/>
      <w:lvlText w:val="·"/>
      <w:lvlJc w:val="left"/>
      <w:pPr>
        <w:ind w:left="720" w:hanging="360"/>
      </w:pPr>
      <w:rPr>
        <w:rFonts w:ascii="Symbol" w:hAnsi="Symbol" w:hint="default"/>
      </w:rPr>
    </w:lvl>
    <w:lvl w:ilvl="1" w:tplc="92C4DF9C">
      <w:start w:val="1"/>
      <w:numFmt w:val="bullet"/>
      <w:lvlText w:val="o"/>
      <w:lvlJc w:val="left"/>
      <w:pPr>
        <w:ind w:left="1440" w:hanging="360"/>
      </w:pPr>
      <w:rPr>
        <w:rFonts w:ascii="Courier New" w:hAnsi="Courier New" w:hint="default"/>
      </w:rPr>
    </w:lvl>
    <w:lvl w:ilvl="2" w:tplc="E0B63092">
      <w:start w:val="1"/>
      <w:numFmt w:val="bullet"/>
      <w:lvlText w:val=""/>
      <w:lvlJc w:val="left"/>
      <w:pPr>
        <w:ind w:left="2160" w:hanging="360"/>
      </w:pPr>
      <w:rPr>
        <w:rFonts w:ascii="Wingdings" w:hAnsi="Wingdings" w:hint="default"/>
      </w:rPr>
    </w:lvl>
    <w:lvl w:ilvl="3" w:tplc="D7E64CFC">
      <w:start w:val="1"/>
      <w:numFmt w:val="bullet"/>
      <w:lvlText w:val=""/>
      <w:lvlJc w:val="left"/>
      <w:pPr>
        <w:ind w:left="2880" w:hanging="360"/>
      </w:pPr>
      <w:rPr>
        <w:rFonts w:ascii="Symbol" w:hAnsi="Symbol" w:hint="default"/>
      </w:rPr>
    </w:lvl>
    <w:lvl w:ilvl="4" w:tplc="E4148174">
      <w:start w:val="1"/>
      <w:numFmt w:val="bullet"/>
      <w:lvlText w:val="o"/>
      <w:lvlJc w:val="left"/>
      <w:pPr>
        <w:ind w:left="3600" w:hanging="360"/>
      </w:pPr>
      <w:rPr>
        <w:rFonts w:ascii="Courier New" w:hAnsi="Courier New" w:hint="default"/>
      </w:rPr>
    </w:lvl>
    <w:lvl w:ilvl="5" w:tplc="CD085446">
      <w:start w:val="1"/>
      <w:numFmt w:val="bullet"/>
      <w:lvlText w:val=""/>
      <w:lvlJc w:val="left"/>
      <w:pPr>
        <w:ind w:left="4320" w:hanging="360"/>
      </w:pPr>
      <w:rPr>
        <w:rFonts w:ascii="Wingdings" w:hAnsi="Wingdings" w:hint="default"/>
      </w:rPr>
    </w:lvl>
    <w:lvl w:ilvl="6" w:tplc="86C6E066">
      <w:start w:val="1"/>
      <w:numFmt w:val="bullet"/>
      <w:lvlText w:val=""/>
      <w:lvlJc w:val="left"/>
      <w:pPr>
        <w:ind w:left="5040" w:hanging="360"/>
      </w:pPr>
      <w:rPr>
        <w:rFonts w:ascii="Symbol" w:hAnsi="Symbol" w:hint="default"/>
      </w:rPr>
    </w:lvl>
    <w:lvl w:ilvl="7" w:tplc="680CF812">
      <w:start w:val="1"/>
      <w:numFmt w:val="bullet"/>
      <w:lvlText w:val="o"/>
      <w:lvlJc w:val="left"/>
      <w:pPr>
        <w:ind w:left="5760" w:hanging="360"/>
      </w:pPr>
      <w:rPr>
        <w:rFonts w:ascii="Courier New" w:hAnsi="Courier New" w:hint="default"/>
      </w:rPr>
    </w:lvl>
    <w:lvl w:ilvl="8" w:tplc="5C7A456C">
      <w:start w:val="1"/>
      <w:numFmt w:val="bullet"/>
      <w:lvlText w:val=""/>
      <w:lvlJc w:val="left"/>
      <w:pPr>
        <w:ind w:left="6480" w:hanging="360"/>
      </w:pPr>
      <w:rPr>
        <w:rFonts w:ascii="Wingdings" w:hAnsi="Wingdings" w:hint="default"/>
      </w:rPr>
    </w:lvl>
  </w:abstractNum>
  <w:abstractNum w:abstractNumId="19"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4D6A546"/>
    <w:multiLevelType w:val="hybridMultilevel"/>
    <w:tmpl w:val="04881E88"/>
    <w:lvl w:ilvl="0" w:tplc="C26AF394">
      <w:start w:val="1"/>
      <w:numFmt w:val="bullet"/>
      <w:lvlText w:val="·"/>
      <w:lvlJc w:val="left"/>
      <w:pPr>
        <w:ind w:left="720" w:hanging="360"/>
      </w:pPr>
      <w:rPr>
        <w:rFonts w:ascii="Symbol" w:hAnsi="Symbol" w:hint="default"/>
      </w:rPr>
    </w:lvl>
    <w:lvl w:ilvl="1" w:tplc="3A24E3B6">
      <w:start w:val="1"/>
      <w:numFmt w:val="bullet"/>
      <w:lvlText w:val="o"/>
      <w:lvlJc w:val="left"/>
      <w:pPr>
        <w:ind w:left="1440" w:hanging="360"/>
      </w:pPr>
      <w:rPr>
        <w:rFonts w:ascii="Courier New" w:hAnsi="Courier New" w:hint="default"/>
      </w:rPr>
    </w:lvl>
    <w:lvl w:ilvl="2" w:tplc="81C60894">
      <w:start w:val="1"/>
      <w:numFmt w:val="bullet"/>
      <w:lvlText w:val=""/>
      <w:lvlJc w:val="left"/>
      <w:pPr>
        <w:ind w:left="2160" w:hanging="360"/>
      </w:pPr>
      <w:rPr>
        <w:rFonts w:ascii="Wingdings" w:hAnsi="Wingdings" w:hint="default"/>
      </w:rPr>
    </w:lvl>
    <w:lvl w:ilvl="3" w:tplc="66845844">
      <w:start w:val="1"/>
      <w:numFmt w:val="bullet"/>
      <w:lvlText w:val=""/>
      <w:lvlJc w:val="left"/>
      <w:pPr>
        <w:ind w:left="2880" w:hanging="360"/>
      </w:pPr>
      <w:rPr>
        <w:rFonts w:ascii="Symbol" w:hAnsi="Symbol" w:hint="default"/>
      </w:rPr>
    </w:lvl>
    <w:lvl w:ilvl="4" w:tplc="90EE627E">
      <w:start w:val="1"/>
      <w:numFmt w:val="bullet"/>
      <w:lvlText w:val="o"/>
      <w:lvlJc w:val="left"/>
      <w:pPr>
        <w:ind w:left="3600" w:hanging="360"/>
      </w:pPr>
      <w:rPr>
        <w:rFonts w:ascii="Courier New" w:hAnsi="Courier New" w:hint="default"/>
      </w:rPr>
    </w:lvl>
    <w:lvl w:ilvl="5" w:tplc="1BA4B72C">
      <w:start w:val="1"/>
      <w:numFmt w:val="bullet"/>
      <w:lvlText w:val=""/>
      <w:lvlJc w:val="left"/>
      <w:pPr>
        <w:ind w:left="4320" w:hanging="360"/>
      </w:pPr>
      <w:rPr>
        <w:rFonts w:ascii="Wingdings" w:hAnsi="Wingdings" w:hint="default"/>
      </w:rPr>
    </w:lvl>
    <w:lvl w:ilvl="6" w:tplc="97E48AF8">
      <w:start w:val="1"/>
      <w:numFmt w:val="bullet"/>
      <w:lvlText w:val=""/>
      <w:lvlJc w:val="left"/>
      <w:pPr>
        <w:ind w:left="5040" w:hanging="360"/>
      </w:pPr>
      <w:rPr>
        <w:rFonts w:ascii="Symbol" w:hAnsi="Symbol" w:hint="default"/>
      </w:rPr>
    </w:lvl>
    <w:lvl w:ilvl="7" w:tplc="D632D82E">
      <w:start w:val="1"/>
      <w:numFmt w:val="bullet"/>
      <w:lvlText w:val="o"/>
      <w:lvlJc w:val="left"/>
      <w:pPr>
        <w:ind w:left="5760" w:hanging="360"/>
      </w:pPr>
      <w:rPr>
        <w:rFonts w:ascii="Courier New" w:hAnsi="Courier New" w:hint="default"/>
      </w:rPr>
    </w:lvl>
    <w:lvl w:ilvl="8" w:tplc="093A5978">
      <w:start w:val="1"/>
      <w:numFmt w:val="bullet"/>
      <w:lvlText w:val=""/>
      <w:lvlJc w:val="left"/>
      <w:pPr>
        <w:ind w:left="6480" w:hanging="360"/>
      </w:pPr>
      <w:rPr>
        <w:rFonts w:ascii="Wingdings" w:hAnsi="Wingdings" w:hint="default"/>
      </w:rPr>
    </w:lvl>
  </w:abstractNum>
  <w:abstractNum w:abstractNumId="23" w15:restartNumberingAfterBreak="0">
    <w:nsid w:val="57E158D7"/>
    <w:multiLevelType w:val="hybridMultilevel"/>
    <w:tmpl w:val="C35E5F6A"/>
    <w:lvl w:ilvl="0" w:tplc="EF261864">
      <w:start w:val="1"/>
      <w:numFmt w:val="bullet"/>
      <w:lvlText w:val="·"/>
      <w:lvlJc w:val="left"/>
      <w:pPr>
        <w:ind w:left="720" w:hanging="360"/>
      </w:pPr>
      <w:rPr>
        <w:rFonts w:ascii="Symbol" w:hAnsi="Symbol" w:hint="default"/>
      </w:rPr>
    </w:lvl>
    <w:lvl w:ilvl="1" w:tplc="32B0017A">
      <w:start w:val="1"/>
      <w:numFmt w:val="bullet"/>
      <w:lvlText w:val="o"/>
      <w:lvlJc w:val="left"/>
      <w:pPr>
        <w:ind w:left="1440" w:hanging="360"/>
      </w:pPr>
      <w:rPr>
        <w:rFonts w:ascii="Courier New" w:hAnsi="Courier New" w:hint="default"/>
      </w:rPr>
    </w:lvl>
    <w:lvl w:ilvl="2" w:tplc="FAE013B8">
      <w:start w:val="1"/>
      <w:numFmt w:val="bullet"/>
      <w:lvlText w:val=""/>
      <w:lvlJc w:val="left"/>
      <w:pPr>
        <w:ind w:left="2160" w:hanging="360"/>
      </w:pPr>
      <w:rPr>
        <w:rFonts w:ascii="Wingdings" w:hAnsi="Wingdings" w:hint="default"/>
      </w:rPr>
    </w:lvl>
    <w:lvl w:ilvl="3" w:tplc="E9EC8BAE">
      <w:start w:val="1"/>
      <w:numFmt w:val="bullet"/>
      <w:lvlText w:val=""/>
      <w:lvlJc w:val="left"/>
      <w:pPr>
        <w:ind w:left="2880" w:hanging="360"/>
      </w:pPr>
      <w:rPr>
        <w:rFonts w:ascii="Symbol" w:hAnsi="Symbol" w:hint="default"/>
      </w:rPr>
    </w:lvl>
    <w:lvl w:ilvl="4" w:tplc="32CAD672">
      <w:start w:val="1"/>
      <w:numFmt w:val="bullet"/>
      <w:lvlText w:val="o"/>
      <w:lvlJc w:val="left"/>
      <w:pPr>
        <w:ind w:left="3600" w:hanging="360"/>
      </w:pPr>
      <w:rPr>
        <w:rFonts w:ascii="Courier New" w:hAnsi="Courier New" w:hint="default"/>
      </w:rPr>
    </w:lvl>
    <w:lvl w:ilvl="5" w:tplc="5030B79E">
      <w:start w:val="1"/>
      <w:numFmt w:val="bullet"/>
      <w:lvlText w:val=""/>
      <w:lvlJc w:val="left"/>
      <w:pPr>
        <w:ind w:left="4320" w:hanging="360"/>
      </w:pPr>
      <w:rPr>
        <w:rFonts w:ascii="Wingdings" w:hAnsi="Wingdings" w:hint="default"/>
      </w:rPr>
    </w:lvl>
    <w:lvl w:ilvl="6" w:tplc="D6C8632A">
      <w:start w:val="1"/>
      <w:numFmt w:val="bullet"/>
      <w:lvlText w:val=""/>
      <w:lvlJc w:val="left"/>
      <w:pPr>
        <w:ind w:left="5040" w:hanging="360"/>
      </w:pPr>
      <w:rPr>
        <w:rFonts w:ascii="Symbol" w:hAnsi="Symbol" w:hint="default"/>
      </w:rPr>
    </w:lvl>
    <w:lvl w:ilvl="7" w:tplc="9712FC30">
      <w:start w:val="1"/>
      <w:numFmt w:val="bullet"/>
      <w:lvlText w:val="o"/>
      <w:lvlJc w:val="left"/>
      <w:pPr>
        <w:ind w:left="5760" w:hanging="360"/>
      </w:pPr>
      <w:rPr>
        <w:rFonts w:ascii="Courier New" w:hAnsi="Courier New" w:hint="default"/>
      </w:rPr>
    </w:lvl>
    <w:lvl w:ilvl="8" w:tplc="89608D02">
      <w:start w:val="1"/>
      <w:numFmt w:val="bullet"/>
      <w:lvlText w:val=""/>
      <w:lvlJc w:val="left"/>
      <w:pPr>
        <w:ind w:left="6480" w:hanging="360"/>
      </w:pPr>
      <w:rPr>
        <w:rFonts w:ascii="Wingdings" w:hAnsi="Wingdings" w:hint="default"/>
      </w:rPr>
    </w:lvl>
  </w:abstractNum>
  <w:abstractNum w:abstractNumId="24" w15:restartNumberingAfterBreak="0">
    <w:nsid w:val="5AF528CF"/>
    <w:multiLevelType w:val="multilevel"/>
    <w:tmpl w:val="B4B29118"/>
    <w:lvl w:ilvl="0">
      <w:start w:val="1"/>
      <w:numFmt w:val="bullet"/>
      <w:lvlText w:val=""/>
      <w:lvlJc w:val="left"/>
      <w:pPr>
        <w:tabs>
          <w:tab w:val="num" w:pos="-1260"/>
        </w:tabs>
        <w:ind w:left="-1260" w:hanging="360"/>
      </w:pPr>
      <w:rPr>
        <w:rFonts w:ascii="Symbol" w:hAnsi="Symbol" w:hint="default"/>
        <w:sz w:val="20"/>
      </w:rPr>
    </w:lvl>
    <w:lvl w:ilvl="1">
      <w:start w:val="1"/>
      <w:numFmt w:val="bullet"/>
      <w:lvlText w:val=""/>
      <w:lvlJc w:val="left"/>
      <w:pPr>
        <w:tabs>
          <w:tab w:val="num" w:pos="-540"/>
        </w:tabs>
        <w:ind w:left="-540" w:hanging="360"/>
      </w:pPr>
      <w:rPr>
        <w:rFonts w:ascii="Symbol" w:hAnsi="Symbol" w:hint="default"/>
        <w:sz w:val="20"/>
      </w:rPr>
    </w:lvl>
    <w:lvl w:ilvl="2">
      <w:start w:val="1"/>
      <w:numFmt w:val="bullet"/>
      <w:lvlText w:val=""/>
      <w:lvlJc w:val="left"/>
      <w:pPr>
        <w:tabs>
          <w:tab w:val="num" w:pos="180"/>
        </w:tabs>
        <w:ind w:left="180" w:hanging="360"/>
      </w:pPr>
      <w:rPr>
        <w:rFonts w:ascii="Symbol" w:hAnsi="Symbol" w:hint="default"/>
        <w:sz w:val="20"/>
      </w:rPr>
    </w:lvl>
    <w:lvl w:ilvl="3">
      <w:start w:val="1"/>
      <w:numFmt w:val="bullet"/>
      <w:lvlText w:val=""/>
      <w:lvlJc w:val="left"/>
      <w:pPr>
        <w:tabs>
          <w:tab w:val="num" w:pos="900"/>
        </w:tabs>
        <w:ind w:left="900" w:hanging="360"/>
      </w:pPr>
      <w:rPr>
        <w:rFonts w:ascii="Symbol" w:hAnsi="Symbol" w:hint="default"/>
        <w:sz w:val="20"/>
      </w:rPr>
    </w:lvl>
    <w:lvl w:ilvl="4">
      <w:start w:val="1"/>
      <w:numFmt w:val="bullet"/>
      <w:lvlText w:val=""/>
      <w:lvlJc w:val="left"/>
      <w:pPr>
        <w:tabs>
          <w:tab w:val="num" w:pos="1620"/>
        </w:tabs>
        <w:ind w:left="1620" w:hanging="360"/>
      </w:pPr>
      <w:rPr>
        <w:rFonts w:ascii="Symbol" w:hAnsi="Symbol" w:hint="default"/>
        <w:sz w:val="20"/>
      </w:rPr>
    </w:lvl>
    <w:lvl w:ilvl="5">
      <w:start w:val="1"/>
      <w:numFmt w:val="bullet"/>
      <w:lvlText w:val=""/>
      <w:lvlJc w:val="left"/>
      <w:pPr>
        <w:tabs>
          <w:tab w:val="num" w:pos="2340"/>
        </w:tabs>
        <w:ind w:left="2340" w:hanging="360"/>
      </w:pPr>
      <w:rPr>
        <w:rFonts w:ascii="Symbol" w:hAnsi="Symbol" w:hint="default"/>
        <w:sz w:val="20"/>
      </w:rPr>
    </w:lvl>
    <w:lvl w:ilvl="6">
      <w:start w:val="1"/>
      <w:numFmt w:val="bullet"/>
      <w:lvlText w:val=""/>
      <w:lvlJc w:val="left"/>
      <w:pPr>
        <w:tabs>
          <w:tab w:val="num" w:pos="3060"/>
        </w:tabs>
        <w:ind w:left="3060" w:hanging="360"/>
      </w:pPr>
      <w:rPr>
        <w:rFonts w:ascii="Symbol" w:hAnsi="Symbol" w:hint="default"/>
        <w:sz w:val="20"/>
      </w:rPr>
    </w:lvl>
    <w:lvl w:ilvl="7">
      <w:start w:val="1"/>
      <w:numFmt w:val="bullet"/>
      <w:lvlText w:val=""/>
      <w:lvlJc w:val="left"/>
      <w:pPr>
        <w:tabs>
          <w:tab w:val="num" w:pos="3780"/>
        </w:tabs>
        <w:ind w:left="3780" w:hanging="360"/>
      </w:pPr>
      <w:rPr>
        <w:rFonts w:ascii="Symbol" w:hAnsi="Symbol" w:hint="default"/>
        <w:sz w:val="20"/>
      </w:rPr>
    </w:lvl>
    <w:lvl w:ilvl="8">
      <w:start w:val="1"/>
      <w:numFmt w:val="bullet"/>
      <w:lvlText w:val=""/>
      <w:lvlJc w:val="left"/>
      <w:pPr>
        <w:tabs>
          <w:tab w:val="num" w:pos="4500"/>
        </w:tabs>
        <w:ind w:left="4500" w:hanging="360"/>
      </w:pPr>
      <w:rPr>
        <w:rFonts w:ascii="Symbol" w:hAnsi="Symbol" w:hint="default"/>
        <w:sz w:val="20"/>
      </w:rPr>
    </w:lvl>
  </w:abstractNum>
  <w:abstractNum w:abstractNumId="25"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18C496E"/>
    <w:multiLevelType w:val="hybridMultilevel"/>
    <w:tmpl w:val="896A1D36"/>
    <w:lvl w:ilvl="0" w:tplc="17F09714">
      <w:start w:val="1"/>
      <w:numFmt w:val="bullet"/>
      <w:lvlText w:val="·"/>
      <w:lvlJc w:val="left"/>
      <w:pPr>
        <w:ind w:left="720" w:hanging="360"/>
      </w:pPr>
      <w:rPr>
        <w:rFonts w:ascii="Symbol" w:hAnsi="Symbol" w:hint="default"/>
      </w:rPr>
    </w:lvl>
    <w:lvl w:ilvl="1" w:tplc="6A363BB4">
      <w:start w:val="1"/>
      <w:numFmt w:val="bullet"/>
      <w:lvlText w:val="o"/>
      <w:lvlJc w:val="left"/>
      <w:pPr>
        <w:ind w:left="1440" w:hanging="360"/>
      </w:pPr>
      <w:rPr>
        <w:rFonts w:ascii="Courier New" w:hAnsi="Courier New" w:hint="default"/>
      </w:rPr>
    </w:lvl>
    <w:lvl w:ilvl="2" w:tplc="C3E47FFC">
      <w:start w:val="1"/>
      <w:numFmt w:val="bullet"/>
      <w:lvlText w:val=""/>
      <w:lvlJc w:val="left"/>
      <w:pPr>
        <w:ind w:left="2160" w:hanging="360"/>
      </w:pPr>
      <w:rPr>
        <w:rFonts w:ascii="Wingdings" w:hAnsi="Wingdings" w:hint="default"/>
      </w:rPr>
    </w:lvl>
    <w:lvl w:ilvl="3" w:tplc="4EB04C7E">
      <w:start w:val="1"/>
      <w:numFmt w:val="bullet"/>
      <w:lvlText w:val=""/>
      <w:lvlJc w:val="left"/>
      <w:pPr>
        <w:ind w:left="2880" w:hanging="360"/>
      </w:pPr>
      <w:rPr>
        <w:rFonts w:ascii="Symbol" w:hAnsi="Symbol" w:hint="default"/>
      </w:rPr>
    </w:lvl>
    <w:lvl w:ilvl="4" w:tplc="0F662ED2">
      <w:start w:val="1"/>
      <w:numFmt w:val="bullet"/>
      <w:lvlText w:val="o"/>
      <w:lvlJc w:val="left"/>
      <w:pPr>
        <w:ind w:left="3600" w:hanging="360"/>
      </w:pPr>
      <w:rPr>
        <w:rFonts w:ascii="Courier New" w:hAnsi="Courier New" w:hint="default"/>
      </w:rPr>
    </w:lvl>
    <w:lvl w:ilvl="5" w:tplc="9B16299C">
      <w:start w:val="1"/>
      <w:numFmt w:val="bullet"/>
      <w:lvlText w:val=""/>
      <w:lvlJc w:val="left"/>
      <w:pPr>
        <w:ind w:left="4320" w:hanging="360"/>
      </w:pPr>
      <w:rPr>
        <w:rFonts w:ascii="Wingdings" w:hAnsi="Wingdings" w:hint="default"/>
      </w:rPr>
    </w:lvl>
    <w:lvl w:ilvl="6" w:tplc="8976DC0E">
      <w:start w:val="1"/>
      <w:numFmt w:val="bullet"/>
      <w:lvlText w:val=""/>
      <w:lvlJc w:val="left"/>
      <w:pPr>
        <w:ind w:left="5040" w:hanging="360"/>
      </w:pPr>
      <w:rPr>
        <w:rFonts w:ascii="Symbol" w:hAnsi="Symbol" w:hint="default"/>
      </w:rPr>
    </w:lvl>
    <w:lvl w:ilvl="7" w:tplc="B1800F38">
      <w:start w:val="1"/>
      <w:numFmt w:val="bullet"/>
      <w:lvlText w:val="o"/>
      <w:lvlJc w:val="left"/>
      <w:pPr>
        <w:ind w:left="5760" w:hanging="360"/>
      </w:pPr>
      <w:rPr>
        <w:rFonts w:ascii="Courier New" w:hAnsi="Courier New" w:hint="default"/>
      </w:rPr>
    </w:lvl>
    <w:lvl w:ilvl="8" w:tplc="4998C7F6">
      <w:start w:val="1"/>
      <w:numFmt w:val="bullet"/>
      <w:lvlText w:val=""/>
      <w:lvlJc w:val="left"/>
      <w:pPr>
        <w:ind w:left="6480" w:hanging="360"/>
      </w:pPr>
      <w:rPr>
        <w:rFonts w:ascii="Wingdings" w:hAnsi="Wingdings" w:hint="default"/>
      </w:rPr>
    </w:lvl>
  </w:abstractNum>
  <w:abstractNum w:abstractNumId="27"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8" w15:restartNumberingAfterBreak="0">
    <w:nsid w:val="6E0DFF22"/>
    <w:multiLevelType w:val="hybridMultilevel"/>
    <w:tmpl w:val="6E44C88A"/>
    <w:lvl w:ilvl="0" w:tplc="E5547AE8">
      <w:start w:val="1"/>
      <w:numFmt w:val="bullet"/>
      <w:lvlText w:val="·"/>
      <w:lvlJc w:val="left"/>
      <w:pPr>
        <w:ind w:left="720" w:hanging="360"/>
      </w:pPr>
      <w:rPr>
        <w:rFonts w:ascii="Symbol" w:hAnsi="Symbol" w:hint="default"/>
      </w:rPr>
    </w:lvl>
    <w:lvl w:ilvl="1" w:tplc="7FB0FFC6">
      <w:start w:val="1"/>
      <w:numFmt w:val="bullet"/>
      <w:lvlText w:val="o"/>
      <w:lvlJc w:val="left"/>
      <w:pPr>
        <w:ind w:left="1440" w:hanging="360"/>
      </w:pPr>
      <w:rPr>
        <w:rFonts w:ascii="Courier New" w:hAnsi="Courier New" w:hint="default"/>
      </w:rPr>
    </w:lvl>
    <w:lvl w:ilvl="2" w:tplc="DE0AE7A6">
      <w:start w:val="1"/>
      <w:numFmt w:val="bullet"/>
      <w:lvlText w:val=""/>
      <w:lvlJc w:val="left"/>
      <w:pPr>
        <w:ind w:left="2160" w:hanging="360"/>
      </w:pPr>
      <w:rPr>
        <w:rFonts w:ascii="Wingdings" w:hAnsi="Wingdings" w:hint="default"/>
      </w:rPr>
    </w:lvl>
    <w:lvl w:ilvl="3" w:tplc="83E68422">
      <w:start w:val="1"/>
      <w:numFmt w:val="bullet"/>
      <w:lvlText w:val=""/>
      <w:lvlJc w:val="left"/>
      <w:pPr>
        <w:ind w:left="2880" w:hanging="360"/>
      </w:pPr>
      <w:rPr>
        <w:rFonts w:ascii="Symbol" w:hAnsi="Symbol" w:hint="default"/>
      </w:rPr>
    </w:lvl>
    <w:lvl w:ilvl="4" w:tplc="ACBA0586">
      <w:start w:val="1"/>
      <w:numFmt w:val="bullet"/>
      <w:lvlText w:val="o"/>
      <w:lvlJc w:val="left"/>
      <w:pPr>
        <w:ind w:left="3600" w:hanging="360"/>
      </w:pPr>
      <w:rPr>
        <w:rFonts w:ascii="Courier New" w:hAnsi="Courier New" w:hint="default"/>
      </w:rPr>
    </w:lvl>
    <w:lvl w:ilvl="5" w:tplc="62281AFA">
      <w:start w:val="1"/>
      <w:numFmt w:val="bullet"/>
      <w:lvlText w:val=""/>
      <w:lvlJc w:val="left"/>
      <w:pPr>
        <w:ind w:left="4320" w:hanging="360"/>
      </w:pPr>
      <w:rPr>
        <w:rFonts w:ascii="Wingdings" w:hAnsi="Wingdings" w:hint="default"/>
      </w:rPr>
    </w:lvl>
    <w:lvl w:ilvl="6" w:tplc="45A2D36C">
      <w:start w:val="1"/>
      <w:numFmt w:val="bullet"/>
      <w:lvlText w:val=""/>
      <w:lvlJc w:val="left"/>
      <w:pPr>
        <w:ind w:left="5040" w:hanging="360"/>
      </w:pPr>
      <w:rPr>
        <w:rFonts w:ascii="Symbol" w:hAnsi="Symbol" w:hint="default"/>
      </w:rPr>
    </w:lvl>
    <w:lvl w:ilvl="7" w:tplc="7EE468F0">
      <w:start w:val="1"/>
      <w:numFmt w:val="bullet"/>
      <w:lvlText w:val="o"/>
      <w:lvlJc w:val="left"/>
      <w:pPr>
        <w:ind w:left="5760" w:hanging="360"/>
      </w:pPr>
      <w:rPr>
        <w:rFonts w:ascii="Courier New" w:hAnsi="Courier New" w:hint="default"/>
      </w:rPr>
    </w:lvl>
    <w:lvl w:ilvl="8" w:tplc="5D84EA3E">
      <w:start w:val="1"/>
      <w:numFmt w:val="bullet"/>
      <w:lvlText w:val=""/>
      <w:lvlJc w:val="left"/>
      <w:pPr>
        <w:ind w:left="6480" w:hanging="360"/>
      </w:pPr>
      <w:rPr>
        <w:rFonts w:ascii="Wingdings" w:hAnsi="Wingdings" w:hint="default"/>
      </w:rPr>
    </w:lvl>
  </w:abstractNum>
  <w:abstractNum w:abstractNumId="29" w15:restartNumberingAfterBreak="0">
    <w:nsid w:val="6FA1E478"/>
    <w:multiLevelType w:val="hybridMultilevel"/>
    <w:tmpl w:val="58063A1A"/>
    <w:lvl w:ilvl="0" w:tplc="73A2ACE2">
      <w:start w:val="1"/>
      <w:numFmt w:val="bullet"/>
      <w:lvlText w:val="·"/>
      <w:lvlJc w:val="left"/>
      <w:pPr>
        <w:ind w:left="720" w:hanging="360"/>
      </w:pPr>
      <w:rPr>
        <w:rFonts w:ascii="Symbol" w:hAnsi="Symbol" w:hint="default"/>
      </w:rPr>
    </w:lvl>
    <w:lvl w:ilvl="1" w:tplc="F7A4D698">
      <w:start w:val="1"/>
      <w:numFmt w:val="bullet"/>
      <w:lvlText w:val="o"/>
      <w:lvlJc w:val="left"/>
      <w:pPr>
        <w:ind w:left="1440" w:hanging="360"/>
      </w:pPr>
      <w:rPr>
        <w:rFonts w:ascii="Courier New" w:hAnsi="Courier New" w:hint="default"/>
      </w:rPr>
    </w:lvl>
    <w:lvl w:ilvl="2" w:tplc="2248891C">
      <w:start w:val="1"/>
      <w:numFmt w:val="bullet"/>
      <w:lvlText w:val=""/>
      <w:lvlJc w:val="left"/>
      <w:pPr>
        <w:ind w:left="2160" w:hanging="360"/>
      </w:pPr>
      <w:rPr>
        <w:rFonts w:ascii="Wingdings" w:hAnsi="Wingdings" w:hint="default"/>
      </w:rPr>
    </w:lvl>
    <w:lvl w:ilvl="3" w:tplc="86CA6740">
      <w:start w:val="1"/>
      <w:numFmt w:val="bullet"/>
      <w:lvlText w:val=""/>
      <w:lvlJc w:val="left"/>
      <w:pPr>
        <w:ind w:left="2880" w:hanging="360"/>
      </w:pPr>
      <w:rPr>
        <w:rFonts w:ascii="Symbol" w:hAnsi="Symbol" w:hint="default"/>
      </w:rPr>
    </w:lvl>
    <w:lvl w:ilvl="4" w:tplc="A34AE2F8">
      <w:start w:val="1"/>
      <w:numFmt w:val="bullet"/>
      <w:lvlText w:val="o"/>
      <w:lvlJc w:val="left"/>
      <w:pPr>
        <w:ind w:left="3600" w:hanging="360"/>
      </w:pPr>
      <w:rPr>
        <w:rFonts w:ascii="Courier New" w:hAnsi="Courier New" w:hint="default"/>
      </w:rPr>
    </w:lvl>
    <w:lvl w:ilvl="5" w:tplc="E7AE80F0">
      <w:start w:val="1"/>
      <w:numFmt w:val="bullet"/>
      <w:lvlText w:val=""/>
      <w:lvlJc w:val="left"/>
      <w:pPr>
        <w:ind w:left="4320" w:hanging="360"/>
      </w:pPr>
      <w:rPr>
        <w:rFonts w:ascii="Wingdings" w:hAnsi="Wingdings" w:hint="default"/>
      </w:rPr>
    </w:lvl>
    <w:lvl w:ilvl="6" w:tplc="F3941BA0">
      <w:start w:val="1"/>
      <w:numFmt w:val="bullet"/>
      <w:lvlText w:val=""/>
      <w:lvlJc w:val="left"/>
      <w:pPr>
        <w:ind w:left="5040" w:hanging="360"/>
      </w:pPr>
      <w:rPr>
        <w:rFonts w:ascii="Symbol" w:hAnsi="Symbol" w:hint="default"/>
      </w:rPr>
    </w:lvl>
    <w:lvl w:ilvl="7" w:tplc="3C529E40">
      <w:start w:val="1"/>
      <w:numFmt w:val="bullet"/>
      <w:lvlText w:val="o"/>
      <w:lvlJc w:val="left"/>
      <w:pPr>
        <w:ind w:left="5760" w:hanging="360"/>
      </w:pPr>
      <w:rPr>
        <w:rFonts w:ascii="Courier New" w:hAnsi="Courier New" w:hint="default"/>
      </w:rPr>
    </w:lvl>
    <w:lvl w:ilvl="8" w:tplc="A4A2709A">
      <w:start w:val="1"/>
      <w:numFmt w:val="bullet"/>
      <w:lvlText w:val=""/>
      <w:lvlJc w:val="left"/>
      <w:pPr>
        <w:ind w:left="6480" w:hanging="360"/>
      </w:pPr>
      <w:rPr>
        <w:rFonts w:ascii="Wingdings" w:hAnsi="Wingdings" w:hint="default"/>
      </w:rPr>
    </w:lvl>
  </w:abstractNum>
  <w:abstractNum w:abstractNumId="30" w15:restartNumberingAfterBreak="0">
    <w:nsid w:val="735DDE1B"/>
    <w:multiLevelType w:val="hybridMultilevel"/>
    <w:tmpl w:val="1C8A4FB6"/>
    <w:lvl w:ilvl="0" w:tplc="5DB2E3CA">
      <w:start w:val="1"/>
      <w:numFmt w:val="decimal"/>
      <w:lvlText w:val="%1."/>
      <w:lvlJc w:val="left"/>
      <w:pPr>
        <w:ind w:left="720" w:hanging="360"/>
      </w:pPr>
    </w:lvl>
    <w:lvl w:ilvl="1" w:tplc="5E60F48C">
      <w:start w:val="1"/>
      <w:numFmt w:val="lowerLetter"/>
      <w:lvlText w:val="%2."/>
      <w:lvlJc w:val="left"/>
      <w:pPr>
        <w:ind w:left="1440" w:hanging="360"/>
      </w:pPr>
    </w:lvl>
    <w:lvl w:ilvl="2" w:tplc="2E2820D4">
      <w:start w:val="1"/>
      <w:numFmt w:val="lowerRoman"/>
      <w:lvlText w:val="%3."/>
      <w:lvlJc w:val="right"/>
      <w:pPr>
        <w:ind w:left="2160" w:hanging="180"/>
      </w:pPr>
    </w:lvl>
    <w:lvl w:ilvl="3" w:tplc="C79E9888">
      <w:start w:val="1"/>
      <w:numFmt w:val="decimal"/>
      <w:lvlText w:val="%4."/>
      <w:lvlJc w:val="left"/>
      <w:pPr>
        <w:ind w:left="2880" w:hanging="360"/>
      </w:pPr>
    </w:lvl>
    <w:lvl w:ilvl="4" w:tplc="48F8A892">
      <w:start w:val="1"/>
      <w:numFmt w:val="lowerLetter"/>
      <w:lvlText w:val="%5."/>
      <w:lvlJc w:val="left"/>
      <w:pPr>
        <w:ind w:left="3600" w:hanging="360"/>
      </w:pPr>
    </w:lvl>
    <w:lvl w:ilvl="5" w:tplc="7BFE1BB2">
      <w:start w:val="1"/>
      <w:numFmt w:val="lowerRoman"/>
      <w:lvlText w:val="%6."/>
      <w:lvlJc w:val="right"/>
      <w:pPr>
        <w:ind w:left="4320" w:hanging="180"/>
      </w:pPr>
    </w:lvl>
    <w:lvl w:ilvl="6" w:tplc="D2186F64">
      <w:start w:val="1"/>
      <w:numFmt w:val="decimal"/>
      <w:lvlText w:val="%7."/>
      <w:lvlJc w:val="left"/>
      <w:pPr>
        <w:ind w:left="5040" w:hanging="360"/>
      </w:pPr>
    </w:lvl>
    <w:lvl w:ilvl="7" w:tplc="EEA84B8E">
      <w:start w:val="1"/>
      <w:numFmt w:val="lowerLetter"/>
      <w:lvlText w:val="%8."/>
      <w:lvlJc w:val="left"/>
      <w:pPr>
        <w:ind w:left="5760" w:hanging="360"/>
      </w:pPr>
    </w:lvl>
    <w:lvl w:ilvl="8" w:tplc="1B469A28">
      <w:start w:val="1"/>
      <w:numFmt w:val="lowerRoman"/>
      <w:lvlText w:val="%9."/>
      <w:lvlJc w:val="right"/>
      <w:pPr>
        <w:ind w:left="6480" w:hanging="180"/>
      </w:pPr>
    </w:lvl>
  </w:abstractNum>
  <w:abstractNum w:abstractNumId="31"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5801341"/>
    <w:multiLevelType w:val="hybridMultilevel"/>
    <w:tmpl w:val="BE0C6A90"/>
    <w:lvl w:ilvl="0" w:tplc="987EA296">
      <w:start w:val="1"/>
      <w:numFmt w:val="bullet"/>
      <w:lvlText w:val="·"/>
      <w:lvlJc w:val="left"/>
      <w:pPr>
        <w:ind w:left="720" w:hanging="360"/>
      </w:pPr>
      <w:rPr>
        <w:rFonts w:ascii="Symbol" w:hAnsi="Symbol" w:hint="default"/>
      </w:rPr>
    </w:lvl>
    <w:lvl w:ilvl="1" w:tplc="E1A4102C">
      <w:start w:val="1"/>
      <w:numFmt w:val="bullet"/>
      <w:lvlText w:val="o"/>
      <w:lvlJc w:val="left"/>
      <w:pPr>
        <w:ind w:left="1440" w:hanging="360"/>
      </w:pPr>
      <w:rPr>
        <w:rFonts w:ascii="Courier New" w:hAnsi="Courier New" w:hint="default"/>
      </w:rPr>
    </w:lvl>
    <w:lvl w:ilvl="2" w:tplc="B95211A2">
      <w:start w:val="1"/>
      <w:numFmt w:val="bullet"/>
      <w:lvlText w:val=""/>
      <w:lvlJc w:val="left"/>
      <w:pPr>
        <w:ind w:left="2160" w:hanging="360"/>
      </w:pPr>
      <w:rPr>
        <w:rFonts w:ascii="Wingdings" w:hAnsi="Wingdings" w:hint="default"/>
      </w:rPr>
    </w:lvl>
    <w:lvl w:ilvl="3" w:tplc="B9D2370C">
      <w:start w:val="1"/>
      <w:numFmt w:val="bullet"/>
      <w:lvlText w:val=""/>
      <w:lvlJc w:val="left"/>
      <w:pPr>
        <w:ind w:left="2880" w:hanging="360"/>
      </w:pPr>
      <w:rPr>
        <w:rFonts w:ascii="Symbol" w:hAnsi="Symbol" w:hint="default"/>
      </w:rPr>
    </w:lvl>
    <w:lvl w:ilvl="4" w:tplc="22A0BF76">
      <w:start w:val="1"/>
      <w:numFmt w:val="bullet"/>
      <w:lvlText w:val="o"/>
      <w:lvlJc w:val="left"/>
      <w:pPr>
        <w:ind w:left="3600" w:hanging="360"/>
      </w:pPr>
      <w:rPr>
        <w:rFonts w:ascii="Courier New" w:hAnsi="Courier New" w:hint="default"/>
      </w:rPr>
    </w:lvl>
    <w:lvl w:ilvl="5" w:tplc="899A4EAA">
      <w:start w:val="1"/>
      <w:numFmt w:val="bullet"/>
      <w:lvlText w:val=""/>
      <w:lvlJc w:val="left"/>
      <w:pPr>
        <w:ind w:left="4320" w:hanging="360"/>
      </w:pPr>
      <w:rPr>
        <w:rFonts w:ascii="Wingdings" w:hAnsi="Wingdings" w:hint="default"/>
      </w:rPr>
    </w:lvl>
    <w:lvl w:ilvl="6" w:tplc="46B03D8C">
      <w:start w:val="1"/>
      <w:numFmt w:val="bullet"/>
      <w:lvlText w:val=""/>
      <w:lvlJc w:val="left"/>
      <w:pPr>
        <w:ind w:left="5040" w:hanging="360"/>
      </w:pPr>
      <w:rPr>
        <w:rFonts w:ascii="Symbol" w:hAnsi="Symbol" w:hint="default"/>
      </w:rPr>
    </w:lvl>
    <w:lvl w:ilvl="7" w:tplc="81169CF0">
      <w:start w:val="1"/>
      <w:numFmt w:val="bullet"/>
      <w:lvlText w:val="o"/>
      <w:lvlJc w:val="left"/>
      <w:pPr>
        <w:ind w:left="5760" w:hanging="360"/>
      </w:pPr>
      <w:rPr>
        <w:rFonts w:ascii="Courier New" w:hAnsi="Courier New" w:hint="default"/>
      </w:rPr>
    </w:lvl>
    <w:lvl w:ilvl="8" w:tplc="0E0064E4">
      <w:start w:val="1"/>
      <w:numFmt w:val="bullet"/>
      <w:lvlText w:val=""/>
      <w:lvlJc w:val="left"/>
      <w:pPr>
        <w:ind w:left="6480" w:hanging="360"/>
      </w:pPr>
      <w:rPr>
        <w:rFonts w:ascii="Wingdings" w:hAnsi="Wingdings" w:hint="default"/>
      </w:rPr>
    </w:lvl>
  </w:abstractNum>
  <w:abstractNum w:abstractNumId="33"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AFBA904"/>
    <w:multiLevelType w:val="hybridMultilevel"/>
    <w:tmpl w:val="51AEFFC6"/>
    <w:lvl w:ilvl="0" w:tplc="F2228522">
      <w:start w:val="1"/>
      <w:numFmt w:val="decimal"/>
      <w:lvlText w:val="%1."/>
      <w:lvlJc w:val="left"/>
      <w:pPr>
        <w:ind w:left="720" w:hanging="360"/>
      </w:pPr>
    </w:lvl>
    <w:lvl w:ilvl="1" w:tplc="E1B21138">
      <w:start w:val="1"/>
      <w:numFmt w:val="lowerLetter"/>
      <w:lvlText w:val="%2."/>
      <w:lvlJc w:val="left"/>
      <w:pPr>
        <w:ind w:left="1440" w:hanging="360"/>
      </w:pPr>
    </w:lvl>
    <w:lvl w:ilvl="2" w:tplc="08609DA6">
      <w:start w:val="1"/>
      <w:numFmt w:val="lowerRoman"/>
      <w:lvlText w:val="%3."/>
      <w:lvlJc w:val="right"/>
      <w:pPr>
        <w:ind w:left="2160" w:hanging="180"/>
      </w:pPr>
    </w:lvl>
    <w:lvl w:ilvl="3" w:tplc="7D0EF00E">
      <w:start w:val="1"/>
      <w:numFmt w:val="decimal"/>
      <w:lvlText w:val="%4."/>
      <w:lvlJc w:val="left"/>
      <w:pPr>
        <w:ind w:left="2880" w:hanging="360"/>
      </w:pPr>
    </w:lvl>
    <w:lvl w:ilvl="4" w:tplc="F9F01FA4">
      <w:start w:val="1"/>
      <w:numFmt w:val="lowerLetter"/>
      <w:lvlText w:val="%5."/>
      <w:lvlJc w:val="left"/>
      <w:pPr>
        <w:ind w:left="3600" w:hanging="360"/>
      </w:pPr>
    </w:lvl>
    <w:lvl w:ilvl="5" w:tplc="2F9488C2">
      <w:start w:val="1"/>
      <w:numFmt w:val="lowerRoman"/>
      <w:lvlText w:val="%6."/>
      <w:lvlJc w:val="right"/>
      <w:pPr>
        <w:ind w:left="4320" w:hanging="180"/>
      </w:pPr>
    </w:lvl>
    <w:lvl w:ilvl="6" w:tplc="E574176C">
      <w:start w:val="1"/>
      <w:numFmt w:val="decimal"/>
      <w:lvlText w:val="%7."/>
      <w:lvlJc w:val="left"/>
      <w:pPr>
        <w:ind w:left="5040" w:hanging="360"/>
      </w:pPr>
    </w:lvl>
    <w:lvl w:ilvl="7" w:tplc="EBE430EC">
      <w:start w:val="1"/>
      <w:numFmt w:val="lowerLetter"/>
      <w:lvlText w:val="%8."/>
      <w:lvlJc w:val="left"/>
      <w:pPr>
        <w:ind w:left="5760" w:hanging="360"/>
      </w:pPr>
    </w:lvl>
    <w:lvl w:ilvl="8" w:tplc="357A1016">
      <w:start w:val="1"/>
      <w:numFmt w:val="lowerRoman"/>
      <w:lvlText w:val="%9."/>
      <w:lvlJc w:val="right"/>
      <w:pPr>
        <w:ind w:left="6480" w:hanging="180"/>
      </w:pPr>
    </w:lvl>
  </w:abstractNum>
  <w:abstractNum w:abstractNumId="3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62767781">
    <w:abstractNumId w:val="11"/>
  </w:num>
  <w:num w:numId="2" w16cid:durableId="1979190812">
    <w:abstractNumId w:val="30"/>
  </w:num>
  <w:num w:numId="3" w16cid:durableId="245188975">
    <w:abstractNumId w:val="6"/>
  </w:num>
  <w:num w:numId="4" w16cid:durableId="530535693">
    <w:abstractNumId w:val="34"/>
  </w:num>
  <w:num w:numId="5" w16cid:durableId="579825250">
    <w:abstractNumId w:val="10"/>
  </w:num>
  <w:num w:numId="6" w16cid:durableId="563833874">
    <w:abstractNumId w:val="8"/>
  </w:num>
  <w:num w:numId="7" w16cid:durableId="878780552">
    <w:abstractNumId w:val="17"/>
  </w:num>
  <w:num w:numId="8" w16cid:durableId="1202749063">
    <w:abstractNumId w:val="1"/>
  </w:num>
  <w:num w:numId="9" w16cid:durableId="913856097">
    <w:abstractNumId w:val="16"/>
  </w:num>
  <w:num w:numId="10" w16cid:durableId="1645506015">
    <w:abstractNumId w:val="2"/>
  </w:num>
  <w:num w:numId="11" w16cid:durableId="1931042606">
    <w:abstractNumId w:val="18"/>
  </w:num>
  <w:num w:numId="12" w16cid:durableId="1743023793">
    <w:abstractNumId w:val="22"/>
  </w:num>
  <w:num w:numId="13" w16cid:durableId="289941481">
    <w:abstractNumId w:val="7"/>
  </w:num>
  <w:num w:numId="14" w16cid:durableId="637607002">
    <w:abstractNumId w:val="26"/>
  </w:num>
  <w:num w:numId="15" w16cid:durableId="82189572">
    <w:abstractNumId w:val="28"/>
  </w:num>
  <w:num w:numId="16" w16cid:durableId="487940754">
    <w:abstractNumId w:val="12"/>
  </w:num>
  <w:num w:numId="17" w16cid:durableId="1930044565">
    <w:abstractNumId w:val="32"/>
  </w:num>
  <w:num w:numId="18" w16cid:durableId="593706977">
    <w:abstractNumId w:val="9"/>
  </w:num>
  <w:num w:numId="19" w16cid:durableId="661935117">
    <w:abstractNumId w:val="23"/>
  </w:num>
  <w:num w:numId="20" w16cid:durableId="1418751328">
    <w:abstractNumId w:val="29"/>
  </w:num>
  <w:num w:numId="21" w16cid:durableId="86971637">
    <w:abstractNumId w:val="3"/>
  </w:num>
  <w:num w:numId="22" w16cid:durableId="1756853253">
    <w:abstractNumId w:val="13"/>
  </w:num>
  <w:num w:numId="23" w16cid:durableId="1511413933">
    <w:abstractNumId w:val="19"/>
  </w:num>
  <w:num w:numId="24" w16cid:durableId="584270948">
    <w:abstractNumId w:val="4"/>
  </w:num>
  <w:num w:numId="25" w16cid:durableId="631328465">
    <w:abstractNumId w:val="35"/>
  </w:num>
  <w:num w:numId="26" w16cid:durableId="1633095627">
    <w:abstractNumId w:val="5"/>
  </w:num>
  <w:num w:numId="27" w16cid:durableId="637536053">
    <w:abstractNumId w:val="21"/>
  </w:num>
  <w:num w:numId="28" w16cid:durableId="546915909">
    <w:abstractNumId w:val="25"/>
  </w:num>
  <w:num w:numId="29" w16cid:durableId="1796605407">
    <w:abstractNumId w:val="20"/>
  </w:num>
  <w:num w:numId="30" w16cid:durableId="439180220">
    <w:abstractNumId w:val="33"/>
  </w:num>
  <w:num w:numId="31" w16cid:durableId="2048410565">
    <w:abstractNumId w:val="31"/>
  </w:num>
  <w:num w:numId="32" w16cid:durableId="1110009978">
    <w:abstractNumId w:val="0"/>
  </w:num>
  <w:num w:numId="33" w16cid:durableId="820385399">
    <w:abstractNumId w:val="27"/>
  </w:num>
  <w:num w:numId="34" w16cid:durableId="1227300839">
    <w:abstractNumId w:val="15"/>
  </w:num>
  <w:num w:numId="35" w16cid:durableId="1075979612">
    <w:abstractNumId w:val="24"/>
  </w:num>
  <w:num w:numId="36" w16cid:durableId="18479374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533B3"/>
    <w:rsid w:val="000A33E1"/>
    <w:rsid w:val="000B1D28"/>
    <w:rsid w:val="000C2A3A"/>
    <w:rsid w:val="00107484"/>
    <w:rsid w:val="00127890"/>
    <w:rsid w:val="00133092"/>
    <w:rsid w:val="0017B8AE"/>
    <w:rsid w:val="001A3927"/>
    <w:rsid w:val="001A63C9"/>
    <w:rsid w:val="001B734D"/>
    <w:rsid w:val="001C0434"/>
    <w:rsid w:val="001D29F1"/>
    <w:rsid w:val="00213391"/>
    <w:rsid w:val="00234512"/>
    <w:rsid w:val="00252A79"/>
    <w:rsid w:val="00255576"/>
    <w:rsid w:val="002C0869"/>
    <w:rsid w:val="002E0071"/>
    <w:rsid w:val="00317561"/>
    <w:rsid w:val="00376117"/>
    <w:rsid w:val="0038BE10"/>
    <w:rsid w:val="0039004F"/>
    <w:rsid w:val="003B0C58"/>
    <w:rsid w:val="003B154D"/>
    <w:rsid w:val="003B3DF5"/>
    <w:rsid w:val="003E3C38"/>
    <w:rsid w:val="00412627"/>
    <w:rsid w:val="00422A0D"/>
    <w:rsid w:val="004600A7"/>
    <w:rsid w:val="0046A603"/>
    <w:rsid w:val="004A0B5F"/>
    <w:rsid w:val="004D53A5"/>
    <w:rsid w:val="004E4BF0"/>
    <w:rsid w:val="005174CE"/>
    <w:rsid w:val="005244AE"/>
    <w:rsid w:val="005255B7"/>
    <w:rsid w:val="00534749"/>
    <w:rsid w:val="00547874"/>
    <w:rsid w:val="00562E74"/>
    <w:rsid w:val="00587C7D"/>
    <w:rsid w:val="005C2088"/>
    <w:rsid w:val="005C4A85"/>
    <w:rsid w:val="00612023"/>
    <w:rsid w:val="00617B71"/>
    <w:rsid w:val="00626DE9"/>
    <w:rsid w:val="00634AEC"/>
    <w:rsid w:val="0065604C"/>
    <w:rsid w:val="00670B18"/>
    <w:rsid w:val="006B5018"/>
    <w:rsid w:val="006D416F"/>
    <w:rsid w:val="006E413E"/>
    <w:rsid w:val="006E76A1"/>
    <w:rsid w:val="00700885"/>
    <w:rsid w:val="007247B9"/>
    <w:rsid w:val="00771A3C"/>
    <w:rsid w:val="00775532"/>
    <w:rsid w:val="007928EF"/>
    <w:rsid w:val="007A5D60"/>
    <w:rsid w:val="007B4A88"/>
    <w:rsid w:val="00832EF2"/>
    <w:rsid w:val="008443CB"/>
    <w:rsid w:val="00851ABD"/>
    <w:rsid w:val="008B03B2"/>
    <w:rsid w:val="008C3BEF"/>
    <w:rsid w:val="008E27E2"/>
    <w:rsid w:val="008E541D"/>
    <w:rsid w:val="00902171"/>
    <w:rsid w:val="009140EA"/>
    <w:rsid w:val="00921D00"/>
    <w:rsid w:val="009514A6"/>
    <w:rsid w:val="00953608"/>
    <w:rsid w:val="00977D17"/>
    <w:rsid w:val="00980ACE"/>
    <w:rsid w:val="0098203B"/>
    <w:rsid w:val="009859CD"/>
    <w:rsid w:val="009923BC"/>
    <w:rsid w:val="009A0566"/>
    <w:rsid w:val="009B6EE7"/>
    <w:rsid w:val="009C25EE"/>
    <w:rsid w:val="009F43CD"/>
    <w:rsid w:val="00A12510"/>
    <w:rsid w:val="00A260FD"/>
    <w:rsid w:val="00A2709C"/>
    <w:rsid w:val="00A272AB"/>
    <w:rsid w:val="00A378EA"/>
    <w:rsid w:val="00A56F67"/>
    <w:rsid w:val="00A67D69"/>
    <w:rsid w:val="00A76CE2"/>
    <w:rsid w:val="00A77DD5"/>
    <w:rsid w:val="00AA7CBB"/>
    <w:rsid w:val="00B00392"/>
    <w:rsid w:val="00B1281B"/>
    <w:rsid w:val="00B3603A"/>
    <w:rsid w:val="00B7383C"/>
    <w:rsid w:val="00B819EB"/>
    <w:rsid w:val="00B9746B"/>
    <w:rsid w:val="00BA7E4B"/>
    <w:rsid w:val="00BF7175"/>
    <w:rsid w:val="00C23CCD"/>
    <w:rsid w:val="00C3131E"/>
    <w:rsid w:val="00C473F0"/>
    <w:rsid w:val="00C64FFB"/>
    <w:rsid w:val="00C92B04"/>
    <w:rsid w:val="00CD1230"/>
    <w:rsid w:val="00CD4578"/>
    <w:rsid w:val="00D0678F"/>
    <w:rsid w:val="00D11BCC"/>
    <w:rsid w:val="00D2076D"/>
    <w:rsid w:val="00D230E4"/>
    <w:rsid w:val="00D26396"/>
    <w:rsid w:val="00D419B2"/>
    <w:rsid w:val="00D451C5"/>
    <w:rsid w:val="00D6214D"/>
    <w:rsid w:val="00DC37F7"/>
    <w:rsid w:val="00DE5EE7"/>
    <w:rsid w:val="00E0554B"/>
    <w:rsid w:val="00E13065"/>
    <w:rsid w:val="00E33BE8"/>
    <w:rsid w:val="00E47BC9"/>
    <w:rsid w:val="00E53192"/>
    <w:rsid w:val="00E5783A"/>
    <w:rsid w:val="00E65567"/>
    <w:rsid w:val="00E70E28"/>
    <w:rsid w:val="00E74B15"/>
    <w:rsid w:val="00E9298B"/>
    <w:rsid w:val="00EA7AD5"/>
    <w:rsid w:val="00EB17E7"/>
    <w:rsid w:val="00EC6AD9"/>
    <w:rsid w:val="00EDCB50"/>
    <w:rsid w:val="00EE2B63"/>
    <w:rsid w:val="00EF2AA3"/>
    <w:rsid w:val="00EF44E1"/>
    <w:rsid w:val="00F03220"/>
    <w:rsid w:val="00F1CA54"/>
    <w:rsid w:val="00F228DC"/>
    <w:rsid w:val="00F58FEF"/>
    <w:rsid w:val="00F90077"/>
    <w:rsid w:val="00F90886"/>
    <w:rsid w:val="00F956DC"/>
    <w:rsid w:val="00FA1FCA"/>
    <w:rsid w:val="00FBE991"/>
    <w:rsid w:val="01016B9F"/>
    <w:rsid w:val="0107A8EF"/>
    <w:rsid w:val="01447F80"/>
    <w:rsid w:val="014E0A18"/>
    <w:rsid w:val="01849DE7"/>
    <w:rsid w:val="01980FC8"/>
    <w:rsid w:val="0199B978"/>
    <w:rsid w:val="01C4DB87"/>
    <w:rsid w:val="01C5A852"/>
    <w:rsid w:val="01DEF1B0"/>
    <w:rsid w:val="01F6FFCC"/>
    <w:rsid w:val="020FB280"/>
    <w:rsid w:val="023BA15A"/>
    <w:rsid w:val="024C9C5D"/>
    <w:rsid w:val="029F5E7C"/>
    <w:rsid w:val="02C0243D"/>
    <w:rsid w:val="02FB1550"/>
    <w:rsid w:val="02FCDBA0"/>
    <w:rsid w:val="0319582B"/>
    <w:rsid w:val="034D0886"/>
    <w:rsid w:val="03567E37"/>
    <w:rsid w:val="0359E144"/>
    <w:rsid w:val="0364ECB5"/>
    <w:rsid w:val="0376ACFF"/>
    <w:rsid w:val="03ABC58C"/>
    <w:rsid w:val="03F7ABCD"/>
    <w:rsid w:val="042B55C7"/>
    <w:rsid w:val="04686D12"/>
    <w:rsid w:val="046BFE14"/>
    <w:rsid w:val="0474DC06"/>
    <w:rsid w:val="048B1F3D"/>
    <w:rsid w:val="04A39113"/>
    <w:rsid w:val="04A795C0"/>
    <w:rsid w:val="04B5288C"/>
    <w:rsid w:val="04D42137"/>
    <w:rsid w:val="04EB29D1"/>
    <w:rsid w:val="04FCE954"/>
    <w:rsid w:val="058F5277"/>
    <w:rsid w:val="05EAF4B6"/>
    <w:rsid w:val="05FB4FCD"/>
    <w:rsid w:val="06380242"/>
    <w:rsid w:val="0650F8ED"/>
    <w:rsid w:val="0653AB9A"/>
    <w:rsid w:val="066BC584"/>
    <w:rsid w:val="0676762B"/>
    <w:rsid w:val="068BDD84"/>
    <w:rsid w:val="068DED8B"/>
    <w:rsid w:val="06BF017B"/>
    <w:rsid w:val="0720699F"/>
    <w:rsid w:val="07477BDF"/>
    <w:rsid w:val="0749233B"/>
    <w:rsid w:val="07759933"/>
    <w:rsid w:val="07796E8F"/>
    <w:rsid w:val="07866190"/>
    <w:rsid w:val="078C2057"/>
    <w:rsid w:val="078D92FB"/>
    <w:rsid w:val="07A2AC4A"/>
    <w:rsid w:val="07A665D3"/>
    <w:rsid w:val="07B90797"/>
    <w:rsid w:val="07BD4B9C"/>
    <w:rsid w:val="07DB8E77"/>
    <w:rsid w:val="07F96392"/>
    <w:rsid w:val="0826FDF8"/>
    <w:rsid w:val="084FEA7A"/>
    <w:rsid w:val="08A5DA35"/>
    <w:rsid w:val="08A92109"/>
    <w:rsid w:val="08AC686C"/>
    <w:rsid w:val="0983BB9F"/>
    <w:rsid w:val="098FAFCC"/>
    <w:rsid w:val="09E5C170"/>
    <w:rsid w:val="0A282C39"/>
    <w:rsid w:val="0A534501"/>
    <w:rsid w:val="0A57534B"/>
    <w:rsid w:val="0A580A61"/>
    <w:rsid w:val="0A5DFC05"/>
    <w:rsid w:val="0A70DBFD"/>
    <w:rsid w:val="0A7132BE"/>
    <w:rsid w:val="0AB9F2EB"/>
    <w:rsid w:val="0AF3D55F"/>
    <w:rsid w:val="0AF50427"/>
    <w:rsid w:val="0AFA60C1"/>
    <w:rsid w:val="0AFDC1AB"/>
    <w:rsid w:val="0B22DE19"/>
    <w:rsid w:val="0B5563A1"/>
    <w:rsid w:val="0B6C65D8"/>
    <w:rsid w:val="0B8BA9E7"/>
    <w:rsid w:val="0B9CA5DD"/>
    <w:rsid w:val="0BA0748E"/>
    <w:rsid w:val="0BB65E97"/>
    <w:rsid w:val="0BD91A41"/>
    <w:rsid w:val="0BF23A1F"/>
    <w:rsid w:val="0BF9C9CD"/>
    <w:rsid w:val="0C19A7A1"/>
    <w:rsid w:val="0C21B644"/>
    <w:rsid w:val="0C90BCBF"/>
    <w:rsid w:val="0C98FCB4"/>
    <w:rsid w:val="0CAAA803"/>
    <w:rsid w:val="0CBB1FED"/>
    <w:rsid w:val="0CC5D0BC"/>
    <w:rsid w:val="0CCE7558"/>
    <w:rsid w:val="0CFD607D"/>
    <w:rsid w:val="0D3C44EF"/>
    <w:rsid w:val="0D81C159"/>
    <w:rsid w:val="0D85108C"/>
    <w:rsid w:val="0D8662E2"/>
    <w:rsid w:val="0D9068A3"/>
    <w:rsid w:val="0D9F4557"/>
    <w:rsid w:val="0DBD86A5"/>
    <w:rsid w:val="0E0942AE"/>
    <w:rsid w:val="0E0BC946"/>
    <w:rsid w:val="0E18D926"/>
    <w:rsid w:val="0E324EBC"/>
    <w:rsid w:val="0E7D9344"/>
    <w:rsid w:val="0EA1CC4D"/>
    <w:rsid w:val="0ED48580"/>
    <w:rsid w:val="0EDB859C"/>
    <w:rsid w:val="0EE1A292"/>
    <w:rsid w:val="0EE274FF"/>
    <w:rsid w:val="0F037EBC"/>
    <w:rsid w:val="0F1BDD4F"/>
    <w:rsid w:val="0F3A3ACA"/>
    <w:rsid w:val="0F595D08"/>
    <w:rsid w:val="0F7FD535"/>
    <w:rsid w:val="0F80C756"/>
    <w:rsid w:val="0FB32922"/>
    <w:rsid w:val="0FF97F6D"/>
    <w:rsid w:val="0FFA8D71"/>
    <w:rsid w:val="0FFEF150"/>
    <w:rsid w:val="1006161A"/>
    <w:rsid w:val="1008DEAC"/>
    <w:rsid w:val="1015124C"/>
    <w:rsid w:val="1029222A"/>
    <w:rsid w:val="105C8020"/>
    <w:rsid w:val="108B0B54"/>
    <w:rsid w:val="10A9B7CA"/>
    <w:rsid w:val="10AF5841"/>
    <w:rsid w:val="10C4D895"/>
    <w:rsid w:val="10CF30E5"/>
    <w:rsid w:val="1115E6A1"/>
    <w:rsid w:val="1120E34B"/>
    <w:rsid w:val="1133E381"/>
    <w:rsid w:val="11370AAF"/>
    <w:rsid w:val="11453912"/>
    <w:rsid w:val="117E1926"/>
    <w:rsid w:val="11DC2E58"/>
    <w:rsid w:val="12194354"/>
    <w:rsid w:val="12631C46"/>
    <w:rsid w:val="12695EBF"/>
    <w:rsid w:val="12B085E3"/>
    <w:rsid w:val="12B86818"/>
    <w:rsid w:val="12BB1EE2"/>
    <w:rsid w:val="12EC4A49"/>
    <w:rsid w:val="131D293C"/>
    <w:rsid w:val="1331202F"/>
    <w:rsid w:val="13407F6E"/>
    <w:rsid w:val="1351F179"/>
    <w:rsid w:val="13856682"/>
    <w:rsid w:val="13CFC7AA"/>
    <w:rsid w:val="13DA98D9"/>
    <w:rsid w:val="13E681CA"/>
    <w:rsid w:val="13E9FE7E"/>
    <w:rsid w:val="140A168B"/>
    <w:rsid w:val="14201027"/>
    <w:rsid w:val="145ABFC3"/>
    <w:rsid w:val="14650EA9"/>
    <w:rsid w:val="14A6A604"/>
    <w:rsid w:val="14CCF090"/>
    <w:rsid w:val="14D9873D"/>
    <w:rsid w:val="14E4A4FC"/>
    <w:rsid w:val="14F2A2D1"/>
    <w:rsid w:val="151206B1"/>
    <w:rsid w:val="15328C2D"/>
    <w:rsid w:val="1542F1A8"/>
    <w:rsid w:val="1561924B"/>
    <w:rsid w:val="15641C36"/>
    <w:rsid w:val="1576693A"/>
    <w:rsid w:val="160B866C"/>
    <w:rsid w:val="1616CA36"/>
    <w:rsid w:val="161A5B38"/>
    <w:rsid w:val="1631051A"/>
    <w:rsid w:val="165EB38D"/>
    <w:rsid w:val="16671CB7"/>
    <w:rsid w:val="1673B6FB"/>
    <w:rsid w:val="1675579E"/>
    <w:rsid w:val="16AA3E38"/>
    <w:rsid w:val="16B5923B"/>
    <w:rsid w:val="16ED8F7E"/>
    <w:rsid w:val="1710F560"/>
    <w:rsid w:val="17127989"/>
    <w:rsid w:val="171D35DF"/>
    <w:rsid w:val="171E228C"/>
    <w:rsid w:val="172CCBDE"/>
    <w:rsid w:val="17442625"/>
    <w:rsid w:val="1749A4D3"/>
    <w:rsid w:val="17534788"/>
    <w:rsid w:val="17609204"/>
    <w:rsid w:val="179B68C3"/>
    <w:rsid w:val="17AA29B1"/>
    <w:rsid w:val="17B12E13"/>
    <w:rsid w:val="17B647D2"/>
    <w:rsid w:val="17D35A58"/>
    <w:rsid w:val="17F0DAD8"/>
    <w:rsid w:val="17F8C85E"/>
    <w:rsid w:val="17FAC834"/>
    <w:rsid w:val="181C4151"/>
    <w:rsid w:val="18497516"/>
    <w:rsid w:val="18B5060B"/>
    <w:rsid w:val="18DD87AE"/>
    <w:rsid w:val="18E2FA71"/>
    <w:rsid w:val="19148526"/>
    <w:rsid w:val="19258CA2"/>
    <w:rsid w:val="1992957F"/>
    <w:rsid w:val="1A061149"/>
    <w:rsid w:val="1A0CC568"/>
    <w:rsid w:val="1A15D4ED"/>
    <w:rsid w:val="1A219317"/>
    <w:rsid w:val="1A252A3D"/>
    <w:rsid w:val="1A5A2635"/>
    <w:rsid w:val="1A61C3C5"/>
    <w:rsid w:val="1B3E2F64"/>
    <w:rsid w:val="1BCAB29A"/>
    <w:rsid w:val="1BDAD98F"/>
    <w:rsid w:val="1BF5F696"/>
    <w:rsid w:val="1C1D15F6"/>
    <w:rsid w:val="1C218646"/>
    <w:rsid w:val="1C28DCBF"/>
    <w:rsid w:val="1C4B29B5"/>
    <w:rsid w:val="1C53FA4F"/>
    <w:rsid w:val="1C7D609A"/>
    <w:rsid w:val="1C97DB6D"/>
    <w:rsid w:val="1C9B1A15"/>
    <w:rsid w:val="1CB897BC"/>
    <w:rsid w:val="1CC2B051"/>
    <w:rsid w:val="1CFB24A9"/>
    <w:rsid w:val="1D0523BE"/>
    <w:rsid w:val="1D1F4FF4"/>
    <w:rsid w:val="1D24D3BF"/>
    <w:rsid w:val="1D740AE0"/>
    <w:rsid w:val="1D76A9F0"/>
    <w:rsid w:val="1D7CCD55"/>
    <w:rsid w:val="1D817B1F"/>
    <w:rsid w:val="1D979D25"/>
    <w:rsid w:val="1DA7FE08"/>
    <w:rsid w:val="1DCFFDC3"/>
    <w:rsid w:val="1E09D05A"/>
    <w:rsid w:val="1E3972BB"/>
    <w:rsid w:val="1E3D2170"/>
    <w:rsid w:val="1E722E9C"/>
    <w:rsid w:val="1E7FB26D"/>
    <w:rsid w:val="1E8907B1"/>
    <w:rsid w:val="1EECE7B9"/>
    <w:rsid w:val="1F54B6B8"/>
    <w:rsid w:val="1F7930A2"/>
    <w:rsid w:val="1FA67AA8"/>
    <w:rsid w:val="1FEB6CC2"/>
    <w:rsid w:val="2021F1C0"/>
    <w:rsid w:val="2024276A"/>
    <w:rsid w:val="20248179"/>
    <w:rsid w:val="2028AE73"/>
    <w:rsid w:val="20E89993"/>
    <w:rsid w:val="20F4F769"/>
    <w:rsid w:val="211B4DD1"/>
    <w:rsid w:val="211FB2AE"/>
    <w:rsid w:val="215E45A6"/>
    <w:rsid w:val="21BA96A0"/>
    <w:rsid w:val="21C398F2"/>
    <w:rsid w:val="21D4300A"/>
    <w:rsid w:val="21F3AC3C"/>
    <w:rsid w:val="2214F819"/>
    <w:rsid w:val="225D7865"/>
    <w:rsid w:val="2278E601"/>
    <w:rsid w:val="228BECE5"/>
    <w:rsid w:val="228C577A"/>
    <w:rsid w:val="229B0E48"/>
    <w:rsid w:val="22A151BA"/>
    <w:rsid w:val="22AF6180"/>
    <w:rsid w:val="22CA8527"/>
    <w:rsid w:val="232C7762"/>
    <w:rsid w:val="23872EFE"/>
    <w:rsid w:val="2397C7BC"/>
    <w:rsid w:val="23CBA883"/>
    <w:rsid w:val="246A3112"/>
    <w:rsid w:val="246B6BF3"/>
    <w:rsid w:val="24E46A88"/>
    <w:rsid w:val="24E5F17B"/>
    <w:rsid w:val="24EA94BA"/>
    <w:rsid w:val="24F7F29C"/>
    <w:rsid w:val="2516BD47"/>
    <w:rsid w:val="256FC7D3"/>
    <w:rsid w:val="25850110"/>
    <w:rsid w:val="25B87E8F"/>
    <w:rsid w:val="25BC0AB6"/>
    <w:rsid w:val="25E96E8C"/>
    <w:rsid w:val="26018E85"/>
    <w:rsid w:val="262EF5F6"/>
    <w:rsid w:val="263BE79F"/>
    <w:rsid w:val="263C4DAC"/>
    <w:rsid w:val="264B6F0F"/>
    <w:rsid w:val="2670BAE7"/>
    <w:rsid w:val="268F4DAB"/>
    <w:rsid w:val="26B28DA8"/>
    <w:rsid w:val="26DDA744"/>
    <w:rsid w:val="27175D92"/>
    <w:rsid w:val="27285D65"/>
    <w:rsid w:val="274248A9"/>
    <w:rsid w:val="2743EA88"/>
    <w:rsid w:val="274DB65D"/>
    <w:rsid w:val="2756370E"/>
    <w:rsid w:val="275C95DC"/>
    <w:rsid w:val="275FC89D"/>
    <w:rsid w:val="277A509B"/>
    <w:rsid w:val="277C369C"/>
    <w:rsid w:val="27A39643"/>
    <w:rsid w:val="27A405E6"/>
    <w:rsid w:val="27D3E595"/>
    <w:rsid w:val="27EEF0CB"/>
    <w:rsid w:val="285A42A0"/>
    <w:rsid w:val="287FACC2"/>
    <w:rsid w:val="28883E3F"/>
    <w:rsid w:val="28F28349"/>
    <w:rsid w:val="28F3AB78"/>
    <w:rsid w:val="2902AF1B"/>
    <w:rsid w:val="290361F2"/>
    <w:rsid w:val="2940EF0C"/>
    <w:rsid w:val="295782AE"/>
    <w:rsid w:val="29799D1D"/>
    <w:rsid w:val="29852CC2"/>
    <w:rsid w:val="29B4E143"/>
    <w:rsid w:val="29C5BE2D"/>
    <w:rsid w:val="29C9690D"/>
    <w:rsid w:val="29FA2025"/>
    <w:rsid w:val="2A15CB26"/>
    <w:rsid w:val="2A1D7D71"/>
    <w:rsid w:val="2A9E7F7C"/>
    <w:rsid w:val="2AA07F52"/>
    <w:rsid w:val="2AB1F15D"/>
    <w:rsid w:val="2AC862F0"/>
    <w:rsid w:val="2B1EB71C"/>
    <w:rsid w:val="2B417D84"/>
    <w:rsid w:val="2B791923"/>
    <w:rsid w:val="2BA162C6"/>
    <w:rsid w:val="2BA7ACB8"/>
    <w:rsid w:val="2BB3AD7E"/>
    <w:rsid w:val="2BB7F17B"/>
    <w:rsid w:val="2BCEAB55"/>
    <w:rsid w:val="2BF5805A"/>
    <w:rsid w:val="2C1097E6"/>
    <w:rsid w:val="2C15B9CC"/>
    <w:rsid w:val="2C1EB1EE"/>
    <w:rsid w:val="2C344079"/>
    <w:rsid w:val="2C769380"/>
    <w:rsid w:val="2C898829"/>
    <w:rsid w:val="2CB13DDF"/>
    <w:rsid w:val="2CD8AAA9"/>
    <w:rsid w:val="2CDE56A4"/>
    <w:rsid w:val="2D02AA72"/>
    <w:rsid w:val="2D23C9F2"/>
    <w:rsid w:val="2D427BB8"/>
    <w:rsid w:val="2D5B5C05"/>
    <w:rsid w:val="2D7AD9B8"/>
    <w:rsid w:val="2DAA80EC"/>
    <w:rsid w:val="2E0923E1"/>
    <w:rsid w:val="2E0A89AE"/>
    <w:rsid w:val="2E29FEBC"/>
    <w:rsid w:val="2E3C6B0B"/>
    <w:rsid w:val="2E8F5317"/>
    <w:rsid w:val="2F050BD3"/>
    <w:rsid w:val="2F16DAD3"/>
    <w:rsid w:val="2F59ABDF"/>
    <w:rsid w:val="2F6ADA82"/>
    <w:rsid w:val="2F8F486E"/>
    <w:rsid w:val="2FCA2CD3"/>
    <w:rsid w:val="30223D9F"/>
    <w:rsid w:val="3026F447"/>
    <w:rsid w:val="3030BD0B"/>
    <w:rsid w:val="30A24D99"/>
    <w:rsid w:val="30C37937"/>
    <w:rsid w:val="30CF3FAB"/>
    <w:rsid w:val="30D1A940"/>
    <w:rsid w:val="30EE624F"/>
    <w:rsid w:val="31084F1D"/>
    <w:rsid w:val="312132E1"/>
    <w:rsid w:val="3137DDEA"/>
    <w:rsid w:val="317F2591"/>
    <w:rsid w:val="318360FF"/>
    <w:rsid w:val="31AE91C3"/>
    <w:rsid w:val="31AEB851"/>
    <w:rsid w:val="31BADE77"/>
    <w:rsid w:val="31EF07D2"/>
    <w:rsid w:val="31F95A07"/>
    <w:rsid w:val="31FD2DD5"/>
    <w:rsid w:val="31FF75AC"/>
    <w:rsid w:val="320C829E"/>
    <w:rsid w:val="321A43E2"/>
    <w:rsid w:val="324AEA02"/>
    <w:rsid w:val="325F4998"/>
    <w:rsid w:val="326B100C"/>
    <w:rsid w:val="326E631B"/>
    <w:rsid w:val="32D45114"/>
    <w:rsid w:val="32DD29E4"/>
    <w:rsid w:val="32EAC09F"/>
    <w:rsid w:val="32F2A938"/>
    <w:rsid w:val="334D9828"/>
    <w:rsid w:val="33684EA2"/>
    <w:rsid w:val="338CDF14"/>
    <w:rsid w:val="33AA390D"/>
    <w:rsid w:val="33B0427A"/>
    <w:rsid w:val="33B7FA3F"/>
    <w:rsid w:val="33F29112"/>
    <w:rsid w:val="33F59088"/>
    <w:rsid w:val="33FB19F9"/>
    <w:rsid w:val="3432C7B2"/>
    <w:rsid w:val="34978BE5"/>
    <w:rsid w:val="34AF8FA4"/>
    <w:rsid w:val="34B6C653"/>
    <w:rsid w:val="34E96889"/>
    <w:rsid w:val="3533C1C6"/>
    <w:rsid w:val="3553CAA0"/>
    <w:rsid w:val="35587DCD"/>
    <w:rsid w:val="3571D500"/>
    <w:rsid w:val="35A82C80"/>
    <w:rsid w:val="35A9FDFB"/>
    <w:rsid w:val="35CE9813"/>
    <w:rsid w:val="35D22E80"/>
    <w:rsid w:val="35F4A404"/>
    <w:rsid w:val="3607B017"/>
    <w:rsid w:val="36174212"/>
    <w:rsid w:val="36306A6F"/>
    <w:rsid w:val="36548F4C"/>
    <w:rsid w:val="3673307E"/>
    <w:rsid w:val="367DA91F"/>
    <w:rsid w:val="36A7EC15"/>
    <w:rsid w:val="36C4579D"/>
    <w:rsid w:val="36DB2455"/>
    <w:rsid w:val="36F44E2E"/>
    <w:rsid w:val="374C1AC1"/>
    <w:rsid w:val="3775EC67"/>
    <w:rsid w:val="377790A1"/>
    <w:rsid w:val="379FAD06"/>
    <w:rsid w:val="37A5D51D"/>
    <w:rsid w:val="37AE87FA"/>
    <w:rsid w:val="37FB8427"/>
    <w:rsid w:val="381891A5"/>
    <w:rsid w:val="38191BC5"/>
    <w:rsid w:val="38375EA0"/>
    <w:rsid w:val="38579D1A"/>
    <w:rsid w:val="385FF06B"/>
    <w:rsid w:val="38841873"/>
    <w:rsid w:val="3884F4D0"/>
    <w:rsid w:val="38CE8B1C"/>
    <w:rsid w:val="3909CF42"/>
    <w:rsid w:val="39108FB1"/>
    <w:rsid w:val="3911BCC8"/>
    <w:rsid w:val="391E570C"/>
    <w:rsid w:val="3933DEBC"/>
    <w:rsid w:val="3992A6BC"/>
    <w:rsid w:val="39A321CB"/>
    <w:rsid w:val="39B0E080"/>
    <w:rsid w:val="39D79F51"/>
    <w:rsid w:val="39E54278"/>
    <w:rsid w:val="3A24F2F1"/>
    <w:rsid w:val="3A6A5B7D"/>
    <w:rsid w:val="3A784966"/>
    <w:rsid w:val="3A812758"/>
    <w:rsid w:val="3A971779"/>
    <w:rsid w:val="3A9D7E96"/>
    <w:rsid w:val="3ACF207E"/>
    <w:rsid w:val="3ADC441E"/>
    <w:rsid w:val="3B01C5B6"/>
    <w:rsid w:val="3B168C11"/>
    <w:rsid w:val="3B238E7D"/>
    <w:rsid w:val="3B736FB2"/>
    <w:rsid w:val="3B7CFDDB"/>
    <w:rsid w:val="3BBE2904"/>
    <w:rsid w:val="3BBF5B01"/>
    <w:rsid w:val="3C24B13A"/>
    <w:rsid w:val="3C374B4A"/>
    <w:rsid w:val="3C4B01C4"/>
    <w:rsid w:val="3C868396"/>
    <w:rsid w:val="3C91AE77"/>
    <w:rsid w:val="3CAF3108"/>
    <w:rsid w:val="3CB18772"/>
    <w:rsid w:val="3CDB5211"/>
    <w:rsid w:val="3CE43F83"/>
    <w:rsid w:val="3D02208F"/>
    <w:rsid w:val="3D026E71"/>
    <w:rsid w:val="3D0F4013"/>
    <w:rsid w:val="3D172D99"/>
    <w:rsid w:val="3D387A5F"/>
    <w:rsid w:val="3D4FDB97"/>
    <w:rsid w:val="3D5C93B3"/>
    <w:rsid w:val="3DDD4065"/>
    <w:rsid w:val="3DF182CC"/>
    <w:rsid w:val="3E0FA92E"/>
    <w:rsid w:val="3E43081A"/>
    <w:rsid w:val="3E70FF6C"/>
    <w:rsid w:val="3E7F2809"/>
    <w:rsid w:val="3E92C6B7"/>
    <w:rsid w:val="3EADB641"/>
    <w:rsid w:val="3EB49E9D"/>
    <w:rsid w:val="3EDBB0DD"/>
    <w:rsid w:val="3EF86414"/>
    <w:rsid w:val="3F17A016"/>
    <w:rsid w:val="3F2FCA30"/>
    <w:rsid w:val="3F38432F"/>
    <w:rsid w:val="3F3DCCA0"/>
    <w:rsid w:val="3F766AE5"/>
    <w:rsid w:val="3F82FC25"/>
    <w:rsid w:val="3F8F3933"/>
    <w:rsid w:val="3F9A7520"/>
    <w:rsid w:val="3F9B864A"/>
    <w:rsid w:val="3F9ED367"/>
    <w:rsid w:val="3FC66A25"/>
    <w:rsid w:val="3FF978FA"/>
    <w:rsid w:val="40380421"/>
    <w:rsid w:val="403A0F33"/>
    <w:rsid w:val="405987F1"/>
    <w:rsid w:val="40919A27"/>
    <w:rsid w:val="40B35BB7"/>
    <w:rsid w:val="40C2D0CB"/>
    <w:rsid w:val="40F1818E"/>
    <w:rsid w:val="41253C15"/>
    <w:rsid w:val="413756AB"/>
    <w:rsid w:val="414C2914"/>
    <w:rsid w:val="41511F49"/>
    <w:rsid w:val="415D884F"/>
    <w:rsid w:val="416356AB"/>
    <w:rsid w:val="417D6FD9"/>
    <w:rsid w:val="41A0E474"/>
    <w:rsid w:val="41AEC334"/>
    <w:rsid w:val="41CD4015"/>
    <w:rsid w:val="41D5DF94"/>
    <w:rsid w:val="41D9E94F"/>
    <w:rsid w:val="4216DD7C"/>
    <w:rsid w:val="425C4505"/>
    <w:rsid w:val="42A606A7"/>
    <w:rsid w:val="42AB7BEE"/>
    <w:rsid w:val="42BFB52B"/>
    <w:rsid w:val="42F5587B"/>
    <w:rsid w:val="43171D79"/>
    <w:rsid w:val="435426E2"/>
    <w:rsid w:val="4358EAC3"/>
    <w:rsid w:val="436FA4E3"/>
    <w:rsid w:val="437E5A80"/>
    <w:rsid w:val="437E8197"/>
    <w:rsid w:val="43819DEA"/>
    <w:rsid w:val="4392623B"/>
    <w:rsid w:val="43AF7354"/>
    <w:rsid w:val="43EE4D6A"/>
    <w:rsid w:val="4424D162"/>
    <w:rsid w:val="4424DCAF"/>
    <w:rsid w:val="44571A11"/>
    <w:rsid w:val="4457F66E"/>
    <w:rsid w:val="4483C9D6"/>
    <w:rsid w:val="44B85551"/>
    <w:rsid w:val="44C54E40"/>
    <w:rsid w:val="44D075F2"/>
    <w:rsid w:val="44DB75B5"/>
    <w:rsid w:val="44E29F40"/>
    <w:rsid w:val="44FB7E7F"/>
    <w:rsid w:val="451CF7C5"/>
    <w:rsid w:val="453B4252"/>
    <w:rsid w:val="45AB8E18"/>
    <w:rsid w:val="45BDBBA1"/>
    <w:rsid w:val="45DE2FEE"/>
    <w:rsid w:val="46132484"/>
    <w:rsid w:val="4628947F"/>
    <w:rsid w:val="463980E8"/>
    <w:rsid w:val="464F9221"/>
    <w:rsid w:val="46517378"/>
    <w:rsid w:val="46626944"/>
    <w:rsid w:val="4690776C"/>
    <w:rsid w:val="46908B85"/>
    <w:rsid w:val="46936F2E"/>
    <w:rsid w:val="46A5350D"/>
    <w:rsid w:val="46A86DFD"/>
    <w:rsid w:val="46AD5A72"/>
    <w:rsid w:val="46EA6D45"/>
    <w:rsid w:val="4772E7D4"/>
    <w:rsid w:val="477B553C"/>
    <w:rsid w:val="478122BB"/>
    <w:rsid w:val="47BB6A98"/>
    <w:rsid w:val="47CF2EF7"/>
    <w:rsid w:val="47F177EF"/>
    <w:rsid w:val="480C51C1"/>
    <w:rsid w:val="48127A5E"/>
    <w:rsid w:val="48431606"/>
    <w:rsid w:val="484D826A"/>
    <w:rsid w:val="489A5B22"/>
    <w:rsid w:val="489C7E32"/>
    <w:rsid w:val="48E03CB2"/>
    <w:rsid w:val="48E5B7DC"/>
    <w:rsid w:val="48EBA319"/>
    <w:rsid w:val="4922C188"/>
    <w:rsid w:val="49230282"/>
    <w:rsid w:val="49361B79"/>
    <w:rsid w:val="496C8282"/>
    <w:rsid w:val="49AE4ABF"/>
    <w:rsid w:val="49B9C00B"/>
    <w:rsid w:val="49E952CB"/>
    <w:rsid w:val="49F3BB16"/>
    <w:rsid w:val="49F5B0A1"/>
    <w:rsid w:val="4A01A3BF"/>
    <w:rsid w:val="4A114B09"/>
    <w:rsid w:val="4A1F5410"/>
    <w:rsid w:val="4A39A7D5"/>
    <w:rsid w:val="4A7F65AC"/>
    <w:rsid w:val="4AC49518"/>
    <w:rsid w:val="4ACB0AD8"/>
    <w:rsid w:val="4B2AF0CA"/>
    <w:rsid w:val="4B58D4C0"/>
    <w:rsid w:val="4B8A053E"/>
    <w:rsid w:val="4B8C3949"/>
    <w:rsid w:val="4BC53602"/>
    <w:rsid w:val="4C14DC6E"/>
    <w:rsid w:val="4C252EDC"/>
    <w:rsid w:val="4C26A68A"/>
    <w:rsid w:val="4C6DBC3B"/>
    <w:rsid w:val="4C72B22C"/>
    <w:rsid w:val="4C87729A"/>
    <w:rsid w:val="4CA4D8A7"/>
    <w:rsid w:val="4CC6C12B"/>
    <w:rsid w:val="4CCBF0B7"/>
    <w:rsid w:val="4CCCC324"/>
    <w:rsid w:val="4CFFCD09"/>
    <w:rsid w:val="4D02B0B2"/>
    <w:rsid w:val="4D5103A9"/>
    <w:rsid w:val="4D702FAF"/>
    <w:rsid w:val="4D906A53"/>
    <w:rsid w:val="4D9217A2"/>
    <w:rsid w:val="4DAF16F0"/>
    <w:rsid w:val="4DC0A528"/>
    <w:rsid w:val="4DE22958"/>
    <w:rsid w:val="4E6B6923"/>
    <w:rsid w:val="4E6F4C2A"/>
    <w:rsid w:val="4E76F6D2"/>
    <w:rsid w:val="4E7B1E1F"/>
    <w:rsid w:val="4E7FA2CD"/>
    <w:rsid w:val="4F1B28A8"/>
    <w:rsid w:val="4F4F442D"/>
    <w:rsid w:val="4F85279B"/>
    <w:rsid w:val="4FAD436D"/>
    <w:rsid w:val="4FC481B7"/>
    <w:rsid w:val="4FF0B1D1"/>
    <w:rsid w:val="4FFE61ED"/>
    <w:rsid w:val="503A5174"/>
    <w:rsid w:val="505FAA6C"/>
    <w:rsid w:val="50B1BAF2"/>
    <w:rsid w:val="50B64EBD"/>
    <w:rsid w:val="50B74ED7"/>
    <w:rsid w:val="50E2B456"/>
    <w:rsid w:val="51041E42"/>
    <w:rsid w:val="512DFBF3"/>
    <w:rsid w:val="51351811"/>
    <w:rsid w:val="51624CDE"/>
    <w:rsid w:val="51683F9E"/>
    <w:rsid w:val="519A0BAA"/>
    <w:rsid w:val="519C231B"/>
    <w:rsid w:val="51A57D70"/>
    <w:rsid w:val="51D621D5"/>
    <w:rsid w:val="51E8E0BD"/>
    <w:rsid w:val="520F3147"/>
    <w:rsid w:val="5237369B"/>
    <w:rsid w:val="524AB319"/>
    <w:rsid w:val="5263790A"/>
    <w:rsid w:val="52860C90"/>
    <w:rsid w:val="52A6E76E"/>
    <w:rsid w:val="52BB7995"/>
    <w:rsid w:val="52DCFDBF"/>
    <w:rsid w:val="52E7AB2C"/>
    <w:rsid w:val="531CE076"/>
    <w:rsid w:val="531EADB4"/>
    <w:rsid w:val="533DCA51"/>
    <w:rsid w:val="5371F236"/>
    <w:rsid w:val="5384B11E"/>
    <w:rsid w:val="539CAD8F"/>
    <w:rsid w:val="53C1843D"/>
    <w:rsid w:val="53C4798D"/>
    <w:rsid w:val="53C53AA0"/>
    <w:rsid w:val="5406109D"/>
    <w:rsid w:val="543B51F5"/>
    <w:rsid w:val="54626E55"/>
    <w:rsid w:val="54772D7D"/>
    <w:rsid w:val="5499EDA0"/>
    <w:rsid w:val="54A1DB26"/>
    <w:rsid w:val="54B562D3"/>
    <w:rsid w:val="54B652AB"/>
    <w:rsid w:val="54D27C1F"/>
    <w:rsid w:val="54E565BC"/>
    <w:rsid w:val="54FC87C0"/>
    <w:rsid w:val="5517850F"/>
    <w:rsid w:val="55192A72"/>
    <w:rsid w:val="552748B9"/>
    <w:rsid w:val="5528586A"/>
    <w:rsid w:val="552EB81F"/>
    <w:rsid w:val="555D1D0B"/>
    <w:rsid w:val="555F301D"/>
    <w:rsid w:val="55863C66"/>
    <w:rsid w:val="55A82F1B"/>
    <w:rsid w:val="55D31613"/>
    <w:rsid w:val="55E85D2D"/>
    <w:rsid w:val="5603BDB9"/>
    <w:rsid w:val="560CCA42"/>
    <w:rsid w:val="5633C33B"/>
    <w:rsid w:val="56574835"/>
    <w:rsid w:val="56A992F8"/>
    <w:rsid w:val="56CEEBF0"/>
    <w:rsid w:val="56FB007E"/>
    <w:rsid w:val="571E243C"/>
    <w:rsid w:val="5743FF7C"/>
    <w:rsid w:val="574E6FBD"/>
    <w:rsid w:val="5752915C"/>
    <w:rsid w:val="5774DA54"/>
    <w:rsid w:val="5792FA81"/>
    <w:rsid w:val="579A0F17"/>
    <w:rsid w:val="57B18AB6"/>
    <w:rsid w:val="57B77F6F"/>
    <w:rsid w:val="57CC4D1E"/>
    <w:rsid w:val="57E47342"/>
    <w:rsid w:val="57FB4EE9"/>
    <w:rsid w:val="584D50DF"/>
    <w:rsid w:val="586C102E"/>
    <w:rsid w:val="586D9DA2"/>
    <w:rsid w:val="5874E10B"/>
    <w:rsid w:val="58CA0F6E"/>
    <w:rsid w:val="58CDA17B"/>
    <w:rsid w:val="58E40E68"/>
    <w:rsid w:val="5928BC18"/>
    <w:rsid w:val="59544213"/>
    <w:rsid w:val="599EEE3F"/>
    <w:rsid w:val="59D1326B"/>
    <w:rsid w:val="59E48230"/>
    <w:rsid w:val="59F4752A"/>
    <w:rsid w:val="5A068CB2"/>
    <w:rsid w:val="5A07641B"/>
    <w:rsid w:val="5A0BDA60"/>
    <w:rsid w:val="5A3577DA"/>
    <w:rsid w:val="5A412188"/>
    <w:rsid w:val="5A5AAA44"/>
    <w:rsid w:val="5A7BA03E"/>
    <w:rsid w:val="5A8282BB"/>
    <w:rsid w:val="5AB4E061"/>
    <w:rsid w:val="5AC2E592"/>
    <w:rsid w:val="5AD72EDC"/>
    <w:rsid w:val="5AE66F01"/>
    <w:rsid w:val="5B30CFD1"/>
    <w:rsid w:val="5B3C2545"/>
    <w:rsid w:val="5B42632A"/>
    <w:rsid w:val="5B4E6DD4"/>
    <w:rsid w:val="5B57CE6E"/>
    <w:rsid w:val="5B80450B"/>
    <w:rsid w:val="5BAA4A99"/>
    <w:rsid w:val="5BD6E4D7"/>
    <w:rsid w:val="5BE42514"/>
    <w:rsid w:val="5C26CFFE"/>
    <w:rsid w:val="5C38BC83"/>
    <w:rsid w:val="5C3DD83D"/>
    <w:rsid w:val="5C4BD06D"/>
    <w:rsid w:val="5C823F62"/>
    <w:rsid w:val="5CA9D680"/>
    <w:rsid w:val="5CE0DC5A"/>
    <w:rsid w:val="5CFD727C"/>
    <w:rsid w:val="5D2184E9"/>
    <w:rsid w:val="5D3C4F7E"/>
    <w:rsid w:val="5D3E2D74"/>
    <w:rsid w:val="5D6C8A60"/>
    <w:rsid w:val="5D8091F7"/>
    <w:rsid w:val="5D8D4343"/>
    <w:rsid w:val="5D90C8CD"/>
    <w:rsid w:val="5DBCAF17"/>
    <w:rsid w:val="5DDBBBA1"/>
    <w:rsid w:val="5DE5E9EF"/>
    <w:rsid w:val="5DF0283E"/>
    <w:rsid w:val="5DF36F12"/>
    <w:rsid w:val="5E0C838E"/>
    <w:rsid w:val="5E146FE7"/>
    <w:rsid w:val="5E2BB324"/>
    <w:rsid w:val="5E367AA8"/>
    <w:rsid w:val="5E460359"/>
    <w:rsid w:val="5E753611"/>
    <w:rsid w:val="5E78B556"/>
    <w:rsid w:val="5E97B5F4"/>
    <w:rsid w:val="5EB44B1A"/>
    <w:rsid w:val="5EC1ACE1"/>
    <w:rsid w:val="5ED48BF2"/>
    <w:rsid w:val="5F140A1C"/>
    <w:rsid w:val="5F1E8CD3"/>
    <w:rsid w:val="5F2313C4"/>
    <w:rsid w:val="5F2C0424"/>
    <w:rsid w:val="5F2C992E"/>
    <w:rsid w:val="5FE29307"/>
    <w:rsid w:val="5FEE3EA2"/>
    <w:rsid w:val="5FF7A43C"/>
    <w:rsid w:val="6041E73A"/>
    <w:rsid w:val="60AA55FA"/>
    <w:rsid w:val="612094B0"/>
    <w:rsid w:val="613E28CB"/>
    <w:rsid w:val="61805E2E"/>
    <w:rsid w:val="6188B3A8"/>
    <w:rsid w:val="6212F5E2"/>
    <w:rsid w:val="6223B0D7"/>
    <w:rsid w:val="6246265B"/>
    <w:rsid w:val="626A38D5"/>
    <w:rsid w:val="628C4C3E"/>
    <w:rsid w:val="6290203A"/>
    <w:rsid w:val="62A22D57"/>
    <w:rsid w:val="62C59867"/>
    <w:rsid w:val="63030632"/>
    <w:rsid w:val="630CFFAA"/>
    <w:rsid w:val="63105124"/>
    <w:rsid w:val="632F44FE"/>
    <w:rsid w:val="6389D6E6"/>
    <w:rsid w:val="63AEC643"/>
    <w:rsid w:val="63B14A9A"/>
    <w:rsid w:val="63CB1F49"/>
    <w:rsid w:val="64000A51"/>
    <w:rsid w:val="640A7C4E"/>
    <w:rsid w:val="6411D62E"/>
    <w:rsid w:val="645175BF"/>
    <w:rsid w:val="649C8CD7"/>
    <w:rsid w:val="64A0B33E"/>
    <w:rsid w:val="64A679A4"/>
    <w:rsid w:val="64B7FEF0"/>
    <w:rsid w:val="64C68305"/>
    <w:rsid w:val="64E132DD"/>
    <w:rsid w:val="65350E4F"/>
    <w:rsid w:val="6542293C"/>
    <w:rsid w:val="6570875A"/>
    <w:rsid w:val="6572D6B1"/>
    <w:rsid w:val="6578DB98"/>
    <w:rsid w:val="657AA080"/>
    <w:rsid w:val="65801807"/>
    <w:rsid w:val="662921A8"/>
    <w:rsid w:val="667D843B"/>
    <w:rsid w:val="66875310"/>
    <w:rsid w:val="66C0B1EB"/>
    <w:rsid w:val="66E76F27"/>
    <w:rsid w:val="6719977E"/>
    <w:rsid w:val="6763915D"/>
    <w:rsid w:val="6768CE67"/>
    <w:rsid w:val="6777AF65"/>
    <w:rsid w:val="67EF9FB2"/>
    <w:rsid w:val="6802B621"/>
    <w:rsid w:val="6817CBD4"/>
    <w:rsid w:val="683E85D8"/>
    <w:rsid w:val="6846532A"/>
    <w:rsid w:val="686A8F05"/>
    <w:rsid w:val="68B7B8C9"/>
    <w:rsid w:val="68C262A2"/>
    <w:rsid w:val="6941057F"/>
    <w:rsid w:val="69993080"/>
    <w:rsid w:val="699CF551"/>
    <w:rsid w:val="699E8682"/>
    <w:rsid w:val="69AC77EF"/>
    <w:rsid w:val="69C96BF5"/>
    <w:rsid w:val="69DFBDB6"/>
    <w:rsid w:val="6A065F66"/>
    <w:rsid w:val="6A2EC2BC"/>
    <w:rsid w:val="6A8664ED"/>
    <w:rsid w:val="6AECF897"/>
    <w:rsid w:val="6B299BCC"/>
    <w:rsid w:val="6B2D1969"/>
    <w:rsid w:val="6B485B73"/>
    <w:rsid w:val="6B4FE550"/>
    <w:rsid w:val="6B59E5DA"/>
    <w:rsid w:val="6B893A3B"/>
    <w:rsid w:val="6BADD453"/>
    <w:rsid w:val="6BB16AC0"/>
    <w:rsid w:val="6BB29FB1"/>
    <w:rsid w:val="6BB47A36"/>
    <w:rsid w:val="6BD42B4E"/>
    <w:rsid w:val="6BD84D22"/>
    <w:rsid w:val="6BDF1AE7"/>
    <w:rsid w:val="6C218E31"/>
    <w:rsid w:val="6C31D2F4"/>
    <w:rsid w:val="6C455894"/>
    <w:rsid w:val="6C54C1AD"/>
    <w:rsid w:val="6C565794"/>
    <w:rsid w:val="6C6718DB"/>
    <w:rsid w:val="6C98632C"/>
    <w:rsid w:val="6CFC7D94"/>
    <w:rsid w:val="6D1356D0"/>
    <w:rsid w:val="6D13B6E8"/>
    <w:rsid w:val="6D347433"/>
    <w:rsid w:val="6D56CCE1"/>
    <w:rsid w:val="6D5C3EC4"/>
    <w:rsid w:val="6D79CCBC"/>
    <w:rsid w:val="6D7AEB48"/>
    <w:rsid w:val="6D862238"/>
    <w:rsid w:val="6D90DB72"/>
    <w:rsid w:val="6E17F091"/>
    <w:rsid w:val="6E32435A"/>
    <w:rsid w:val="6E6DC21C"/>
    <w:rsid w:val="6E81872D"/>
    <w:rsid w:val="6EA83DEB"/>
    <w:rsid w:val="6EEAACA2"/>
    <w:rsid w:val="6EFD55CF"/>
    <w:rsid w:val="6F0233DF"/>
    <w:rsid w:val="6F185C4C"/>
    <w:rsid w:val="6F2008FA"/>
    <w:rsid w:val="6F22AEC7"/>
    <w:rsid w:val="6F366541"/>
    <w:rsid w:val="6F570DE4"/>
    <w:rsid w:val="6F5F0900"/>
    <w:rsid w:val="6F934780"/>
    <w:rsid w:val="6FC658C5"/>
    <w:rsid w:val="6FCB939E"/>
    <w:rsid w:val="6FD2A9BB"/>
    <w:rsid w:val="6FE4D7CC"/>
    <w:rsid w:val="70042F31"/>
    <w:rsid w:val="70076B52"/>
    <w:rsid w:val="70092A7F"/>
    <w:rsid w:val="700D8EE5"/>
    <w:rsid w:val="7053F8F7"/>
    <w:rsid w:val="70863B79"/>
    <w:rsid w:val="708C2BDB"/>
    <w:rsid w:val="709963AD"/>
    <w:rsid w:val="709B5E5F"/>
    <w:rsid w:val="70A75167"/>
    <w:rsid w:val="70AA9E84"/>
    <w:rsid w:val="70D88C4F"/>
    <w:rsid w:val="7137E64D"/>
    <w:rsid w:val="7141339E"/>
    <w:rsid w:val="715DEA82"/>
    <w:rsid w:val="7187ECCA"/>
    <w:rsid w:val="718A6029"/>
    <w:rsid w:val="719FFF92"/>
    <w:rsid w:val="71D52C6A"/>
    <w:rsid w:val="71EA0F12"/>
    <w:rsid w:val="72047EDB"/>
    <w:rsid w:val="722E3015"/>
    <w:rsid w:val="7266D79A"/>
    <w:rsid w:val="728C3DC7"/>
    <w:rsid w:val="729037D5"/>
    <w:rsid w:val="72C82C54"/>
    <w:rsid w:val="72D7D91A"/>
    <w:rsid w:val="72E20DDC"/>
    <w:rsid w:val="732AAB5B"/>
    <w:rsid w:val="733C7116"/>
    <w:rsid w:val="7354F850"/>
    <w:rsid w:val="73BC7CA5"/>
    <w:rsid w:val="73D1046F"/>
    <w:rsid w:val="73E1594D"/>
    <w:rsid w:val="73FC0117"/>
    <w:rsid w:val="74368EE5"/>
    <w:rsid w:val="7464CAEF"/>
    <w:rsid w:val="74656731"/>
    <w:rsid w:val="746F870F"/>
    <w:rsid w:val="74958B44"/>
    <w:rsid w:val="749BEC9C"/>
    <w:rsid w:val="74B8306D"/>
    <w:rsid w:val="74CDCAF9"/>
    <w:rsid w:val="74DC9B0A"/>
    <w:rsid w:val="74F343C6"/>
    <w:rsid w:val="752074D5"/>
    <w:rsid w:val="756750A9"/>
    <w:rsid w:val="756CD4D0"/>
    <w:rsid w:val="75713E05"/>
    <w:rsid w:val="757B42A8"/>
    <w:rsid w:val="7585BFB0"/>
    <w:rsid w:val="75A5BBEB"/>
    <w:rsid w:val="75C3A4E8"/>
    <w:rsid w:val="75C73C0E"/>
    <w:rsid w:val="760AAA72"/>
    <w:rsid w:val="760B5770"/>
    <w:rsid w:val="761B920D"/>
    <w:rsid w:val="7621ACC5"/>
    <w:rsid w:val="7670D667"/>
    <w:rsid w:val="76851FF6"/>
    <w:rsid w:val="769698BD"/>
    <w:rsid w:val="769C42DA"/>
    <w:rsid w:val="76A5F5CA"/>
    <w:rsid w:val="76AA8E64"/>
    <w:rsid w:val="771EDAAE"/>
    <w:rsid w:val="77448DB1"/>
    <w:rsid w:val="774CC848"/>
    <w:rsid w:val="7757A420"/>
    <w:rsid w:val="7766FE5E"/>
    <w:rsid w:val="7791FFB6"/>
    <w:rsid w:val="77F8E3D3"/>
    <w:rsid w:val="781AE2CC"/>
    <w:rsid w:val="78363F23"/>
    <w:rsid w:val="78378BED"/>
    <w:rsid w:val="783A1A79"/>
    <w:rsid w:val="78465EC5"/>
    <w:rsid w:val="78A37C06"/>
    <w:rsid w:val="78A67044"/>
    <w:rsid w:val="78B4A05E"/>
    <w:rsid w:val="78D4053B"/>
    <w:rsid w:val="79011F98"/>
    <w:rsid w:val="791D2E97"/>
    <w:rsid w:val="791E457B"/>
    <w:rsid w:val="7926D6A7"/>
    <w:rsid w:val="798D427B"/>
    <w:rsid w:val="798F4ECC"/>
    <w:rsid w:val="79926535"/>
    <w:rsid w:val="79A3077A"/>
    <w:rsid w:val="79B47F1B"/>
    <w:rsid w:val="79B7CBF2"/>
    <w:rsid w:val="79BF0FF2"/>
    <w:rsid w:val="79C8C44D"/>
    <w:rsid w:val="79D6497F"/>
    <w:rsid w:val="7A84690A"/>
    <w:rsid w:val="7AAB7DDA"/>
    <w:rsid w:val="7B28CE43"/>
    <w:rsid w:val="7B2B1F2D"/>
    <w:rsid w:val="7B44478A"/>
    <w:rsid w:val="7B55AABC"/>
    <w:rsid w:val="7B6494AE"/>
    <w:rsid w:val="7BA3D234"/>
    <w:rsid w:val="7BB75535"/>
    <w:rsid w:val="7BBA203D"/>
    <w:rsid w:val="7BE07F89"/>
    <w:rsid w:val="7C16040E"/>
    <w:rsid w:val="7C2A3B4C"/>
    <w:rsid w:val="7C88F022"/>
    <w:rsid w:val="7C8BD3CB"/>
    <w:rsid w:val="7C93AC43"/>
    <w:rsid w:val="7C959260"/>
    <w:rsid w:val="7C96453B"/>
    <w:rsid w:val="7CAA16A6"/>
    <w:rsid w:val="7D199B00"/>
    <w:rsid w:val="7D73A5E2"/>
    <w:rsid w:val="7D89218C"/>
    <w:rsid w:val="7D92AFB5"/>
    <w:rsid w:val="7DEB8E01"/>
    <w:rsid w:val="7E12BFD1"/>
    <w:rsid w:val="7E166955"/>
    <w:rsid w:val="7E3F5A51"/>
    <w:rsid w:val="7E45E707"/>
    <w:rsid w:val="7E9CD587"/>
    <w:rsid w:val="7F13B716"/>
    <w:rsid w:val="7F2CDF73"/>
    <w:rsid w:val="7F7A01CF"/>
    <w:rsid w:val="7F9498DC"/>
    <w:rsid w:val="7FACEE34"/>
    <w:rsid w:val="7FB239B6"/>
    <w:rsid w:val="7FBE59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3CFC7AA"/>
    <w:rPr>
      <w:rFonts w:ascii="Arial" w:hAnsi="Arial"/>
      <w:sz w:val="24"/>
      <w:szCs w:val="24"/>
    </w:rPr>
  </w:style>
  <w:style w:type="paragraph" w:styleId="Heading1">
    <w:name w:val="heading 1"/>
    <w:basedOn w:val="NormalWeb"/>
    <w:next w:val="Normal"/>
    <w:link w:val="Heading1Char"/>
    <w:uiPriority w:val="9"/>
    <w:qFormat/>
    <w:rsid w:val="13CFC7AA"/>
    <w:pPr>
      <w:spacing w:beforeAutospacing="0" w:afterAutospacing="0"/>
      <w:ind w:left="-567" w:right="306"/>
      <w:outlineLvl w:val="0"/>
    </w:pPr>
    <w:rPr>
      <w:rFonts w:ascii="Arial Rounded MT Bold" w:hAnsi="Arial Rounded MT Bold" w:cs="Arial"/>
      <w:b/>
      <w:bCs/>
      <w:color w:val="002060"/>
      <w:sz w:val="36"/>
      <w:szCs w:val="36"/>
    </w:rPr>
  </w:style>
  <w:style w:type="paragraph" w:styleId="Heading2">
    <w:name w:val="heading 2"/>
    <w:basedOn w:val="NormalWeb"/>
    <w:next w:val="Normal"/>
    <w:link w:val="Heading2Char"/>
    <w:uiPriority w:val="9"/>
    <w:unhideWhenUsed/>
    <w:qFormat/>
    <w:rsid w:val="13CFC7AA"/>
    <w:pPr>
      <w:spacing w:beforeAutospacing="0" w:afterAutospacing="0"/>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13CFC7AA"/>
    <w:pPr>
      <w:keepNext/>
      <w:keepLines/>
      <w:spacing w:before="200" w:after="0"/>
      <w:outlineLvl w:val="2"/>
    </w:pPr>
    <w:rPr>
      <w:rFonts w:eastAsiaTheme="majorEastAsia" w:cstheme="majorBidi"/>
      <w:b/>
      <w:bCs/>
      <w:color w:val="4A66AC" w:themeColor="accent1"/>
      <w:sz w:val="28"/>
      <w:szCs w:val="28"/>
    </w:rPr>
  </w:style>
  <w:style w:type="paragraph" w:styleId="Heading4">
    <w:name w:val="heading 4"/>
    <w:basedOn w:val="Normal"/>
    <w:next w:val="Normal"/>
    <w:link w:val="Heading4Char"/>
    <w:uiPriority w:val="9"/>
    <w:unhideWhenUsed/>
    <w:qFormat/>
    <w:rsid w:val="13CFC7AA"/>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13CFC7AA"/>
    <w:pPr>
      <w:keepNext/>
      <w:keepLines/>
      <w:spacing w:before="200" w:after="0"/>
      <w:outlineLvl w:val="4"/>
    </w:pPr>
    <w:rPr>
      <w:rFonts w:asciiTheme="majorHAnsi" w:eastAsiaTheme="majorEastAsia" w:hAnsiTheme="majorHAnsi" w:cstheme="majorBidi"/>
      <w:color w:val="243255"/>
    </w:rPr>
  </w:style>
  <w:style w:type="paragraph" w:styleId="Heading6">
    <w:name w:val="heading 6"/>
    <w:basedOn w:val="Normal"/>
    <w:next w:val="Normal"/>
    <w:link w:val="Heading6Char"/>
    <w:uiPriority w:val="9"/>
    <w:semiHidden/>
    <w:unhideWhenUsed/>
    <w:qFormat/>
    <w:rsid w:val="13CFC7AA"/>
    <w:pPr>
      <w:keepNext/>
      <w:keepLines/>
      <w:spacing w:before="200" w:after="0"/>
      <w:outlineLvl w:val="5"/>
    </w:pPr>
    <w:rPr>
      <w:rFonts w:asciiTheme="majorHAnsi" w:eastAsiaTheme="majorEastAsia" w:hAnsiTheme="majorHAnsi" w:cstheme="majorBidi"/>
      <w:i/>
      <w:iCs/>
      <w:color w:val="243255"/>
    </w:rPr>
  </w:style>
  <w:style w:type="paragraph" w:styleId="Heading7">
    <w:name w:val="heading 7"/>
    <w:basedOn w:val="Normal"/>
    <w:next w:val="Normal"/>
    <w:link w:val="Heading7Char"/>
    <w:uiPriority w:val="9"/>
    <w:semiHidden/>
    <w:unhideWhenUsed/>
    <w:qFormat/>
    <w:rsid w:val="13CFC7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13CFC7AA"/>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13CFC7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13CFC7AA"/>
    <w:pPr>
      <w:ind w:left="720"/>
      <w:contextualSpacing/>
    </w:pPr>
  </w:style>
  <w:style w:type="character" w:customStyle="1" w:styleId="Heading2Char">
    <w:name w:val="Heading 2 Char"/>
    <w:basedOn w:val="DefaultParagraphFont"/>
    <w:link w:val="Heading2"/>
    <w:uiPriority w:val="9"/>
    <w:rsid w:val="13CFC7AA"/>
    <w:rPr>
      <w:rFonts w:ascii="Arial Rounded MT Bold" w:eastAsia="Times New Roman" w:hAnsi="Arial Rounded MT Bold" w:cs="Arial"/>
      <w:noProof w:val="0"/>
      <w:color w:val="002060"/>
      <w:sz w:val="32"/>
      <w:szCs w:val="32"/>
      <w:lang w:val="en-NZ" w:eastAsia="en-NZ"/>
    </w:rPr>
  </w:style>
  <w:style w:type="paragraph" w:styleId="BalloonText">
    <w:name w:val="Balloon Text"/>
    <w:basedOn w:val="Normal"/>
    <w:link w:val="BalloonTextChar"/>
    <w:uiPriority w:val="99"/>
    <w:semiHidden/>
    <w:unhideWhenUsed/>
    <w:rsid w:val="13CFC7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13CFC7AA"/>
    <w:rPr>
      <w:rFonts w:ascii="Segoe UI" w:eastAsiaTheme="minorEastAsia" w:hAnsi="Segoe UI" w:cs="Segoe UI"/>
      <w:noProof w:val="0"/>
      <w:sz w:val="18"/>
      <w:szCs w:val="18"/>
      <w:lang w:val="en-NZ"/>
    </w:rPr>
  </w:style>
  <w:style w:type="paragraph" w:styleId="NormalWeb">
    <w:name w:val="Normal (Web)"/>
    <w:basedOn w:val="Normal"/>
    <w:uiPriority w:val="99"/>
    <w:unhideWhenUsed/>
    <w:rsid w:val="13CFC7AA"/>
    <w:pPr>
      <w:spacing w:beforeAutospacing="1" w:afterAutospacing="1"/>
    </w:pPr>
    <w:rPr>
      <w:rFonts w:ascii="Times New Roman" w:eastAsia="Times New Roman" w:hAnsi="Times New Roman" w:cs="Times New Roman"/>
      <w:lang w:eastAsia="en-NZ"/>
    </w:rPr>
  </w:style>
  <w:style w:type="paragraph" w:styleId="FootnoteText">
    <w:name w:val="footnote text"/>
    <w:basedOn w:val="Normal"/>
    <w:link w:val="FootnoteTextChar"/>
    <w:uiPriority w:val="99"/>
    <w:unhideWhenUsed/>
    <w:rsid w:val="13CFC7AA"/>
    <w:pPr>
      <w:spacing w:after="0"/>
    </w:pPr>
    <w:rPr>
      <w:sz w:val="20"/>
      <w:szCs w:val="20"/>
      <w:lang w:val="en-US"/>
    </w:rPr>
  </w:style>
  <w:style w:type="character" w:customStyle="1" w:styleId="FootnoteTextChar">
    <w:name w:val="Footnote Text Char"/>
    <w:basedOn w:val="DefaultParagraphFont"/>
    <w:link w:val="FootnoteText"/>
    <w:uiPriority w:val="99"/>
    <w:rsid w:val="13CFC7AA"/>
    <w:rPr>
      <w:rFonts w:ascii="Arial" w:eastAsiaTheme="minorEastAsia" w:hAnsi="Arial" w:cstheme="minorBidi"/>
      <w:noProof w:val="0"/>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13CFC7AA"/>
    <w:pPr>
      <w:tabs>
        <w:tab w:val="center" w:pos="4513"/>
        <w:tab w:val="right" w:pos="9026"/>
      </w:tabs>
      <w:spacing w:after="0"/>
    </w:pPr>
  </w:style>
  <w:style w:type="character" w:customStyle="1" w:styleId="HeaderChar">
    <w:name w:val="Header Char"/>
    <w:basedOn w:val="DefaultParagraphFont"/>
    <w:link w:val="Header"/>
    <w:uiPriority w:val="99"/>
    <w:rsid w:val="13CFC7AA"/>
    <w:rPr>
      <w:noProof w:val="0"/>
      <w:lang w:val="en-NZ"/>
    </w:rPr>
  </w:style>
  <w:style w:type="paragraph" w:styleId="Footer">
    <w:name w:val="footer"/>
    <w:basedOn w:val="Normal"/>
    <w:link w:val="FooterChar"/>
    <w:uiPriority w:val="99"/>
    <w:unhideWhenUsed/>
    <w:rsid w:val="13CFC7AA"/>
    <w:pPr>
      <w:tabs>
        <w:tab w:val="center" w:pos="4513"/>
        <w:tab w:val="right" w:pos="9026"/>
      </w:tabs>
      <w:spacing w:after="0"/>
    </w:pPr>
  </w:style>
  <w:style w:type="character" w:customStyle="1" w:styleId="FooterChar">
    <w:name w:val="Footer Char"/>
    <w:basedOn w:val="DefaultParagraphFont"/>
    <w:link w:val="Footer"/>
    <w:uiPriority w:val="99"/>
    <w:rsid w:val="13CFC7AA"/>
    <w:rPr>
      <w:noProof w:val="0"/>
      <w:lang w:val="en-NZ"/>
    </w:rPr>
  </w:style>
  <w:style w:type="character" w:customStyle="1" w:styleId="Heading1Char">
    <w:name w:val="Heading 1 Char"/>
    <w:basedOn w:val="DefaultParagraphFont"/>
    <w:link w:val="Heading1"/>
    <w:uiPriority w:val="9"/>
    <w:rsid w:val="13CFC7AA"/>
    <w:rPr>
      <w:rFonts w:ascii="Arial Rounded MT Bold" w:eastAsia="Times New Roman" w:hAnsi="Arial Rounded MT Bold" w:cs="Arial"/>
      <w:b/>
      <w:bCs/>
      <w:noProof w:val="0"/>
      <w:color w:val="002060"/>
      <w:sz w:val="36"/>
      <w:szCs w:val="36"/>
      <w:lang w:val="en-NZ" w:eastAsia="en-NZ"/>
    </w:rPr>
  </w:style>
  <w:style w:type="character" w:customStyle="1" w:styleId="Heading3Char">
    <w:name w:val="Heading 3 Char"/>
    <w:basedOn w:val="DefaultParagraphFont"/>
    <w:link w:val="Heading3"/>
    <w:uiPriority w:val="9"/>
    <w:rsid w:val="13CFC7AA"/>
    <w:rPr>
      <w:rFonts w:ascii="Arial" w:eastAsiaTheme="majorEastAsia" w:hAnsi="Arial" w:cstheme="majorBidi"/>
      <w:b/>
      <w:bCs/>
      <w:noProof w:val="0"/>
      <w:color w:val="4A66AC" w:themeColor="accent1"/>
      <w:sz w:val="28"/>
      <w:szCs w:val="28"/>
      <w:lang w:val="en-NZ"/>
    </w:rPr>
  </w:style>
  <w:style w:type="character" w:customStyle="1" w:styleId="Heading4Char">
    <w:name w:val="Heading 4 Char"/>
    <w:basedOn w:val="DefaultParagraphFont"/>
    <w:link w:val="Heading4"/>
    <w:uiPriority w:val="9"/>
    <w:rsid w:val="13CFC7AA"/>
    <w:rPr>
      <w:rFonts w:asciiTheme="majorHAnsi" w:eastAsiaTheme="majorEastAsia" w:hAnsiTheme="majorHAnsi" w:cstheme="majorBidi"/>
      <w:b/>
      <w:bCs/>
      <w:i/>
      <w:iCs/>
      <w:noProof w:val="0"/>
      <w:color w:val="4A66AC" w:themeColor="accent1"/>
      <w:lang w:val="en-NZ"/>
    </w:rPr>
  </w:style>
  <w:style w:type="paragraph" w:styleId="Title">
    <w:name w:val="Title"/>
    <w:basedOn w:val="Normal"/>
    <w:next w:val="Normal"/>
    <w:link w:val="TitleChar"/>
    <w:uiPriority w:val="10"/>
    <w:qFormat/>
    <w:rsid w:val="13CFC7AA"/>
    <w:pPr>
      <w:spacing w:after="300"/>
      <w:contextualSpacing/>
    </w:pPr>
    <w:rPr>
      <w:rFonts w:asciiTheme="majorHAnsi" w:eastAsiaTheme="majorEastAsia" w:hAnsiTheme="majorHAnsi" w:cstheme="majorBidi"/>
      <w:color w:val="1B1D3D" w:themeColor="text2" w:themeShade="BF"/>
      <w:sz w:val="52"/>
      <w:szCs w:val="52"/>
    </w:rPr>
  </w:style>
  <w:style w:type="character" w:customStyle="1" w:styleId="TitleChar">
    <w:name w:val="Title Char"/>
    <w:basedOn w:val="DefaultParagraphFont"/>
    <w:link w:val="Title"/>
    <w:uiPriority w:val="10"/>
    <w:rsid w:val="13CFC7AA"/>
    <w:rPr>
      <w:rFonts w:asciiTheme="majorHAnsi" w:eastAsiaTheme="majorEastAsia" w:hAnsiTheme="majorHAnsi" w:cstheme="majorBidi"/>
      <w:noProof w:val="0"/>
      <w:color w:val="1B1D3D" w:themeColor="text2" w:themeShade="BF"/>
      <w:sz w:val="52"/>
      <w:szCs w:val="52"/>
      <w:lang w:val="en-NZ"/>
    </w:rPr>
  </w:style>
  <w:style w:type="character" w:customStyle="1" w:styleId="Heading5Char">
    <w:name w:val="Heading 5 Char"/>
    <w:basedOn w:val="DefaultParagraphFont"/>
    <w:link w:val="Heading5"/>
    <w:uiPriority w:val="9"/>
    <w:semiHidden/>
    <w:rsid w:val="13CFC7AA"/>
    <w:rPr>
      <w:rFonts w:asciiTheme="majorHAnsi" w:eastAsiaTheme="majorEastAsia" w:hAnsiTheme="majorHAnsi" w:cstheme="majorBidi"/>
      <w:noProof w:val="0"/>
      <w:color w:val="243255"/>
      <w:lang w:val="en-NZ"/>
    </w:rPr>
  </w:style>
  <w:style w:type="character" w:customStyle="1" w:styleId="Heading6Char">
    <w:name w:val="Heading 6 Char"/>
    <w:basedOn w:val="DefaultParagraphFont"/>
    <w:link w:val="Heading6"/>
    <w:uiPriority w:val="9"/>
    <w:semiHidden/>
    <w:rsid w:val="13CFC7AA"/>
    <w:rPr>
      <w:rFonts w:asciiTheme="majorHAnsi" w:eastAsiaTheme="majorEastAsia" w:hAnsiTheme="majorHAnsi" w:cstheme="majorBidi"/>
      <w:i/>
      <w:iCs/>
      <w:noProof w:val="0"/>
      <w:color w:val="243255"/>
      <w:lang w:val="en-NZ"/>
    </w:rPr>
  </w:style>
  <w:style w:type="character" w:customStyle="1" w:styleId="Heading7Char">
    <w:name w:val="Heading 7 Char"/>
    <w:basedOn w:val="DefaultParagraphFont"/>
    <w:link w:val="Heading7"/>
    <w:uiPriority w:val="9"/>
    <w:semiHidden/>
    <w:rsid w:val="13CFC7AA"/>
    <w:rPr>
      <w:rFonts w:asciiTheme="majorHAnsi" w:eastAsiaTheme="majorEastAsia" w:hAnsiTheme="majorHAnsi" w:cstheme="majorBidi"/>
      <w:i/>
      <w:iCs/>
      <w:noProof w:val="0"/>
      <w:color w:val="404040" w:themeColor="text1" w:themeTint="BF"/>
      <w:lang w:val="en-NZ"/>
    </w:rPr>
  </w:style>
  <w:style w:type="character" w:customStyle="1" w:styleId="Heading8Char">
    <w:name w:val="Heading 8 Char"/>
    <w:basedOn w:val="DefaultParagraphFont"/>
    <w:link w:val="Heading8"/>
    <w:uiPriority w:val="9"/>
    <w:semiHidden/>
    <w:rsid w:val="13CFC7AA"/>
    <w:rPr>
      <w:rFonts w:asciiTheme="majorHAnsi" w:eastAsiaTheme="majorEastAsia" w:hAnsiTheme="majorHAnsi" w:cstheme="majorBidi"/>
      <w:noProof w:val="0"/>
      <w:color w:val="4A66AC" w:themeColor="accent1"/>
      <w:sz w:val="20"/>
      <w:szCs w:val="20"/>
      <w:lang w:val="en-NZ"/>
    </w:rPr>
  </w:style>
  <w:style w:type="character" w:customStyle="1" w:styleId="Heading9Char">
    <w:name w:val="Heading 9 Char"/>
    <w:basedOn w:val="DefaultParagraphFont"/>
    <w:link w:val="Heading9"/>
    <w:uiPriority w:val="9"/>
    <w:semiHidden/>
    <w:rsid w:val="13CFC7AA"/>
    <w:rPr>
      <w:rFonts w:asciiTheme="majorHAnsi" w:eastAsiaTheme="majorEastAsia" w:hAnsiTheme="majorHAnsi" w:cstheme="majorBidi"/>
      <w:i/>
      <w:iCs/>
      <w:noProof w:val="0"/>
      <w:color w:val="404040" w:themeColor="text1" w:themeTint="BF"/>
      <w:sz w:val="20"/>
      <w:szCs w:val="20"/>
      <w:lang w:val="en-NZ"/>
    </w:rPr>
  </w:style>
  <w:style w:type="paragraph" w:styleId="Caption">
    <w:name w:val="caption"/>
    <w:basedOn w:val="Normal"/>
    <w:next w:val="Normal"/>
    <w:uiPriority w:val="35"/>
    <w:semiHidden/>
    <w:unhideWhenUsed/>
    <w:qFormat/>
    <w:rsid w:val="13CFC7AA"/>
    <w:rPr>
      <w:b/>
      <w:bCs/>
      <w:color w:val="4A66AC" w:themeColor="accent1"/>
      <w:sz w:val="18"/>
      <w:szCs w:val="18"/>
    </w:rPr>
  </w:style>
  <w:style w:type="paragraph" w:styleId="Subtitle">
    <w:name w:val="Subtitle"/>
    <w:basedOn w:val="Normal"/>
    <w:next w:val="Normal"/>
    <w:link w:val="SubtitleChar"/>
    <w:uiPriority w:val="11"/>
    <w:qFormat/>
    <w:rsid w:val="13CFC7AA"/>
    <w:rPr>
      <w:rFonts w:asciiTheme="majorHAnsi" w:eastAsiaTheme="majorEastAsia" w:hAnsiTheme="majorHAnsi" w:cstheme="majorBidi"/>
      <w:i/>
      <w:iCs/>
      <w:color w:val="4A66AC" w:themeColor="accent1"/>
    </w:rPr>
  </w:style>
  <w:style w:type="character" w:customStyle="1" w:styleId="SubtitleChar">
    <w:name w:val="Subtitle Char"/>
    <w:basedOn w:val="DefaultParagraphFont"/>
    <w:link w:val="Subtitle"/>
    <w:uiPriority w:val="11"/>
    <w:rsid w:val="13CFC7AA"/>
    <w:rPr>
      <w:rFonts w:asciiTheme="majorHAnsi" w:eastAsiaTheme="majorEastAsia" w:hAnsiTheme="majorHAnsi" w:cstheme="majorBidi"/>
      <w:i/>
      <w:iCs/>
      <w:noProof w:val="0"/>
      <w:color w:val="4A66AC" w:themeColor="accent1"/>
      <w:sz w:val="24"/>
      <w:szCs w:val="24"/>
      <w:lang w:val="en-NZ"/>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13CFC7AA"/>
    <w:rPr>
      <w:i/>
      <w:iCs/>
      <w:color w:val="000000" w:themeColor="text1"/>
    </w:rPr>
  </w:style>
  <w:style w:type="character" w:customStyle="1" w:styleId="QuoteChar">
    <w:name w:val="Quote Char"/>
    <w:basedOn w:val="DefaultParagraphFont"/>
    <w:link w:val="Quote"/>
    <w:uiPriority w:val="29"/>
    <w:rsid w:val="13CFC7AA"/>
    <w:rPr>
      <w:i/>
      <w:iCs/>
      <w:noProof w:val="0"/>
      <w:color w:val="000000" w:themeColor="text1"/>
      <w:lang w:val="en-NZ"/>
    </w:rPr>
  </w:style>
  <w:style w:type="paragraph" w:styleId="IntenseQuote">
    <w:name w:val="Intense Quote"/>
    <w:basedOn w:val="Normal"/>
    <w:next w:val="Normal"/>
    <w:link w:val="IntenseQuoteChar"/>
    <w:uiPriority w:val="30"/>
    <w:qFormat/>
    <w:rsid w:val="13CFC7AA"/>
    <w:pP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13CFC7AA"/>
    <w:rPr>
      <w:b/>
      <w:bCs/>
      <w:i/>
      <w:iCs/>
      <w:noProof w:val="0"/>
      <w:color w:val="4A66AC" w:themeColor="accent1"/>
      <w:lang w:val="en-NZ"/>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13CFC7AA"/>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13CFC7AA"/>
    <w:pPr>
      <w:spacing w:after="120"/>
    </w:pPr>
    <w:rPr>
      <w:rFonts w:eastAsia="Calibri" w:cs="Arial"/>
      <w:sz w:val="20"/>
      <w:szCs w:val="20"/>
    </w:rPr>
  </w:style>
  <w:style w:type="character" w:customStyle="1" w:styleId="CommentTextChar">
    <w:name w:val="Comment Text Char"/>
    <w:basedOn w:val="DefaultParagraphFont"/>
    <w:link w:val="CommentText"/>
    <w:uiPriority w:val="99"/>
    <w:semiHidden/>
    <w:rsid w:val="13CFC7AA"/>
    <w:rPr>
      <w:rFonts w:ascii="Arial" w:eastAsia="Calibri" w:hAnsi="Arial" w:cs="Arial"/>
      <w:noProof w:val="0"/>
      <w:sz w:val="20"/>
      <w:szCs w:val="20"/>
      <w:lang w:val="en-NZ"/>
    </w:rPr>
  </w:style>
  <w:style w:type="paragraph" w:styleId="BodyText">
    <w:name w:val="Body Text"/>
    <w:basedOn w:val="Normal"/>
    <w:link w:val="BodyTextChar"/>
    <w:uiPriority w:val="99"/>
    <w:semiHidden/>
    <w:unhideWhenUsed/>
    <w:rsid w:val="13CFC7AA"/>
    <w:pPr>
      <w:spacing w:before="240" w:after="120" w:line="260" w:lineRule="exact"/>
      <w:jc w:val="both"/>
    </w:pPr>
    <w:rPr>
      <w:rFonts w:ascii="Georgia" w:hAnsi="Georgia" w:cs="Calibri"/>
      <w:sz w:val="20"/>
      <w:szCs w:val="20"/>
    </w:rPr>
  </w:style>
  <w:style w:type="character" w:customStyle="1" w:styleId="BodyTextChar">
    <w:name w:val="Body Text Char"/>
    <w:basedOn w:val="DefaultParagraphFont"/>
    <w:link w:val="BodyText"/>
    <w:uiPriority w:val="99"/>
    <w:semiHidden/>
    <w:rsid w:val="13CFC7AA"/>
    <w:rPr>
      <w:rFonts w:ascii="Georgia" w:eastAsiaTheme="minorEastAsia" w:hAnsi="Georgia" w:cs="Calibri"/>
      <w:noProof w:val="0"/>
      <w:sz w:val="20"/>
      <w:szCs w:val="20"/>
      <w:lang w:val="en-NZ"/>
    </w:rPr>
  </w:style>
  <w:style w:type="character" w:customStyle="1" w:styleId="BodyBulletsChar">
    <w:name w:val="Body Bullets Char"/>
    <w:basedOn w:val="DefaultParagraphFont"/>
    <w:link w:val="BodyBullets"/>
    <w:uiPriority w:val="1"/>
    <w:rsid w:val="13CFC7AA"/>
    <w:rPr>
      <w:rFonts w:ascii="Georgia" w:eastAsiaTheme="minorEastAsia" w:hAnsi="Georgia" w:cstheme="minorBidi"/>
      <w:noProof w:val="0"/>
      <w:lang w:val="en-NZ"/>
    </w:rPr>
  </w:style>
  <w:style w:type="paragraph" w:customStyle="1" w:styleId="BodyBullets">
    <w:name w:val="Body Bullets"/>
    <w:basedOn w:val="Normal"/>
    <w:link w:val="BodyBulletsChar"/>
    <w:uiPriority w:val="1"/>
    <w:rsid w:val="13CFC7AA"/>
    <w:pPr>
      <w:numPr>
        <w:numId w:val="34"/>
      </w:numPr>
      <w:spacing w:after="120" w:line="260" w:lineRule="exact"/>
      <w:jc w:val="both"/>
    </w:pPr>
    <w:rPr>
      <w:rFonts w:ascii="Georgia" w:hAnsi="Georgia"/>
      <w:sz w:val="22"/>
      <w:szCs w:val="22"/>
    </w:rPr>
  </w:style>
  <w:style w:type="paragraph" w:styleId="CommentSubject">
    <w:name w:val="annotation subject"/>
    <w:basedOn w:val="CommentText"/>
    <w:next w:val="CommentText"/>
    <w:link w:val="CommentSubjectChar"/>
    <w:uiPriority w:val="99"/>
    <w:semiHidden/>
    <w:unhideWhenUsed/>
    <w:rsid w:val="13CFC7AA"/>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13CFC7AA"/>
    <w:rPr>
      <w:rFonts w:ascii="Arial" w:eastAsia="Calibri" w:hAnsi="Arial" w:cs="Arial"/>
      <w:b/>
      <w:bCs/>
      <w:noProof w:val="0"/>
      <w:sz w:val="20"/>
      <w:szCs w:val="20"/>
      <w:lang w:val="en-NZ"/>
    </w:rPr>
  </w:style>
  <w:style w:type="paragraph" w:customStyle="1" w:styleId="paragraph">
    <w:name w:val="paragraph"/>
    <w:basedOn w:val="Normal"/>
    <w:uiPriority w:val="1"/>
    <w:rsid w:val="13CFC7AA"/>
    <w:pPr>
      <w:spacing w:beforeAutospacing="1" w:afterAutospacing="1"/>
    </w:pPr>
    <w:rPr>
      <w:rFonts w:ascii="Times New Roman" w:eastAsia="Times New Roman" w:hAnsi="Times New Roman" w:cs="Times New Roman"/>
      <w:lang w:eastAsia="en-NZ"/>
    </w:rPr>
  </w:style>
  <w:style w:type="character" w:customStyle="1" w:styleId="normaltextrun">
    <w:name w:val="normaltextrun"/>
    <w:basedOn w:val="DefaultParagraphFont"/>
    <w:rsid w:val="009A0566"/>
  </w:style>
  <w:style w:type="character" w:customStyle="1" w:styleId="eop">
    <w:name w:val="eop"/>
    <w:basedOn w:val="DefaultParagraphFont"/>
    <w:rsid w:val="009A056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uiPriority w:val="39"/>
    <w:unhideWhenUsed/>
    <w:rsid w:val="13CFC7AA"/>
    <w:pPr>
      <w:spacing w:after="100"/>
    </w:pPr>
  </w:style>
  <w:style w:type="paragraph" w:styleId="TOC2">
    <w:name w:val="toc 2"/>
    <w:basedOn w:val="Normal"/>
    <w:next w:val="Normal"/>
    <w:uiPriority w:val="39"/>
    <w:unhideWhenUsed/>
    <w:rsid w:val="13CFC7AA"/>
    <w:pPr>
      <w:spacing w:after="100"/>
      <w:ind w:left="220"/>
    </w:pPr>
  </w:style>
  <w:style w:type="paragraph" w:styleId="TOC3">
    <w:name w:val="toc 3"/>
    <w:basedOn w:val="Normal"/>
    <w:next w:val="Normal"/>
    <w:uiPriority w:val="39"/>
    <w:unhideWhenUsed/>
    <w:rsid w:val="13CFC7AA"/>
    <w:pPr>
      <w:spacing w:after="100"/>
      <w:ind w:left="440"/>
    </w:pPr>
  </w:style>
  <w:style w:type="paragraph" w:styleId="TOC4">
    <w:name w:val="toc 4"/>
    <w:basedOn w:val="Normal"/>
    <w:next w:val="Normal"/>
    <w:uiPriority w:val="39"/>
    <w:unhideWhenUsed/>
    <w:rsid w:val="13CFC7AA"/>
    <w:pPr>
      <w:spacing w:after="100"/>
      <w:ind w:left="660"/>
    </w:pPr>
  </w:style>
  <w:style w:type="paragraph" w:styleId="TOC5">
    <w:name w:val="toc 5"/>
    <w:basedOn w:val="Normal"/>
    <w:next w:val="Normal"/>
    <w:uiPriority w:val="39"/>
    <w:unhideWhenUsed/>
    <w:rsid w:val="13CFC7AA"/>
    <w:pPr>
      <w:spacing w:after="100"/>
      <w:ind w:left="880"/>
    </w:pPr>
  </w:style>
  <w:style w:type="paragraph" w:styleId="TOC6">
    <w:name w:val="toc 6"/>
    <w:basedOn w:val="Normal"/>
    <w:next w:val="Normal"/>
    <w:uiPriority w:val="39"/>
    <w:unhideWhenUsed/>
    <w:rsid w:val="13CFC7AA"/>
    <w:pPr>
      <w:spacing w:after="100"/>
      <w:ind w:left="1100"/>
    </w:pPr>
  </w:style>
  <w:style w:type="paragraph" w:styleId="TOC7">
    <w:name w:val="toc 7"/>
    <w:basedOn w:val="Normal"/>
    <w:next w:val="Normal"/>
    <w:uiPriority w:val="39"/>
    <w:unhideWhenUsed/>
    <w:rsid w:val="13CFC7AA"/>
    <w:pPr>
      <w:spacing w:after="100"/>
      <w:ind w:left="1320"/>
    </w:pPr>
  </w:style>
  <w:style w:type="paragraph" w:styleId="TOC8">
    <w:name w:val="toc 8"/>
    <w:basedOn w:val="Normal"/>
    <w:next w:val="Normal"/>
    <w:uiPriority w:val="39"/>
    <w:unhideWhenUsed/>
    <w:rsid w:val="13CFC7AA"/>
    <w:pPr>
      <w:spacing w:after="100"/>
      <w:ind w:left="1540"/>
    </w:pPr>
  </w:style>
  <w:style w:type="paragraph" w:styleId="TOC9">
    <w:name w:val="toc 9"/>
    <w:basedOn w:val="Normal"/>
    <w:next w:val="Normal"/>
    <w:uiPriority w:val="39"/>
    <w:unhideWhenUsed/>
    <w:rsid w:val="13CFC7AA"/>
    <w:pPr>
      <w:spacing w:after="100"/>
      <w:ind w:left="1760"/>
    </w:pPr>
  </w:style>
  <w:style w:type="paragraph" w:styleId="EndnoteText">
    <w:name w:val="endnote text"/>
    <w:basedOn w:val="Normal"/>
    <w:link w:val="EndnoteTextChar"/>
    <w:uiPriority w:val="99"/>
    <w:semiHidden/>
    <w:unhideWhenUsed/>
    <w:rsid w:val="13CFC7AA"/>
    <w:pPr>
      <w:spacing w:after="0"/>
    </w:pPr>
    <w:rPr>
      <w:sz w:val="20"/>
      <w:szCs w:val="20"/>
    </w:rPr>
  </w:style>
  <w:style w:type="character" w:customStyle="1" w:styleId="EndnoteTextChar">
    <w:name w:val="Endnote Text Char"/>
    <w:basedOn w:val="DefaultParagraphFont"/>
    <w:link w:val="EndnoteText"/>
    <w:uiPriority w:val="99"/>
    <w:semiHidden/>
    <w:rsid w:val="13CFC7AA"/>
    <w:rPr>
      <w:noProof w:val="0"/>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8864">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moh.govt.nz/notebook/nbbooks.nsf/0/5E544A3A23BEAECDCC2580FE007F7518/$file/faiva-ora-2016-2021-national-pasifika-disability-plan-feb17.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 Type="http://schemas.openxmlformats.org/officeDocument/2006/relationships/customXml" Target="../customXml/item2.xml"/><Relationship Id="rId16" Type="http://schemas.openxmlformats.org/officeDocument/2006/relationships/hyperlink" Target="https://www.enablinggoodlives.co.nz/about-egl/egl-approach/princip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dpa.org.n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di.govt.nz/nz-disability-strateg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convention-on-the-rights-of-persons-with-disabilities.htm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zta.govt.nz/resources/research/reports/690" TargetMode="External"/><Relationship Id="rId2" Type="http://schemas.openxmlformats.org/officeDocument/2006/relationships/hyperlink" Target="https://www.nature.com/articles/s41558-022-01564-6.epdf" TargetMode="External"/><Relationship Id="rId1" Type="http://schemas.openxmlformats.org/officeDocument/2006/relationships/hyperlink" Target="https://www.nzta.govt.nz/resources/research/reports/690" TargetMode="External"/><Relationship Id="rId5" Type="http://schemas.openxmlformats.org/officeDocument/2006/relationships/hyperlink" Target="https://www.dpa.org.nz/page/71/AllSubmissions.html" TargetMode="External"/><Relationship Id="rId4" Type="http://schemas.openxmlformats.org/officeDocument/2006/relationships/hyperlink" Target="https://www.nzta.govt.nz/resources/research/reports/69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301f34-5cde-48a5-92d5-a0089b6a6a0e">
      <UserInfo>
        <DisplayName>Pip Townsend</DisplayName>
        <AccountId>279</AccountId>
        <AccountType/>
      </UserInfo>
      <UserInfo>
        <DisplayName>Chris Ford</DisplayName>
        <AccountId>82</AccountId>
        <AccountType/>
      </UserInfo>
      <UserInfo>
        <DisplayName>Mojo Mathers</DisplayName>
        <AccountId>12</AccountId>
        <AccountType/>
      </UserInfo>
      <UserInfo>
        <DisplayName>Patti Poa</DisplayName>
        <AccountId>434</AccountId>
        <AccountType/>
      </UserInfo>
    </SharedWithUsers>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7" ma:contentTypeDescription="Create a new document." ma:contentTypeScope="" ma:versionID="1c1e0c0e41aa2266f788164a844df89a">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6c5e2e814099223e017fcc176688bf3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209F2-BB7C-45DA-A787-1E118600F38A}">
  <ds:schemaRefs>
    <ds:schemaRef ds:uri="http://schemas.microsoft.com/office/2006/metadata/properties"/>
    <ds:schemaRef ds:uri="http://schemas.microsoft.com/office/infopath/2007/PartnerControls"/>
    <ds:schemaRef ds:uri="d2301f34-5cde-48a5-92d5-a0089b6a6a0e"/>
    <ds:schemaRef ds:uri="c67b1871-600f-4b9e-a4b1-ab314be2ee20"/>
  </ds:schemaRefs>
</ds:datastoreItem>
</file>

<file path=customXml/itemProps2.xml><?xml version="1.0" encoding="utf-8"?>
<ds:datastoreItem xmlns:ds="http://schemas.openxmlformats.org/officeDocument/2006/customXml" ds:itemID="{3742501B-7532-477F-AFAB-01A447E95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D350A-A732-46BA-AB06-E7DA470209A3}">
  <ds:schemaRefs>
    <ds:schemaRef ds:uri="http://schemas.microsoft.com/sharepoint/v3/contenttype/forms"/>
  </ds:schemaRefs>
</ds:datastoreItem>
</file>

<file path=customXml/itemProps4.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2831</Words>
  <Characters>16142</Characters>
  <Application>Microsoft Office Word</Application>
  <DocSecurity>0</DocSecurity>
  <Lines>134</Lines>
  <Paragraphs>37</Paragraphs>
  <ScaleCrop>false</ScaleCrop>
  <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2024-04-05T04:22:00Z</dcterms:created>
  <dcterms:modified xsi:type="dcterms:W3CDTF">2024-04-05T04:23:00Z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Order">
    <vt:r8>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