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F3D28F9" w:rsidR="00587C7D" w:rsidRPr="005244AE" w:rsidRDefault="002B0D02" w:rsidP="00E9298B">
      <w:r>
        <w:t>July</w:t>
      </w:r>
      <w:r w:rsidR="007C55AE">
        <w:t xml:space="preserve"> 2022</w:t>
      </w:r>
    </w:p>
    <w:p w14:paraId="713BEF40" w14:textId="77777777" w:rsidR="00587C7D" w:rsidRPr="005244AE" w:rsidRDefault="00587C7D" w:rsidP="00E9298B"/>
    <w:p w14:paraId="4410E38B" w14:textId="466C2201" w:rsidR="000A33E1" w:rsidRPr="005244AE" w:rsidRDefault="00587C7D" w:rsidP="00E9298B">
      <w:r>
        <w:t>To</w:t>
      </w:r>
      <w:r w:rsidR="007C55AE">
        <w:t xml:space="preserve"> </w:t>
      </w:r>
      <w:r w:rsidR="001E1F37">
        <w:t>Hamilton City Council</w:t>
      </w:r>
    </w:p>
    <w:p w14:paraId="56F6172C" w14:textId="5714C949"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2C6042">
        <w:t>Hamilton City Council Disability Policy Action Plan 2022-25</w:t>
      </w:r>
    </w:p>
    <w:p w14:paraId="39E3DE5B" w14:textId="77777777" w:rsidR="008443CB" w:rsidRDefault="008443CB" w:rsidP="000A33E1">
      <w:pPr>
        <w:rPr>
          <w:rFonts w:cs="Arial"/>
        </w:rPr>
      </w:pP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836226"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35E7968F" w14:textId="3618F8F9" w:rsidR="000F41C5" w:rsidRDefault="000F41C5"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Joy Ho</w:t>
      </w:r>
    </w:p>
    <w:p w14:paraId="5B355DD6" w14:textId="361963D6" w:rsidR="000F41C5" w:rsidRDefault="000F41C5" w:rsidP="370D21B6">
      <w:pPr>
        <w:spacing w:line="276" w:lineRule="auto"/>
        <w:rPr>
          <w:rStyle w:val="Emphasis"/>
          <w:rFonts w:ascii="Arial Rounded MT Bold" w:hAnsi="Arial Rounded MT Bold"/>
          <w:b/>
          <w:bCs/>
          <w:sz w:val="28"/>
          <w:szCs w:val="28"/>
        </w:rPr>
      </w:pPr>
      <w:proofErr w:type="spellStart"/>
      <w:r>
        <w:rPr>
          <w:rStyle w:val="Emphasis"/>
          <w:rFonts w:ascii="Arial Rounded MT Bold" w:hAnsi="Arial Rounded MT Bold"/>
          <w:b/>
          <w:bCs/>
          <w:sz w:val="28"/>
          <w:szCs w:val="28"/>
        </w:rPr>
        <w:t>Kaituitui</w:t>
      </w:r>
      <w:proofErr w:type="spellEnd"/>
      <w:r>
        <w:rPr>
          <w:rStyle w:val="Emphasis"/>
          <w:rFonts w:ascii="Arial Rounded MT Bold" w:hAnsi="Arial Rounded MT Bold"/>
          <w:b/>
          <w:bCs/>
          <w:sz w:val="28"/>
          <w:szCs w:val="28"/>
        </w:rPr>
        <w:t xml:space="preserve"> – DPA Waikato</w:t>
      </w:r>
    </w:p>
    <w:p w14:paraId="361DB0B0" w14:textId="11ED79C5" w:rsidR="000F41C5" w:rsidRDefault="005E095C"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021 129 3005</w:t>
      </w:r>
    </w:p>
    <w:p w14:paraId="7BB397BB" w14:textId="69DC5DAF" w:rsidR="001E1F37" w:rsidRPr="008807C7" w:rsidRDefault="00836226" w:rsidP="370D21B6">
      <w:pPr>
        <w:spacing w:line="276" w:lineRule="auto"/>
        <w:rPr>
          <w:rFonts w:ascii="Arial Rounded MT Bold" w:hAnsi="Arial Rounded MT Bold" w:cs="Arial"/>
          <w:b/>
          <w:bCs/>
          <w:color w:val="002060"/>
          <w:sz w:val="28"/>
          <w:szCs w:val="28"/>
        </w:rPr>
      </w:pPr>
      <w:hyperlink r:id="rId12" w:history="1">
        <w:r w:rsidR="008807C7" w:rsidRPr="00B95426">
          <w:rPr>
            <w:rStyle w:val="Hyperlink"/>
            <w:rFonts w:ascii="Arial Rounded MT Bold" w:hAnsi="Arial Rounded MT Bold" w:cs="Arial"/>
            <w:b/>
            <w:bCs/>
            <w:sz w:val="28"/>
            <w:szCs w:val="28"/>
          </w:rPr>
          <w:t>Waikato@dpa.org.nz</w:t>
        </w:r>
      </w:hyperlink>
      <w:r w:rsidR="008807C7">
        <w:rPr>
          <w:rStyle w:val="Emphasis"/>
          <w:rFonts w:ascii="Arial Rounded MT Bold" w:hAnsi="Arial Rounded MT Bold"/>
          <w:b/>
          <w:bCs/>
          <w:sz w:val="28"/>
          <w:szCs w:val="28"/>
        </w:rPr>
        <w:t xml:space="preserve"> </w:t>
      </w:r>
    </w:p>
    <w:p w14:paraId="6904C149" w14:textId="39AB4CF1" w:rsidR="00634AEC" w:rsidRPr="004B588A" w:rsidRDefault="00634AEC" w:rsidP="370D21B6">
      <w:pPr>
        <w:spacing w:line="276" w:lineRule="auto"/>
        <w:rPr>
          <w:rFonts w:ascii="Arial Rounded MT Bold" w:hAnsi="Arial Rounded MT Bold" w:cs="Arial"/>
          <w:b/>
          <w:bCs/>
          <w:color w:val="002060"/>
          <w:sz w:val="28"/>
          <w:szCs w:val="28"/>
        </w:rPr>
      </w:pPr>
      <w:r w:rsidRPr="370D21B6">
        <w:rPr>
          <w:rFonts w:ascii="Arial Rounded MT Bold" w:hAnsi="Arial Rounded MT Bold"/>
          <w:color w:val="072B62" w:themeColor="background2" w:themeShade="40"/>
          <w:sz w:val="32"/>
          <w:szCs w:val="32"/>
        </w:rPr>
        <w:lastRenderedPageBreak/>
        <w:t>Introducing D</w:t>
      </w:r>
      <w:r w:rsidR="002E0071" w:rsidRPr="370D21B6">
        <w:rPr>
          <w:rFonts w:ascii="Arial Rounded MT Bold" w:hAnsi="Arial Rounded MT Bold"/>
          <w:color w:val="072B62" w:themeColor="background2" w:themeShade="40"/>
          <w:sz w:val="32"/>
          <w:szCs w:val="32"/>
        </w:rPr>
        <w:t xml:space="preserve">isabled </w:t>
      </w:r>
      <w:r w:rsidRPr="370D21B6">
        <w:rPr>
          <w:rFonts w:ascii="Arial Rounded MT Bold" w:hAnsi="Arial Rounded MT Bold"/>
          <w:color w:val="072B62" w:themeColor="background2" w:themeShade="40"/>
          <w:sz w:val="32"/>
          <w:szCs w:val="32"/>
        </w:rPr>
        <w:t>P</w:t>
      </w:r>
      <w:r w:rsidR="002E0071" w:rsidRPr="370D21B6">
        <w:rPr>
          <w:rFonts w:ascii="Arial Rounded MT Bold" w:hAnsi="Arial Rounded MT Bold"/>
          <w:color w:val="072B62" w:themeColor="background2" w:themeShade="40"/>
          <w:sz w:val="32"/>
          <w:szCs w:val="32"/>
        </w:rPr>
        <w:t xml:space="preserve">ersons </w:t>
      </w:r>
      <w:r w:rsidRPr="370D21B6">
        <w:rPr>
          <w:rFonts w:ascii="Arial Rounded MT Bold" w:hAnsi="Arial Rounded MT Bold"/>
          <w:color w:val="072B62" w:themeColor="background2" w:themeShade="40"/>
          <w:sz w:val="32"/>
          <w:szCs w:val="32"/>
        </w:rPr>
        <w:t>A</w:t>
      </w:r>
      <w:r w:rsidR="002E0071" w:rsidRPr="370D21B6">
        <w:rPr>
          <w:rFonts w:ascii="Arial Rounded MT Bold" w:hAnsi="Arial Rounded MT Bold"/>
          <w:color w:val="072B62" w:themeColor="background2" w:themeShade="40"/>
          <w:sz w:val="32"/>
          <w:szCs w:val="32"/>
        </w:rPr>
        <w:t>ssembly</w:t>
      </w:r>
      <w:r w:rsidRPr="370D21B6">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6"/>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6"/>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6"/>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xml:space="preserve">. All state bodies in New Zealand, including local and regional government, have a responsibility to uphold the principles and articles of this convention. There are </w:t>
      </w:r>
      <w:proofErr w:type="gramStart"/>
      <w:r w:rsidRPr="02BF7A24">
        <w:rPr>
          <w:rStyle w:val="normaltextrun"/>
          <w:rFonts w:ascii="Arial" w:hAnsi="Arial" w:cs="Arial"/>
        </w:rPr>
        <w:t>a number of</w:t>
      </w:r>
      <w:proofErr w:type="gramEnd"/>
      <w:r w:rsidRPr="02BF7A24">
        <w:rPr>
          <w:rStyle w:val="normaltextrun"/>
          <w:rFonts w:ascii="Arial" w:hAnsi="Arial" w:cs="Arial"/>
        </w:rPr>
        <w:t xml:space="preserve">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16963EFA">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0C650E64" w14:textId="0CCEAEAC" w:rsidR="00586EE7" w:rsidRDefault="16963EFA" w:rsidP="16963EFA">
      <w:pPr>
        <w:tabs>
          <w:tab w:val="left" w:pos="2410"/>
        </w:tabs>
        <w:spacing w:beforeAutospacing="1" w:after="0" w:afterAutospacing="1"/>
        <w:textAlignment w:val="baseline"/>
        <w:rPr>
          <w:b/>
          <w:bCs/>
          <w:color w:val="5B63B7" w:themeColor="text2" w:themeTint="99"/>
          <w:sz w:val="28"/>
          <w:szCs w:val="28"/>
        </w:rPr>
      </w:pPr>
      <w:r w:rsidRPr="140C751E">
        <w:rPr>
          <w:rStyle w:val="normaltextrun"/>
          <w:rFonts w:eastAsia="Arial" w:cs="Arial"/>
          <w:b/>
          <w:color w:val="5B63B7" w:themeColor="text2" w:themeTint="99"/>
          <w:sz w:val="28"/>
          <w:szCs w:val="28"/>
        </w:rPr>
        <w:t>Article 19 - Living independently and being included in the community   </w:t>
      </w:r>
    </w:p>
    <w:p w14:paraId="5D42BD5E" w14:textId="2D80E6DC" w:rsidR="00586EE7" w:rsidRDefault="16963EFA" w:rsidP="16963EFA">
      <w:pPr>
        <w:tabs>
          <w:tab w:val="left" w:pos="2410"/>
        </w:tabs>
        <w:spacing w:beforeAutospacing="1" w:after="0" w:afterAutospacing="1"/>
        <w:textAlignment w:val="baseline"/>
        <w:rPr>
          <w:rFonts w:eastAsia="Arial" w:cs="Arial"/>
          <w:color w:val="000000" w:themeColor="text1"/>
          <w:szCs w:val="24"/>
        </w:rPr>
      </w:pPr>
      <w:r w:rsidRPr="16963EFA">
        <w:rPr>
          <w:rFonts w:eastAsia="Arial" w:cs="Arial"/>
          <w:color w:val="000000" w:themeColor="text1"/>
          <w:szCs w:val="24"/>
        </w:rPr>
        <w:lastRenderedPageBreak/>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w:t>
      </w:r>
    </w:p>
    <w:p w14:paraId="2044A98D" w14:textId="69089BE4" w:rsidR="00586EE7" w:rsidRDefault="00586EE7" w:rsidP="16963EFA">
      <w:pPr>
        <w:tabs>
          <w:tab w:val="left" w:pos="2410"/>
        </w:tabs>
        <w:spacing w:beforeAutospacing="1" w:after="0" w:afterAutospacing="1"/>
        <w:textAlignment w:val="baseline"/>
        <w:rPr>
          <w:color w:val="000000" w:themeColor="text1"/>
          <w:szCs w:val="24"/>
        </w:rPr>
      </w:pPr>
    </w:p>
    <w:p w14:paraId="121F2F4C" w14:textId="33E50852" w:rsidR="00586EE7" w:rsidRDefault="16963EFA" w:rsidP="16963EFA">
      <w:pPr>
        <w:tabs>
          <w:tab w:val="left" w:pos="2410"/>
        </w:tabs>
        <w:spacing w:beforeAutospacing="1" w:after="0" w:afterAutospacing="1"/>
        <w:textAlignment w:val="baseline"/>
        <w:rPr>
          <w:b/>
          <w:bCs/>
          <w:color w:val="5B63B7" w:themeColor="text2" w:themeTint="99"/>
          <w:sz w:val="28"/>
          <w:szCs w:val="28"/>
        </w:rPr>
      </w:pPr>
      <w:r w:rsidRPr="16963EFA">
        <w:rPr>
          <w:rStyle w:val="normaltextrun"/>
          <w:rFonts w:eastAsia="Arial" w:cs="Arial"/>
          <w:b/>
          <w:bCs/>
          <w:color w:val="5B63B7" w:themeColor="text2" w:themeTint="99"/>
          <w:sz w:val="28"/>
          <w:szCs w:val="28"/>
        </w:rPr>
        <w:t>Article 20 - Personal mobility  </w:t>
      </w:r>
    </w:p>
    <w:p w14:paraId="21F2CD70" w14:textId="6E520C9E"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“States Parties shall take effective measures to ensure personal mobility with the greatest possible independence for persons with disabilities, including by:</w:t>
      </w:r>
    </w:p>
    <w:p w14:paraId="3BF32B12" w14:textId="64C3F49C"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a) Facilitating the personal mobility of persons with disabilities in the manner and at the time of their choice, and at affordable </w:t>
      </w:r>
      <w:proofErr w:type="gramStart"/>
      <w:r w:rsidRPr="16963EFA">
        <w:rPr>
          <w:rFonts w:eastAsia="Arial" w:cs="Arial"/>
          <w:color w:val="000000" w:themeColor="text1"/>
          <w:szCs w:val="24"/>
        </w:rPr>
        <w:t>cost;</w:t>
      </w:r>
      <w:proofErr w:type="gramEnd"/>
    </w:p>
    <w:p w14:paraId="2748F096" w14:textId="7B76B7D3"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b) Facilitating access by persons with disabilities to quality mobility aids, devices, assistive technologies and forms of live assistance and intermediaries, including by making them available at affordable </w:t>
      </w:r>
      <w:proofErr w:type="gramStart"/>
      <w:r w:rsidRPr="16963EFA">
        <w:rPr>
          <w:rFonts w:eastAsia="Arial" w:cs="Arial"/>
          <w:color w:val="000000" w:themeColor="text1"/>
          <w:szCs w:val="24"/>
        </w:rPr>
        <w:t>cost;</w:t>
      </w:r>
      <w:proofErr w:type="gramEnd"/>
    </w:p>
    <w:p w14:paraId="65F6D104" w14:textId="1C3197AB"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c) Providing training in mobility skills to persons with disabilities and to specialist staff working with persons with </w:t>
      </w:r>
      <w:proofErr w:type="gramStart"/>
      <w:r w:rsidRPr="16963EFA">
        <w:rPr>
          <w:rFonts w:eastAsia="Arial" w:cs="Arial"/>
          <w:color w:val="000000" w:themeColor="text1"/>
          <w:szCs w:val="24"/>
        </w:rPr>
        <w:t>disabilities;</w:t>
      </w:r>
      <w:proofErr w:type="gramEnd"/>
    </w:p>
    <w:p w14:paraId="6E8BF970" w14:textId="7D3C9A60" w:rsidR="00586EE7" w:rsidRDefault="16963EFA" w:rsidP="16963EFA">
      <w:pPr>
        <w:spacing w:after="0"/>
        <w:textAlignment w:val="baseline"/>
        <w:rPr>
          <w:rFonts w:eastAsia="Arial" w:cs="Arial"/>
          <w:color w:val="000000" w:themeColor="text1"/>
        </w:rPr>
      </w:pPr>
      <w:r w:rsidRPr="140C751E">
        <w:rPr>
          <w:rFonts w:eastAsia="Arial" w:cs="Arial"/>
          <w:color w:val="000000" w:themeColor="text1"/>
        </w:rPr>
        <w:t xml:space="preserve">d) Encouraging entities that produce mobility aids, </w:t>
      </w:r>
      <w:proofErr w:type="gramStart"/>
      <w:r w:rsidRPr="140C751E">
        <w:rPr>
          <w:rFonts w:eastAsia="Arial" w:cs="Arial"/>
          <w:color w:val="000000" w:themeColor="text1"/>
        </w:rPr>
        <w:t>devices</w:t>
      </w:r>
      <w:proofErr w:type="gramEnd"/>
      <w:r w:rsidRPr="140C751E">
        <w:rPr>
          <w:rFonts w:eastAsia="Arial" w:cs="Arial"/>
          <w:color w:val="000000" w:themeColor="text1"/>
        </w:rPr>
        <w:t xml:space="preserve"> and assistive technologies to take into account all aspects of mobility for persons with disabilities.”</w:t>
      </w:r>
    </w:p>
    <w:p w14:paraId="5403BD3D" w14:textId="464DD2BA" w:rsidR="140C751E" w:rsidRDefault="140C751E" w:rsidP="140C751E">
      <w:pPr>
        <w:spacing w:after="0"/>
        <w:rPr>
          <w:rFonts w:eastAsia="MS Mincho" w:cs="Arial"/>
          <w:color w:val="000000" w:themeColor="text1"/>
          <w:szCs w:val="24"/>
        </w:rPr>
      </w:pPr>
    </w:p>
    <w:p w14:paraId="17A27B49" w14:textId="5511C50A" w:rsidR="00586EE7" w:rsidRDefault="16963EFA" w:rsidP="16963EFA">
      <w:pPr>
        <w:tabs>
          <w:tab w:val="left" w:pos="2410"/>
        </w:tabs>
        <w:spacing w:beforeAutospacing="1" w:after="0" w:afterAutospacing="1"/>
        <w:textAlignment w:val="baseline"/>
        <w:rPr>
          <w:b/>
          <w:bCs/>
          <w:color w:val="5B63B7" w:themeColor="text2" w:themeTint="99"/>
          <w:sz w:val="28"/>
          <w:szCs w:val="28"/>
        </w:rPr>
      </w:pPr>
      <w:r w:rsidRPr="16963EFA">
        <w:rPr>
          <w:rStyle w:val="eop"/>
          <w:rFonts w:eastAsia="Arial" w:cs="Arial"/>
          <w:b/>
          <w:bCs/>
          <w:color w:val="5B63B7" w:themeColor="text2" w:themeTint="99"/>
          <w:sz w:val="28"/>
          <w:szCs w:val="28"/>
        </w:rPr>
        <w:t>Article 21 - Freedom of expression and opinion, and access to information </w:t>
      </w:r>
    </w:p>
    <w:p w14:paraId="0D43DF81" w14:textId="1DF55CB8"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74C44ED1" w14:textId="40AC8D7F"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a) Providing information intended for the general public to persons with disabilities in accessible formats and technologies appropriate to different kinds of disabilities in a timely manner and without additional </w:t>
      </w:r>
      <w:proofErr w:type="gramStart"/>
      <w:r w:rsidRPr="16963EFA">
        <w:rPr>
          <w:rFonts w:eastAsia="Arial" w:cs="Arial"/>
          <w:color w:val="000000" w:themeColor="text1"/>
          <w:szCs w:val="24"/>
        </w:rPr>
        <w:t>cost;</w:t>
      </w:r>
      <w:proofErr w:type="gramEnd"/>
    </w:p>
    <w:p w14:paraId="6F036DFD" w14:textId="71579138"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lastRenderedPageBreak/>
        <w:t xml:space="preserve">b) Accepting and facilitating the use of sign languages, Braille, augmentative and alternative communication, and all other accessible means, modes and formats of communication of their choice by persons with disabilities in official </w:t>
      </w:r>
      <w:proofErr w:type="gramStart"/>
      <w:r w:rsidRPr="16963EFA">
        <w:rPr>
          <w:rFonts w:eastAsia="Arial" w:cs="Arial"/>
          <w:color w:val="000000" w:themeColor="text1"/>
          <w:szCs w:val="24"/>
        </w:rPr>
        <w:t>interactions;</w:t>
      </w:r>
      <w:proofErr w:type="gramEnd"/>
    </w:p>
    <w:p w14:paraId="177DB0DF" w14:textId="1D73450B"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c) Urging private entities that provide services to the general public, including through the Internet, to provide information and services in accessible and usable formats for persons with </w:t>
      </w:r>
      <w:proofErr w:type="gramStart"/>
      <w:r w:rsidRPr="16963EFA">
        <w:rPr>
          <w:rFonts w:eastAsia="Arial" w:cs="Arial"/>
          <w:color w:val="000000" w:themeColor="text1"/>
          <w:szCs w:val="24"/>
        </w:rPr>
        <w:t>disabilities;</w:t>
      </w:r>
      <w:proofErr w:type="gramEnd"/>
    </w:p>
    <w:p w14:paraId="4BF7C8CB" w14:textId="310ED5D3"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d) Encouraging the mass media, including providers of information through the Internet, to make their services accessible to persons with </w:t>
      </w:r>
      <w:proofErr w:type="gramStart"/>
      <w:r w:rsidRPr="16963EFA">
        <w:rPr>
          <w:rFonts w:eastAsia="Arial" w:cs="Arial"/>
          <w:color w:val="000000" w:themeColor="text1"/>
          <w:szCs w:val="24"/>
        </w:rPr>
        <w:t>disabilities;</w:t>
      </w:r>
      <w:proofErr w:type="gramEnd"/>
    </w:p>
    <w:p w14:paraId="357965AF" w14:textId="53484942" w:rsidR="00586EE7" w:rsidRDefault="16963EFA" w:rsidP="16963EFA">
      <w:pPr>
        <w:spacing w:after="0"/>
        <w:textAlignment w:val="baseline"/>
        <w:rPr>
          <w:rFonts w:eastAsia="Arial" w:cs="Arial"/>
          <w:color w:val="000000" w:themeColor="text1"/>
        </w:rPr>
      </w:pPr>
      <w:r w:rsidRPr="75CB3F44">
        <w:rPr>
          <w:rFonts w:eastAsia="Arial" w:cs="Arial"/>
          <w:color w:val="000000" w:themeColor="text1"/>
        </w:rPr>
        <w:t>e) Recognizing and promoting the use of sign languages.”</w:t>
      </w:r>
    </w:p>
    <w:p w14:paraId="61AEB246" w14:textId="5EFCA7A8" w:rsidR="75CB3F44" w:rsidRDefault="75CB3F44" w:rsidP="75CB3F44">
      <w:pPr>
        <w:spacing w:after="0"/>
        <w:rPr>
          <w:rFonts w:eastAsia="MS Mincho" w:cs="Arial"/>
          <w:color w:val="000000" w:themeColor="text1"/>
          <w:szCs w:val="24"/>
        </w:rPr>
      </w:pPr>
    </w:p>
    <w:p w14:paraId="0590AADA" w14:textId="768CEED9" w:rsidR="00586EE7" w:rsidRDefault="16963EFA" w:rsidP="16963EFA">
      <w:pPr>
        <w:tabs>
          <w:tab w:val="left" w:pos="2410"/>
        </w:tabs>
        <w:spacing w:beforeAutospacing="1" w:after="0" w:afterAutospacing="1"/>
        <w:textAlignment w:val="baseline"/>
        <w:rPr>
          <w:color w:val="5B63B7" w:themeColor="text2" w:themeTint="99"/>
          <w:szCs w:val="24"/>
        </w:rPr>
      </w:pPr>
      <w:r w:rsidRPr="16963EFA">
        <w:rPr>
          <w:rStyle w:val="normaltextrun"/>
          <w:rFonts w:eastAsia="Arial" w:cs="Arial"/>
          <w:b/>
          <w:bCs/>
          <w:color w:val="5B63B7" w:themeColor="text2" w:themeTint="99"/>
          <w:sz w:val="28"/>
          <w:szCs w:val="28"/>
        </w:rPr>
        <w:t xml:space="preserve">Article 30 - Participation in cultural life, recreation, </w:t>
      </w:r>
      <w:proofErr w:type="gramStart"/>
      <w:r w:rsidRPr="16963EFA">
        <w:rPr>
          <w:rStyle w:val="normaltextrun"/>
          <w:rFonts w:eastAsia="Arial" w:cs="Arial"/>
          <w:b/>
          <w:bCs/>
          <w:color w:val="5B63B7" w:themeColor="text2" w:themeTint="99"/>
          <w:sz w:val="28"/>
          <w:szCs w:val="28"/>
        </w:rPr>
        <w:t>leisure</w:t>
      </w:r>
      <w:proofErr w:type="gramEnd"/>
      <w:r w:rsidRPr="16963EFA">
        <w:rPr>
          <w:rStyle w:val="normaltextrun"/>
          <w:rFonts w:eastAsia="Arial" w:cs="Arial"/>
          <w:b/>
          <w:bCs/>
          <w:color w:val="5B63B7" w:themeColor="text2" w:themeTint="99"/>
          <w:sz w:val="28"/>
          <w:szCs w:val="28"/>
        </w:rPr>
        <w:t xml:space="preserve"> and sport</w:t>
      </w:r>
      <w:r w:rsidRPr="16963EFA">
        <w:rPr>
          <w:rStyle w:val="normaltextrun"/>
          <w:rFonts w:eastAsia="Arial" w:cs="Arial"/>
          <w:color w:val="5B63B7" w:themeColor="text2" w:themeTint="99"/>
          <w:szCs w:val="24"/>
        </w:rPr>
        <w:t>  </w:t>
      </w:r>
    </w:p>
    <w:p w14:paraId="6D7443C2" w14:textId="20C03516"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“1. States Parties recognize the right of persons with disabilities to take part on an equal basis with others in cultural life, and shall take all appropriate measures to ensure that persons with disabilities:</w:t>
      </w:r>
    </w:p>
    <w:p w14:paraId="13D940D8" w14:textId="10681F30"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a) Enjoy access to cultural materials in accessible </w:t>
      </w:r>
      <w:proofErr w:type="gramStart"/>
      <w:r w:rsidRPr="16963EFA">
        <w:rPr>
          <w:rFonts w:eastAsia="Arial" w:cs="Arial"/>
          <w:color w:val="000000" w:themeColor="text1"/>
          <w:szCs w:val="24"/>
        </w:rPr>
        <w:t>formats;</w:t>
      </w:r>
      <w:proofErr w:type="gramEnd"/>
    </w:p>
    <w:p w14:paraId="749A60F0" w14:textId="7D567C44"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b) Enjoy access to television programmes, films, theatre and other cultural activities, in accessible </w:t>
      </w:r>
      <w:proofErr w:type="gramStart"/>
      <w:r w:rsidRPr="16963EFA">
        <w:rPr>
          <w:rFonts w:eastAsia="Arial" w:cs="Arial"/>
          <w:color w:val="000000" w:themeColor="text1"/>
          <w:szCs w:val="24"/>
        </w:rPr>
        <w:t>formats;</w:t>
      </w:r>
      <w:proofErr w:type="gramEnd"/>
    </w:p>
    <w:p w14:paraId="1920AE34" w14:textId="4F963EF3"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c) Enjoy access to places for cultural performances or services, such as theatres, museums, cinemas, </w:t>
      </w:r>
      <w:proofErr w:type="gramStart"/>
      <w:r w:rsidRPr="16963EFA">
        <w:rPr>
          <w:rFonts w:eastAsia="Arial" w:cs="Arial"/>
          <w:color w:val="000000" w:themeColor="text1"/>
          <w:szCs w:val="24"/>
        </w:rPr>
        <w:t>libraries</w:t>
      </w:r>
      <w:proofErr w:type="gramEnd"/>
      <w:r w:rsidRPr="16963EFA">
        <w:rPr>
          <w:rFonts w:eastAsia="Arial" w:cs="Arial"/>
          <w:color w:val="000000" w:themeColor="text1"/>
          <w:szCs w:val="24"/>
        </w:rPr>
        <w:t xml:space="preserve"> and tourism services, and, as far as possible, enjoy access to monuments and sites of national cultural importance.”</w:t>
      </w:r>
    </w:p>
    <w:p w14:paraId="356642E4" w14:textId="7E986D33" w:rsidR="00586EE7" w:rsidRDefault="00586EE7" w:rsidP="16963EFA">
      <w:pPr>
        <w:tabs>
          <w:tab w:val="left" w:pos="2410"/>
        </w:tabs>
        <w:spacing w:beforeAutospacing="1" w:after="0" w:afterAutospacing="1"/>
        <w:textAlignment w:val="baseline"/>
        <w:rPr>
          <w:rStyle w:val="normaltextrun"/>
          <w:color w:val="5B63B7" w:themeColor="text2" w:themeTint="99"/>
          <w:szCs w:val="24"/>
        </w:rPr>
      </w:pPr>
    </w:p>
    <w:p w14:paraId="705DD065" w14:textId="77777777" w:rsidR="00586EE7" w:rsidRDefault="00586EE7" w:rsidP="16963EFA">
      <w:pPr>
        <w:pStyle w:val="paragraph"/>
        <w:spacing w:before="0" w:beforeAutospacing="0" w:after="0" w:afterAutospacing="0" w:line="360" w:lineRule="auto"/>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3DA7CEC8" w14:textId="1169E649" w:rsidR="16963EFA" w:rsidRDefault="16963EFA" w:rsidP="16963EFA">
      <w:pPr>
        <w:pStyle w:val="paragraph"/>
        <w:rPr>
          <w:rStyle w:val="eop"/>
          <w:color w:val="002060"/>
        </w:rPr>
      </w:pP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02BF7A24">
        <w:rPr>
          <w:rStyle w:val="normaltextrun"/>
          <w:rFonts w:ascii="Arial" w:hAnsi="Arial" w:cs="Arial"/>
        </w:rPr>
        <w:t>all of</w:t>
      </w:r>
      <w:proofErr w:type="gramEnd"/>
      <w:r w:rsidRPr="02BF7A24">
        <w:rPr>
          <w:rStyle w:val="normaltextrun"/>
          <w:rFonts w:ascii="Arial" w:hAnsi="Arial" w:cs="Arial"/>
        </w:rPr>
        <w:t xml:space="preserve"> New </w:t>
      </w:r>
      <w:r w:rsidRPr="02BF7A24">
        <w:rPr>
          <w:rStyle w:val="normaltextrun"/>
          <w:rFonts w:ascii="Arial" w:hAnsi="Arial" w:cs="Arial"/>
        </w:rPr>
        <w:lastRenderedPageBreak/>
        <w:t xml:space="preserve">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79975685" w14:textId="3530E8A1" w:rsidR="00C5373A" w:rsidRPr="00193F86" w:rsidRDefault="00C5373A" w:rsidP="008E541D">
      <w:pPr>
        <w:rPr>
          <w:color w:val="000000"/>
        </w:rPr>
      </w:pPr>
      <w:r w:rsidRPr="7A523194">
        <w:rPr>
          <w:rStyle w:val="normaltextrun"/>
          <w:color w:val="000000" w:themeColor="text1"/>
        </w:rPr>
        <w:t>DPA is providing this submission for the benefit</w:t>
      </w:r>
      <w:r w:rsidRPr="08B2C529">
        <w:rPr>
          <w:rStyle w:val="normaltextrun"/>
          <w:color w:val="000000" w:themeColor="text1"/>
        </w:rPr>
        <w:t xml:space="preserve"> of the </w:t>
      </w:r>
      <w:r w:rsidRPr="71D5C2B6">
        <w:rPr>
          <w:rStyle w:val="normaltextrun"/>
          <w:color w:val="000000" w:themeColor="text1"/>
        </w:rPr>
        <w:t xml:space="preserve">Hamilton City </w:t>
      </w:r>
      <w:r w:rsidRPr="0036564B">
        <w:rPr>
          <w:rStyle w:val="normaltextrun"/>
          <w:color w:val="000000" w:themeColor="text1"/>
        </w:rPr>
        <w:t xml:space="preserve">Council </w:t>
      </w:r>
      <w:r w:rsidRPr="12D48585">
        <w:rPr>
          <w:rStyle w:val="normaltextrun"/>
          <w:color w:val="000000" w:themeColor="text1"/>
        </w:rPr>
        <w:t xml:space="preserve">in its </w:t>
      </w:r>
      <w:r w:rsidRPr="160B8ECF">
        <w:rPr>
          <w:rStyle w:val="normaltextrun"/>
          <w:color w:val="000000" w:themeColor="text1"/>
        </w:rPr>
        <w:t xml:space="preserve">deliberations over </w:t>
      </w:r>
      <w:r w:rsidRPr="0766044C">
        <w:rPr>
          <w:rStyle w:val="normaltextrun"/>
          <w:color w:val="000000" w:themeColor="text1"/>
        </w:rPr>
        <w:t xml:space="preserve">the Disability </w:t>
      </w:r>
      <w:r w:rsidRPr="63CEF755">
        <w:rPr>
          <w:rStyle w:val="normaltextrun"/>
          <w:color w:val="000000" w:themeColor="text1"/>
        </w:rPr>
        <w:t xml:space="preserve">Policy and Action Plan </w:t>
      </w:r>
      <w:r w:rsidRPr="3918ADE7">
        <w:rPr>
          <w:rStyle w:val="normaltextrun"/>
          <w:color w:val="000000" w:themeColor="text1"/>
        </w:rPr>
        <w:t>2022</w:t>
      </w:r>
      <w:r w:rsidRPr="436EF3A9">
        <w:rPr>
          <w:rStyle w:val="normaltextrun"/>
          <w:color w:val="000000" w:themeColor="text1"/>
        </w:rPr>
        <w:t>.</w:t>
      </w:r>
    </w:p>
    <w:p w14:paraId="011ABFBF" w14:textId="1AFB0E50" w:rsidR="436EF3A9" w:rsidRDefault="0A0F4AE7" w:rsidP="1BCD1D14">
      <w:pPr>
        <w:rPr>
          <w:rStyle w:val="normaltextrun"/>
          <w:rFonts w:eastAsia="MS Mincho" w:cs="Arial"/>
          <w:color w:val="000000" w:themeColor="text1"/>
        </w:rPr>
      </w:pPr>
      <w:r w:rsidRPr="1BCD1D14">
        <w:rPr>
          <w:rStyle w:val="normaltextrun"/>
          <w:rFonts w:eastAsia="MS Mincho" w:cs="Arial"/>
          <w:color w:val="000000" w:themeColor="text1"/>
        </w:rPr>
        <w:t xml:space="preserve">DPA is pleased to see that this </w:t>
      </w:r>
      <w:r w:rsidR="2BD7AF3C" w:rsidRPr="1BCD1D14">
        <w:rPr>
          <w:rStyle w:val="normaltextrun"/>
          <w:rFonts w:eastAsia="MS Mincho" w:cs="Arial"/>
          <w:color w:val="000000" w:themeColor="text1"/>
        </w:rPr>
        <w:t>policy</w:t>
      </w:r>
      <w:r w:rsidR="6E3872D6" w:rsidRPr="1BCD1D14">
        <w:rPr>
          <w:rStyle w:val="normaltextrun"/>
          <w:rFonts w:eastAsia="MS Mincho" w:cs="Arial"/>
          <w:color w:val="000000" w:themeColor="text1"/>
        </w:rPr>
        <w:t xml:space="preserve"> has</w:t>
      </w:r>
      <w:r w:rsidR="56BEE54A" w:rsidRPr="1BCD1D14">
        <w:rPr>
          <w:rStyle w:val="normaltextrun"/>
          <w:rFonts w:eastAsia="MS Mincho" w:cs="Arial"/>
          <w:color w:val="000000" w:themeColor="text1"/>
        </w:rPr>
        <w:t xml:space="preserve"> been much improved </w:t>
      </w:r>
      <w:r w:rsidR="2BBD9FD4" w:rsidRPr="1BCD1D14">
        <w:rPr>
          <w:rStyle w:val="normaltextrun"/>
          <w:rFonts w:eastAsia="MS Mincho" w:cs="Arial"/>
          <w:color w:val="000000" w:themeColor="text1"/>
        </w:rPr>
        <w:t xml:space="preserve">and upgraded to an action plan as </w:t>
      </w:r>
      <w:r w:rsidR="2A333EF1" w:rsidRPr="1BCD1D14">
        <w:rPr>
          <w:rStyle w:val="normaltextrun"/>
          <w:rFonts w:eastAsia="MS Mincho" w:cs="Arial"/>
          <w:color w:val="000000" w:themeColor="text1"/>
        </w:rPr>
        <w:t xml:space="preserve">we recommended </w:t>
      </w:r>
      <w:r w:rsidR="5CDA8C16" w:rsidRPr="1BCD1D14">
        <w:rPr>
          <w:rStyle w:val="normaltextrun"/>
          <w:rFonts w:eastAsia="MS Mincho" w:cs="Arial"/>
          <w:color w:val="000000" w:themeColor="text1"/>
        </w:rPr>
        <w:t xml:space="preserve">in our </w:t>
      </w:r>
      <w:r w:rsidR="07EE08A8" w:rsidRPr="1BCD1D14">
        <w:rPr>
          <w:rStyle w:val="normaltextrun"/>
          <w:rFonts w:eastAsia="MS Mincho" w:cs="Arial"/>
          <w:color w:val="000000" w:themeColor="text1"/>
        </w:rPr>
        <w:t xml:space="preserve">submission on the </w:t>
      </w:r>
      <w:r w:rsidR="255BE7FE" w:rsidRPr="1BCD1D14">
        <w:rPr>
          <w:rStyle w:val="normaltextrun"/>
          <w:rFonts w:eastAsia="MS Mincho" w:cs="Arial"/>
          <w:color w:val="000000" w:themeColor="text1"/>
        </w:rPr>
        <w:t xml:space="preserve">earlier draft disability </w:t>
      </w:r>
      <w:r w:rsidR="3A2C6FFA" w:rsidRPr="1BCD1D14">
        <w:rPr>
          <w:rStyle w:val="normaltextrun"/>
          <w:rFonts w:eastAsia="MS Mincho" w:cs="Arial"/>
          <w:color w:val="000000" w:themeColor="text1"/>
        </w:rPr>
        <w:t xml:space="preserve">plan. </w:t>
      </w:r>
      <w:r w:rsidR="47285E9F" w:rsidRPr="1BCD1D14">
        <w:rPr>
          <w:rStyle w:val="normaltextrun"/>
          <w:rFonts w:eastAsia="MS Mincho" w:cs="Arial"/>
          <w:color w:val="000000" w:themeColor="text1"/>
        </w:rPr>
        <w:t xml:space="preserve">This is a positive step in the right direction in terms of </w:t>
      </w:r>
      <w:r w:rsidR="6DCE9447" w:rsidRPr="1BCD1D14">
        <w:rPr>
          <w:rStyle w:val="normaltextrun"/>
          <w:rFonts w:eastAsia="MS Mincho" w:cs="Arial"/>
          <w:color w:val="000000" w:themeColor="text1"/>
        </w:rPr>
        <w:t xml:space="preserve">giving </w:t>
      </w:r>
      <w:r w:rsidR="23CD0793" w:rsidRPr="1BCD1D14">
        <w:rPr>
          <w:rStyle w:val="normaltextrun"/>
          <w:rFonts w:eastAsia="MS Mincho" w:cs="Arial"/>
          <w:color w:val="000000" w:themeColor="text1"/>
        </w:rPr>
        <w:t xml:space="preserve">much </w:t>
      </w:r>
      <w:r w:rsidR="0CE8BA96" w:rsidRPr="1BCD1D14">
        <w:rPr>
          <w:rStyle w:val="normaltextrun"/>
          <w:rFonts w:eastAsia="MS Mincho" w:cs="Arial"/>
          <w:color w:val="000000" w:themeColor="text1"/>
        </w:rPr>
        <w:t xml:space="preserve">needed </w:t>
      </w:r>
      <w:r w:rsidR="23CD0793" w:rsidRPr="1BCD1D14">
        <w:rPr>
          <w:rStyle w:val="normaltextrun"/>
          <w:rFonts w:eastAsia="MS Mincho" w:cs="Arial"/>
          <w:color w:val="000000" w:themeColor="text1"/>
        </w:rPr>
        <w:t>detail</w:t>
      </w:r>
      <w:r w:rsidR="0CE8BA96" w:rsidRPr="1BCD1D14">
        <w:rPr>
          <w:rStyle w:val="normaltextrun"/>
          <w:rFonts w:eastAsia="MS Mincho" w:cs="Arial"/>
          <w:color w:val="000000" w:themeColor="text1"/>
        </w:rPr>
        <w:t xml:space="preserve"> </w:t>
      </w:r>
      <w:r w:rsidR="13E5A5CD" w:rsidRPr="1BCD1D14">
        <w:rPr>
          <w:rStyle w:val="normaltextrun"/>
          <w:rFonts w:eastAsia="MS Mincho" w:cs="Arial"/>
          <w:color w:val="000000" w:themeColor="text1"/>
        </w:rPr>
        <w:t xml:space="preserve">around what needs to </w:t>
      </w:r>
      <w:r w:rsidR="6CDA2D6F" w:rsidRPr="1BCD1D14">
        <w:rPr>
          <w:rStyle w:val="normaltextrun"/>
          <w:rFonts w:eastAsia="MS Mincho" w:cs="Arial"/>
          <w:color w:val="000000" w:themeColor="text1"/>
        </w:rPr>
        <w:t xml:space="preserve">happen to make </w:t>
      </w:r>
      <w:r w:rsidR="4D7E35CC" w:rsidRPr="1BCD1D14">
        <w:rPr>
          <w:rStyle w:val="normaltextrun"/>
          <w:rFonts w:eastAsia="MS Mincho" w:cs="Arial"/>
          <w:color w:val="000000" w:themeColor="text1"/>
        </w:rPr>
        <w:t xml:space="preserve">Hamilton a more </w:t>
      </w:r>
      <w:r w:rsidR="674EB03D" w:rsidRPr="1BCD1D14">
        <w:rPr>
          <w:rStyle w:val="normaltextrun"/>
          <w:rFonts w:eastAsia="MS Mincho" w:cs="Arial"/>
          <w:color w:val="000000" w:themeColor="text1"/>
        </w:rPr>
        <w:t xml:space="preserve">accessible and </w:t>
      </w:r>
      <w:r w:rsidR="111FF6A2" w:rsidRPr="1BCD1D14">
        <w:rPr>
          <w:rStyle w:val="normaltextrun"/>
          <w:rFonts w:eastAsia="MS Mincho" w:cs="Arial"/>
          <w:color w:val="000000" w:themeColor="text1"/>
        </w:rPr>
        <w:t>inclusive city</w:t>
      </w:r>
      <w:r w:rsidR="7D194818" w:rsidRPr="1BCD1D14">
        <w:rPr>
          <w:rStyle w:val="normaltextrun"/>
          <w:rFonts w:eastAsia="MS Mincho" w:cs="Arial"/>
          <w:color w:val="000000" w:themeColor="text1"/>
        </w:rPr>
        <w:t>.</w:t>
      </w:r>
    </w:p>
    <w:p w14:paraId="100AA397" w14:textId="002B56E6" w:rsidR="1BCD1D14" w:rsidRDefault="1BCD1D14" w:rsidP="1BCD1D14">
      <w:pPr>
        <w:rPr>
          <w:rStyle w:val="normaltextrun"/>
          <w:color w:val="000000" w:themeColor="text1"/>
          <w:szCs w:val="24"/>
        </w:rPr>
      </w:pPr>
      <w:r w:rsidRPr="1BCD1D14">
        <w:rPr>
          <w:rStyle w:val="normaltextrun"/>
          <w:rFonts w:eastAsia="MS Mincho" w:cs="Arial"/>
          <w:color w:val="000000" w:themeColor="text1"/>
          <w:szCs w:val="24"/>
        </w:rPr>
        <w:t>DPA also welcomes the proposal to develop a Hamilton City Disability Strategy to guide disability-related policy development in the years ahead and we would welcome being a partner in the development of this Strategy alongside the Waikato Disabled People’s Forum.</w:t>
      </w:r>
    </w:p>
    <w:p w14:paraId="3AF9C424" w14:textId="119F67CE" w:rsidR="55DCFD38" w:rsidRDefault="70C9E6E4" w:rsidP="1BCD1D14">
      <w:pPr>
        <w:rPr>
          <w:rStyle w:val="normaltextrun"/>
          <w:rFonts w:eastAsia="MS Mincho" w:cs="Arial"/>
          <w:color w:val="000000" w:themeColor="text1"/>
        </w:rPr>
      </w:pPr>
      <w:r w:rsidRPr="1BCD1D14">
        <w:rPr>
          <w:rStyle w:val="normaltextrun"/>
          <w:rFonts w:eastAsia="MS Mincho" w:cs="Arial"/>
          <w:color w:val="000000" w:themeColor="text1"/>
        </w:rPr>
        <w:t xml:space="preserve">However, DPA highly recommends that </w:t>
      </w:r>
      <w:r w:rsidR="10C84181" w:rsidRPr="1BCD1D14">
        <w:rPr>
          <w:rStyle w:val="normaltextrun"/>
          <w:rFonts w:eastAsia="MS Mincho" w:cs="Arial"/>
          <w:color w:val="000000" w:themeColor="text1"/>
        </w:rPr>
        <w:t xml:space="preserve">the leadership of disabled people be </w:t>
      </w:r>
      <w:r w:rsidR="031B1B96" w:rsidRPr="1BCD1D14">
        <w:rPr>
          <w:rStyle w:val="normaltextrun"/>
          <w:rFonts w:eastAsia="MS Mincho" w:cs="Arial"/>
          <w:color w:val="000000" w:themeColor="text1"/>
        </w:rPr>
        <w:t xml:space="preserve">emphasised in the </w:t>
      </w:r>
      <w:r w:rsidR="206BFBE9" w:rsidRPr="1BCD1D14">
        <w:rPr>
          <w:rStyle w:val="normaltextrun"/>
          <w:rFonts w:eastAsia="MS Mincho" w:cs="Arial"/>
          <w:color w:val="000000" w:themeColor="text1"/>
        </w:rPr>
        <w:t xml:space="preserve">next and </w:t>
      </w:r>
      <w:r w:rsidR="2A75A204" w:rsidRPr="1BCD1D14">
        <w:rPr>
          <w:rStyle w:val="normaltextrun"/>
          <w:rFonts w:eastAsia="MS Mincho" w:cs="Arial"/>
          <w:color w:val="000000" w:themeColor="text1"/>
        </w:rPr>
        <w:t>final draft of the action</w:t>
      </w:r>
      <w:r w:rsidR="0B79A997" w:rsidRPr="1BCD1D14">
        <w:rPr>
          <w:rStyle w:val="normaltextrun"/>
          <w:rFonts w:eastAsia="MS Mincho" w:cs="Arial"/>
          <w:color w:val="000000" w:themeColor="text1"/>
        </w:rPr>
        <w:t xml:space="preserve"> plan. </w:t>
      </w:r>
      <w:r w:rsidR="622746A9" w:rsidRPr="1BCD1D14">
        <w:rPr>
          <w:rStyle w:val="normaltextrun"/>
          <w:rFonts w:eastAsia="MS Mincho" w:cs="Arial"/>
          <w:color w:val="000000" w:themeColor="text1"/>
        </w:rPr>
        <w:t xml:space="preserve">This specifically includes </w:t>
      </w:r>
      <w:r w:rsidR="1689BF24" w:rsidRPr="1BCD1D14">
        <w:rPr>
          <w:rStyle w:val="normaltextrun"/>
          <w:rFonts w:eastAsia="MS Mincho" w:cs="Arial"/>
          <w:color w:val="000000" w:themeColor="text1"/>
        </w:rPr>
        <w:t xml:space="preserve">the need </w:t>
      </w:r>
      <w:r w:rsidR="01334024" w:rsidRPr="1BCD1D14">
        <w:rPr>
          <w:rStyle w:val="normaltextrun"/>
          <w:rFonts w:eastAsia="MS Mincho" w:cs="Arial"/>
          <w:color w:val="000000" w:themeColor="text1"/>
        </w:rPr>
        <w:t xml:space="preserve">for </w:t>
      </w:r>
      <w:r w:rsidR="630EA1E9" w:rsidRPr="1BCD1D14">
        <w:rPr>
          <w:rStyle w:val="normaltextrun"/>
          <w:rFonts w:eastAsia="MS Mincho" w:cs="Arial"/>
          <w:color w:val="000000" w:themeColor="text1"/>
        </w:rPr>
        <w:t>partnership with disabled people</w:t>
      </w:r>
      <w:r w:rsidR="2A473418" w:rsidRPr="1BCD1D14">
        <w:rPr>
          <w:rStyle w:val="normaltextrun"/>
          <w:rFonts w:eastAsia="MS Mincho" w:cs="Arial"/>
          <w:color w:val="000000" w:themeColor="text1"/>
        </w:rPr>
        <w:t xml:space="preserve"> and </w:t>
      </w:r>
      <w:r w:rsidR="6D8F68C1" w:rsidRPr="1BCD1D14">
        <w:rPr>
          <w:rStyle w:val="normaltextrun"/>
          <w:rFonts w:eastAsia="MS Mincho" w:cs="Arial"/>
          <w:color w:val="000000" w:themeColor="text1"/>
        </w:rPr>
        <w:t xml:space="preserve">disabled </w:t>
      </w:r>
      <w:r w:rsidR="3F6105C7" w:rsidRPr="1BCD1D14">
        <w:rPr>
          <w:rStyle w:val="normaltextrun"/>
          <w:rFonts w:eastAsia="MS Mincho" w:cs="Arial"/>
          <w:color w:val="000000" w:themeColor="text1"/>
        </w:rPr>
        <w:t>people’s organisations</w:t>
      </w:r>
      <w:r w:rsidR="0190646A" w:rsidRPr="1BCD1D14">
        <w:rPr>
          <w:rStyle w:val="normaltextrun"/>
          <w:rFonts w:eastAsia="MS Mincho" w:cs="Arial"/>
          <w:color w:val="000000" w:themeColor="text1"/>
        </w:rPr>
        <w:t xml:space="preserve"> and not service </w:t>
      </w:r>
      <w:r w:rsidR="3877FF94" w:rsidRPr="1BCD1D14">
        <w:rPr>
          <w:rStyle w:val="normaltextrun"/>
          <w:rFonts w:eastAsia="MS Mincho" w:cs="Arial"/>
          <w:color w:val="000000" w:themeColor="text1"/>
        </w:rPr>
        <w:t xml:space="preserve">providers. </w:t>
      </w:r>
      <w:r w:rsidR="3A742E23" w:rsidRPr="1BCD1D14">
        <w:rPr>
          <w:rStyle w:val="normaltextrun"/>
          <w:rFonts w:eastAsia="MS Mincho" w:cs="Arial"/>
          <w:color w:val="000000" w:themeColor="text1"/>
        </w:rPr>
        <w:t xml:space="preserve">While there is an acknowledged place for service </w:t>
      </w:r>
      <w:r w:rsidR="0CB38449" w:rsidRPr="1BCD1D14">
        <w:rPr>
          <w:rStyle w:val="normaltextrun"/>
          <w:rFonts w:eastAsia="MS Mincho" w:cs="Arial"/>
          <w:color w:val="000000" w:themeColor="text1"/>
        </w:rPr>
        <w:t xml:space="preserve">providers </w:t>
      </w:r>
      <w:r w:rsidR="34BDB723" w:rsidRPr="1BCD1D14">
        <w:rPr>
          <w:rStyle w:val="normaltextrun"/>
          <w:rFonts w:eastAsia="MS Mincho" w:cs="Arial"/>
          <w:color w:val="000000" w:themeColor="text1"/>
        </w:rPr>
        <w:t xml:space="preserve">in supporting </w:t>
      </w:r>
      <w:r w:rsidR="598B0B67" w:rsidRPr="1BCD1D14">
        <w:rPr>
          <w:rStyle w:val="normaltextrun"/>
          <w:rFonts w:eastAsia="MS Mincho" w:cs="Arial"/>
          <w:color w:val="000000" w:themeColor="text1"/>
        </w:rPr>
        <w:t xml:space="preserve">disabled people, </w:t>
      </w:r>
      <w:r w:rsidR="40624992" w:rsidRPr="1BCD1D14">
        <w:rPr>
          <w:rStyle w:val="normaltextrun"/>
          <w:rFonts w:eastAsia="MS Mincho" w:cs="Arial"/>
          <w:color w:val="000000" w:themeColor="text1"/>
        </w:rPr>
        <w:t xml:space="preserve">traditionally </w:t>
      </w:r>
      <w:r w:rsidR="31ECB08D" w:rsidRPr="1BCD1D14">
        <w:rPr>
          <w:rStyle w:val="normaltextrun"/>
          <w:rFonts w:eastAsia="MS Mincho" w:cs="Arial"/>
          <w:color w:val="000000" w:themeColor="text1"/>
        </w:rPr>
        <w:t xml:space="preserve">they have attempted to take </w:t>
      </w:r>
      <w:r w:rsidR="4E7098EE" w:rsidRPr="1BCD1D14">
        <w:rPr>
          <w:rStyle w:val="normaltextrun"/>
          <w:rFonts w:eastAsia="MS Mincho" w:cs="Arial"/>
          <w:color w:val="000000" w:themeColor="text1"/>
        </w:rPr>
        <w:t xml:space="preserve">over being </w:t>
      </w:r>
      <w:r w:rsidR="1855FEFF" w:rsidRPr="1BCD1D14">
        <w:rPr>
          <w:rStyle w:val="normaltextrun"/>
          <w:rFonts w:eastAsia="MS Mincho" w:cs="Arial"/>
          <w:color w:val="000000" w:themeColor="text1"/>
        </w:rPr>
        <w:t xml:space="preserve">the voice of disabled </w:t>
      </w:r>
      <w:r w:rsidR="5610A9F9" w:rsidRPr="1BCD1D14">
        <w:rPr>
          <w:rStyle w:val="normaltextrun"/>
          <w:rFonts w:eastAsia="MS Mincho" w:cs="Arial"/>
          <w:color w:val="000000" w:themeColor="text1"/>
        </w:rPr>
        <w:t xml:space="preserve">people. </w:t>
      </w:r>
      <w:r w:rsidR="7A62E927" w:rsidRPr="1BCD1D14">
        <w:rPr>
          <w:rStyle w:val="normaltextrun"/>
          <w:rFonts w:eastAsia="MS Mincho" w:cs="Arial"/>
          <w:color w:val="000000" w:themeColor="text1"/>
        </w:rPr>
        <w:t>Our local membership strongly</w:t>
      </w:r>
      <w:r w:rsidR="77826DF6" w:rsidRPr="1BCD1D14">
        <w:rPr>
          <w:rStyle w:val="normaltextrun"/>
          <w:rFonts w:eastAsia="MS Mincho" w:cs="Arial"/>
          <w:color w:val="000000" w:themeColor="text1"/>
        </w:rPr>
        <w:t xml:space="preserve"> believes that the best </w:t>
      </w:r>
      <w:r w:rsidR="7582D37F" w:rsidRPr="1BCD1D14">
        <w:rPr>
          <w:rStyle w:val="normaltextrun"/>
          <w:rFonts w:eastAsia="MS Mincho" w:cs="Arial"/>
          <w:color w:val="000000" w:themeColor="text1"/>
        </w:rPr>
        <w:t xml:space="preserve">vehicle to deliver this </w:t>
      </w:r>
      <w:r w:rsidR="6C9CC2E5" w:rsidRPr="1BCD1D14">
        <w:rPr>
          <w:rStyle w:val="normaltextrun"/>
          <w:rFonts w:eastAsia="MS Mincho" w:cs="Arial"/>
          <w:color w:val="000000" w:themeColor="text1"/>
        </w:rPr>
        <w:t xml:space="preserve">leadership </w:t>
      </w:r>
      <w:r w:rsidR="798ADCC2" w:rsidRPr="1BCD1D14">
        <w:rPr>
          <w:rStyle w:val="normaltextrun"/>
          <w:rFonts w:eastAsia="MS Mincho" w:cs="Arial"/>
          <w:color w:val="000000" w:themeColor="text1"/>
        </w:rPr>
        <w:t xml:space="preserve">is through the Disabled </w:t>
      </w:r>
      <w:r w:rsidR="48EFD8AB" w:rsidRPr="1BCD1D14">
        <w:rPr>
          <w:rStyle w:val="normaltextrun"/>
          <w:rFonts w:eastAsia="MS Mincho" w:cs="Arial"/>
          <w:color w:val="000000" w:themeColor="text1"/>
        </w:rPr>
        <w:t xml:space="preserve">People’s Forum </w:t>
      </w:r>
      <w:r w:rsidR="656AC916" w:rsidRPr="1BCD1D14">
        <w:rPr>
          <w:rStyle w:val="normaltextrun"/>
          <w:rFonts w:eastAsia="MS Mincho" w:cs="Arial"/>
          <w:color w:val="000000" w:themeColor="text1"/>
        </w:rPr>
        <w:t>which already partners</w:t>
      </w:r>
      <w:r w:rsidR="79249DF4" w:rsidRPr="1BCD1D14">
        <w:rPr>
          <w:rStyle w:val="normaltextrun"/>
          <w:rFonts w:eastAsia="MS Mincho" w:cs="Arial"/>
          <w:color w:val="000000" w:themeColor="text1"/>
        </w:rPr>
        <w:t xml:space="preserve"> with,</w:t>
      </w:r>
      <w:r w:rsidR="2C3E2430" w:rsidRPr="1BCD1D14">
        <w:rPr>
          <w:rStyle w:val="normaltextrun"/>
          <w:rFonts w:eastAsia="MS Mincho" w:cs="Arial"/>
          <w:color w:val="000000" w:themeColor="text1"/>
        </w:rPr>
        <w:t xml:space="preserve"> for example</w:t>
      </w:r>
      <w:r w:rsidR="22CB4694" w:rsidRPr="1BCD1D14">
        <w:rPr>
          <w:rStyle w:val="normaltextrun"/>
          <w:rFonts w:eastAsia="MS Mincho" w:cs="Arial"/>
          <w:color w:val="000000" w:themeColor="text1"/>
        </w:rPr>
        <w:t xml:space="preserve">, </w:t>
      </w:r>
      <w:r w:rsidR="79249DF4" w:rsidRPr="1BCD1D14">
        <w:rPr>
          <w:rStyle w:val="normaltextrun"/>
          <w:rFonts w:eastAsia="MS Mincho" w:cs="Arial"/>
          <w:color w:val="000000" w:themeColor="text1"/>
        </w:rPr>
        <w:t xml:space="preserve">the </w:t>
      </w:r>
      <w:r w:rsidR="53E3C7FA" w:rsidRPr="1BCD1D14">
        <w:rPr>
          <w:rStyle w:val="normaltextrun"/>
          <w:rFonts w:eastAsia="MS Mincho" w:cs="Arial"/>
          <w:color w:val="000000" w:themeColor="text1"/>
        </w:rPr>
        <w:t xml:space="preserve">Waikato District Health </w:t>
      </w:r>
      <w:r w:rsidR="3F569598" w:rsidRPr="1BCD1D14">
        <w:rPr>
          <w:rStyle w:val="normaltextrun"/>
          <w:rFonts w:eastAsia="MS Mincho" w:cs="Arial"/>
          <w:color w:val="000000" w:themeColor="text1"/>
        </w:rPr>
        <w:t xml:space="preserve">Board (now </w:t>
      </w:r>
      <w:r w:rsidR="5FD56814" w:rsidRPr="1BCD1D14">
        <w:rPr>
          <w:rStyle w:val="normaltextrun"/>
          <w:rFonts w:eastAsia="MS Mincho" w:cs="Arial"/>
          <w:color w:val="000000" w:themeColor="text1"/>
        </w:rPr>
        <w:t>Health New Zealand) over health matters.</w:t>
      </w:r>
      <w:r w:rsidR="04970ED5" w:rsidRPr="1BCD1D14">
        <w:rPr>
          <w:rStyle w:val="normaltextrun"/>
          <w:rFonts w:eastAsia="MS Mincho" w:cs="Arial"/>
          <w:color w:val="000000" w:themeColor="text1"/>
        </w:rPr>
        <w:t xml:space="preserve"> </w:t>
      </w:r>
    </w:p>
    <w:p w14:paraId="7313EBE7" w14:textId="56F9C9C3" w:rsidR="55F03148" w:rsidRDefault="51E3DEAA" w:rsidP="1BCD1D14">
      <w:pPr>
        <w:rPr>
          <w:rStyle w:val="normaltextrun"/>
          <w:rFonts w:eastAsia="MS Mincho" w:cs="Arial"/>
          <w:color w:val="000000" w:themeColor="text1"/>
        </w:rPr>
      </w:pPr>
      <w:r w:rsidRPr="12090CAC">
        <w:rPr>
          <w:rStyle w:val="normaltextrun"/>
          <w:rFonts w:eastAsia="MS Mincho" w:cs="Arial"/>
          <w:color w:val="000000" w:themeColor="text1"/>
        </w:rPr>
        <w:lastRenderedPageBreak/>
        <w:t xml:space="preserve">Consequently, </w:t>
      </w:r>
      <w:r w:rsidR="30BF923D" w:rsidRPr="12090CAC">
        <w:rPr>
          <w:rStyle w:val="normaltextrun"/>
          <w:rFonts w:eastAsia="MS Mincho" w:cs="Arial"/>
          <w:color w:val="000000" w:themeColor="text1"/>
        </w:rPr>
        <w:t>DPA members feel</w:t>
      </w:r>
      <w:r w:rsidR="27EA75C9" w:rsidRPr="12090CAC">
        <w:rPr>
          <w:rStyle w:val="normaltextrun"/>
          <w:rFonts w:eastAsia="MS Mincho" w:cs="Arial"/>
          <w:color w:val="000000" w:themeColor="text1"/>
        </w:rPr>
        <w:t xml:space="preserve"> that the </w:t>
      </w:r>
      <w:r w:rsidR="215DA9EB" w:rsidRPr="12090CAC">
        <w:rPr>
          <w:rStyle w:val="normaltextrun"/>
          <w:rFonts w:eastAsia="MS Mincho" w:cs="Arial"/>
          <w:color w:val="000000" w:themeColor="text1"/>
        </w:rPr>
        <w:t xml:space="preserve">current Disability Advisory Group </w:t>
      </w:r>
      <w:r w:rsidR="4A3A916F" w:rsidRPr="12090CAC">
        <w:rPr>
          <w:rStyle w:val="normaltextrun"/>
          <w:rFonts w:eastAsia="MS Mincho" w:cs="Arial"/>
          <w:color w:val="000000" w:themeColor="text1"/>
        </w:rPr>
        <w:t>(DAG)</w:t>
      </w:r>
      <w:r w:rsidR="473F2351" w:rsidRPr="12090CAC">
        <w:rPr>
          <w:rStyle w:val="normaltextrun"/>
          <w:rFonts w:eastAsia="MS Mincho" w:cs="Arial"/>
          <w:color w:val="000000" w:themeColor="text1"/>
        </w:rPr>
        <w:t xml:space="preserve"> </w:t>
      </w:r>
      <w:r w:rsidR="2AF47F2E" w:rsidRPr="12090CAC">
        <w:rPr>
          <w:rStyle w:val="normaltextrun"/>
          <w:rFonts w:eastAsia="MS Mincho" w:cs="Arial"/>
          <w:color w:val="000000" w:themeColor="text1"/>
        </w:rPr>
        <w:t xml:space="preserve">is too </w:t>
      </w:r>
      <w:r w:rsidR="3293D004" w:rsidRPr="12090CAC">
        <w:rPr>
          <w:rStyle w:val="normaltextrun"/>
          <w:rFonts w:eastAsia="MS Mincho" w:cs="Arial"/>
          <w:color w:val="000000" w:themeColor="text1"/>
        </w:rPr>
        <w:t xml:space="preserve">siloed in terms of the </w:t>
      </w:r>
      <w:r w:rsidR="1A6F20F1" w:rsidRPr="12090CAC">
        <w:rPr>
          <w:rStyle w:val="normaltextrun"/>
          <w:rFonts w:eastAsia="MS Mincho" w:cs="Arial"/>
          <w:color w:val="000000" w:themeColor="text1"/>
        </w:rPr>
        <w:t>way it works and</w:t>
      </w:r>
      <w:r w:rsidR="686D62B6" w:rsidRPr="12090CAC">
        <w:rPr>
          <w:rStyle w:val="normaltextrun"/>
          <w:rFonts w:eastAsia="MS Mincho" w:cs="Arial"/>
          <w:color w:val="000000" w:themeColor="text1"/>
        </w:rPr>
        <w:t xml:space="preserve">, therefore, does </w:t>
      </w:r>
      <w:r w:rsidR="57E4F0BF" w:rsidRPr="12090CAC">
        <w:rPr>
          <w:rStyle w:val="normaltextrun"/>
          <w:rFonts w:eastAsia="MS Mincho" w:cs="Arial"/>
          <w:color w:val="000000" w:themeColor="text1"/>
        </w:rPr>
        <w:t xml:space="preserve">not fully reflect </w:t>
      </w:r>
      <w:r w:rsidR="77C7E38D" w:rsidRPr="12090CAC">
        <w:rPr>
          <w:rStyle w:val="normaltextrun"/>
          <w:rFonts w:eastAsia="MS Mincho" w:cs="Arial"/>
          <w:color w:val="000000" w:themeColor="text1"/>
        </w:rPr>
        <w:t xml:space="preserve">the </w:t>
      </w:r>
      <w:r w:rsidR="6FC3B227" w:rsidRPr="12090CAC">
        <w:rPr>
          <w:rStyle w:val="normaltextrun"/>
          <w:rFonts w:eastAsia="MS Mincho" w:cs="Arial"/>
          <w:color w:val="000000" w:themeColor="text1"/>
        </w:rPr>
        <w:t xml:space="preserve">community </w:t>
      </w:r>
      <w:r w:rsidR="295037B7" w:rsidRPr="12090CAC">
        <w:rPr>
          <w:rStyle w:val="normaltextrun"/>
          <w:rFonts w:eastAsia="MS Mincho" w:cs="Arial"/>
          <w:color w:val="000000" w:themeColor="text1"/>
        </w:rPr>
        <w:t xml:space="preserve">development or leadership being </w:t>
      </w:r>
      <w:r w:rsidR="27D08DE1" w:rsidRPr="12090CAC">
        <w:rPr>
          <w:rStyle w:val="normaltextrun"/>
          <w:rFonts w:eastAsia="MS Mincho" w:cs="Arial"/>
          <w:color w:val="000000" w:themeColor="text1"/>
        </w:rPr>
        <w:t>offered by us as disabled people</w:t>
      </w:r>
      <w:r w:rsidR="32B573AC" w:rsidRPr="12090CAC">
        <w:rPr>
          <w:rStyle w:val="normaltextrun"/>
          <w:rFonts w:eastAsia="MS Mincho" w:cs="Arial"/>
          <w:color w:val="000000" w:themeColor="text1"/>
        </w:rPr>
        <w:t>.</w:t>
      </w:r>
      <w:r w:rsidR="6724CBF3" w:rsidRPr="12090CAC">
        <w:rPr>
          <w:rStyle w:val="normaltextrun"/>
          <w:rFonts w:eastAsia="MS Mincho" w:cs="Arial"/>
          <w:color w:val="000000" w:themeColor="text1"/>
        </w:rPr>
        <w:t xml:space="preserve"> Therefore, we </w:t>
      </w:r>
      <w:r w:rsidR="77178CCE" w:rsidRPr="12090CAC">
        <w:rPr>
          <w:rStyle w:val="normaltextrun"/>
          <w:rFonts w:eastAsia="MS Mincho" w:cs="Arial"/>
          <w:color w:val="000000" w:themeColor="text1"/>
        </w:rPr>
        <w:t xml:space="preserve">recommend that the </w:t>
      </w:r>
      <w:r w:rsidR="576089B5" w:rsidRPr="12090CAC">
        <w:rPr>
          <w:rStyle w:val="normaltextrun"/>
          <w:rFonts w:eastAsia="MS Mincho" w:cs="Arial"/>
          <w:color w:val="000000" w:themeColor="text1"/>
        </w:rPr>
        <w:t xml:space="preserve">Council forge </w:t>
      </w:r>
      <w:r w:rsidR="22E1A7DA" w:rsidRPr="12090CAC">
        <w:rPr>
          <w:rStyle w:val="normaltextrun"/>
          <w:rFonts w:eastAsia="MS Mincho" w:cs="Arial"/>
          <w:color w:val="000000" w:themeColor="text1"/>
        </w:rPr>
        <w:t xml:space="preserve">a more active and strengthened </w:t>
      </w:r>
      <w:r w:rsidR="407DC2F3" w:rsidRPr="12090CAC">
        <w:rPr>
          <w:rStyle w:val="normaltextrun"/>
          <w:rFonts w:eastAsia="MS Mincho" w:cs="Arial"/>
          <w:color w:val="000000" w:themeColor="text1"/>
        </w:rPr>
        <w:t xml:space="preserve">partnership with the </w:t>
      </w:r>
      <w:r w:rsidR="04B29952" w:rsidRPr="12090CAC">
        <w:rPr>
          <w:rStyle w:val="normaltextrun"/>
          <w:rFonts w:eastAsia="MS Mincho" w:cs="Arial"/>
          <w:color w:val="000000" w:themeColor="text1"/>
        </w:rPr>
        <w:t xml:space="preserve">Disabled </w:t>
      </w:r>
      <w:r w:rsidR="7E5972E0" w:rsidRPr="12090CAC">
        <w:rPr>
          <w:rStyle w:val="normaltextrun"/>
          <w:rFonts w:eastAsia="MS Mincho" w:cs="Arial"/>
          <w:color w:val="000000" w:themeColor="text1"/>
        </w:rPr>
        <w:t>People’s Forum</w:t>
      </w:r>
      <w:r w:rsidR="6871A6C8" w:rsidRPr="12090CAC">
        <w:rPr>
          <w:rStyle w:val="normaltextrun"/>
          <w:rFonts w:eastAsia="MS Mincho" w:cs="Arial"/>
          <w:color w:val="000000" w:themeColor="text1"/>
        </w:rPr>
        <w:t xml:space="preserve">, which </w:t>
      </w:r>
      <w:r w:rsidR="1C54E549" w:rsidRPr="12090CAC">
        <w:rPr>
          <w:rStyle w:val="normaltextrun"/>
          <w:rFonts w:eastAsia="MS Mincho" w:cs="Arial"/>
          <w:color w:val="000000" w:themeColor="text1"/>
        </w:rPr>
        <w:t xml:space="preserve">many DPA members already </w:t>
      </w:r>
      <w:r w:rsidR="4A2B2777" w:rsidRPr="12090CAC">
        <w:rPr>
          <w:rStyle w:val="normaltextrun"/>
          <w:rFonts w:eastAsia="MS Mincho" w:cs="Arial"/>
          <w:color w:val="000000" w:themeColor="text1"/>
        </w:rPr>
        <w:t>play an active</w:t>
      </w:r>
      <w:r w:rsidR="63088A6B" w:rsidRPr="12090CAC">
        <w:rPr>
          <w:rStyle w:val="normaltextrun"/>
          <w:rFonts w:eastAsia="MS Mincho" w:cs="Arial"/>
          <w:color w:val="000000" w:themeColor="text1"/>
        </w:rPr>
        <w:t xml:space="preserve"> role in.</w:t>
      </w:r>
    </w:p>
    <w:p w14:paraId="42902E9F" w14:textId="02A641B6" w:rsidR="1BCD1D14" w:rsidRDefault="1BCD1D14" w:rsidP="1BCD1D14">
      <w:pPr>
        <w:rPr>
          <w:rStyle w:val="normaltextrun"/>
          <w:rFonts w:eastAsia="MS Mincho" w:cs="Arial"/>
          <w:color w:val="000000" w:themeColor="text1"/>
          <w:szCs w:val="24"/>
        </w:rPr>
      </w:pPr>
      <w:r w:rsidRPr="1BCD1D14">
        <w:rPr>
          <w:rStyle w:val="normaltextrun"/>
          <w:rFonts w:eastAsia="MS Mincho" w:cs="Arial"/>
          <w:color w:val="000000" w:themeColor="text1"/>
          <w:szCs w:val="24"/>
        </w:rPr>
        <w:t xml:space="preserve">Pivotally, the Action Plan must incorporate the UNCRPD, New Zealand Disability Strategy and </w:t>
      </w:r>
      <w:proofErr w:type="spellStart"/>
      <w:r w:rsidRPr="1BCD1D14">
        <w:rPr>
          <w:rStyle w:val="normaltextrun"/>
          <w:rFonts w:eastAsia="MS Mincho" w:cs="Arial"/>
          <w:color w:val="000000" w:themeColor="text1"/>
          <w:szCs w:val="24"/>
        </w:rPr>
        <w:t>Te</w:t>
      </w:r>
      <w:proofErr w:type="spellEnd"/>
      <w:r w:rsidRPr="1BCD1D14">
        <w:rPr>
          <w:rStyle w:val="normaltextrun"/>
          <w:rFonts w:eastAsia="MS Mincho" w:cs="Arial"/>
          <w:color w:val="000000" w:themeColor="text1"/>
          <w:szCs w:val="24"/>
        </w:rPr>
        <w:t xml:space="preserve"> </w:t>
      </w:r>
      <w:proofErr w:type="spellStart"/>
      <w:r w:rsidRPr="1BCD1D14">
        <w:rPr>
          <w:rStyle w:val="normaltextrun"/>
          <w:rFonts w:eastAsia="MS Mincho" w:cs="Arial"/>
          <w:color w:val="000000" w:themeColor="text1"/>
          <w:szCs w:val="24"/>
        </w:rPr>
        <w:t>Tiriti</w:t>
      </w:r>
      <w:proofErr w:type="spellEnd"/>
      <w:r w:rsidRPr="1BCD1D14">
        <w:rPr>
          <w:rStyle w:val="normaltextrun"/>
          <w:rFonts w:eastAsia="MS Mincho" w:cs="Arial"/>
          <w:color w:val="000000" w:themeColor="text1"/>
          <w:szCs w:val="24"/>
        </w:rPr>
        <w:t xml:space="preserve"> O Waitangi/Treaty of Waitangi as the guiding documents for this action plan. </w:t>
      </w:r>
    </w:p>
    <w:p w14:paraId="7FAE212F" w14:textId="79C101CD" w:rsidR="1BCD1D14" w:rsidRDefault="1BCD1D14" w:rsidP="1BCD1D14">
      <w:pPr>
        <w:rPr>
          <w:rStyle w:val="normaltextrun"/>
          <w:rFonts w:eastAsia="MS Mincho" w:cs="Arial"/>
          <w:color w:val="000000" w:themeColor="text1"/>
          <w:szCs w:val="24"/>
        </w:rPr>
      </w:pPr>
      <w:r w:rsidRPr="1BCD1D14">
        <w:rPr>
          <w:rStyle w:val="normaltextrun"/>
          <w:rFonts w:eastAsia="MS Mincho" w:cs="Arial"/>
          <w:color w:val="000000" w:themeColor="text1"/>
          <w:szCs w:val="24"/>
        </w:rPr>
        <w:t>Furthermore, the plan should include the aim of making the Council’s Disability Advisor position one which sits within the executive management team to give it greater heft and influence given the increasing number of disabled people who now reside in Hamilton and are projected to do so going into the future.</w:t>
      </w:r>
    </w:p>
    <w:p w14:paraId="32122FB6" w14:textId="1EAF395E" w:rsidR="771EE6F0" w:rsidRDefault="7E556E97" w:rsidP="1BCD1D14">
      <w:pPr>
        <w:rPr>
          <w:rStyle w:val="normaltextrun"/>
          <w:rFonts w:eastAsia="MS Mincho" w:cs="Arial"/>
          <w:color w:val="000000" w:themeColor="text1"/>
        </w:rPr>
      </w:pPr>
      <w:r w:rsidRPr="1BCD1D14">
        <w:rPr>
          <w:rStyle w:val="normaltextrun"/>
          <w:rFonts w:eastAsia="MS Mincho" w:cs="Arial"/>
          <w:color w:val="000000" w:themeColor="text1"/>
        </w:rPr>
        <w:t xml:space="preserve">Our key recommendations </w:t>
      </w:r>
      <w:r w:rsidR="36C8EBC5" w:rsidRPr="1BCD1D14">
        <w:rPr>
          <w:rStyle w:val="normaltextrun"/>
          <w:rFonts w:eastAsia="MS Mincho" w:cs="Arial"/>
          <w:color w:val="000000" w:themeColor="text1"/>
        </w:rPr>
        <w:t xml:space="preserve">will </w:t>
      </w:r>
      <w:r w:rsidR="40FF67CD" w:rsidRPr="1BCD1D14">
        <w:rPr>
          <w:rStyle w:val="normaltextrun"/>
          <w:rFonts w:eastAsia="MS Mincho" w:cs="Arial"/>
          <w:color w:val="000000" w:themeColor="text1"/>
        </w:rPr>
        <w:t xml:space="preserve">highlight the changes we </w:t>
      </w:r>
      <w:r w:rsidR="439B3098" w:rsidRPr="1BCD1D14">
        <w:rPr>
          <w:rStyle w:val="normaltextrun"/>
          <w:rFonts w:eastAsia="MS Mincho" w:cs="Arial"/>
          <w:color w:val="000000" w:themeColor="text1"/>
        </w:rPr>
        <w:t xml:space="preserve">want to see made </w:t>
      </w:r>
      <w:r w:rsidR="41AA365D" w:rsidRPr="1BCD1D14">
        <w:rPr>
          <w:rStyle w:val="normaltextrun"/>
          <w:rFonts w:eastAsia="MS Mincho" w:cs="Arial"/>
          <w:color w:val="000000" w:themeColor="text1"/>
        </w:rPr>
        <w:t xml:space="preserve">to each </w:t>
      </w:r>
      <w:r w:rsidR="285B7827" w:rsidRPr="1BCD1D14">
        <w:rPr>
          <w:rStyle w:val="normaltextrun"/>
          <w:rFonts w:eastAsia="MS Mincho" w:cs="Arial"/>
          <w:color w:val="000000" w:themeColor="text1"/>
        </w:rPr>
        <w:t xml:space="preserve">action </w:t>
      </w:r>
      <w:r w:rsidR="21679C84" w:rsidRPr="1BCD1D14">
        <w:rPr>
          <w:rStyle w:val="normaltextrun"/>
          <w:rFonts w:eastAsia="MS Mincho" w:cs="Arial"/>
          <w:color w:val="000000" w:themeColor="text1"/>
        </w:rPr>
        <w:t>plan goal</w:t>
      </w:r>
      <w:r w:rsidR="53CA9D7B" w:rsidRPr="1BCD1D14">
        <w:rPr>
          <w:rStyle w:val="normaltextrun"/>
          <w:rFonts w:eastAsia="MS Mincho" w:cs="Arial"/>
          <w:color w:val="000000" w:themeColor="text1"/>
        </w:rPr>
        <w:t>, with</w:t>
      </w:r>
      <w:r w:rsidR="21679C84" w:rsidRPr="1BCD1D14">
        <w:rPr>
          <w:rStyle w:val="normaltextrun"/>
          <w:rFonts w:eastAsia="MS Mincho" w:cs="Arial"/>
          <w:color w:val="000000" w:themeColor="text1"/>
        </w:rPr>
        <w:t xml:space="preserve"> </w:t>
      </w:r>
      <w:r w:rsidR="7881C30C" w:rsidRPr="1BCD1D14">
        <w:rPr>
          <w:rStyle w:val="normaltextrun"/>
          <w:rFonts w:eastAsia="MS Mincho" w:cs="Arial"/>
          <w:color w:val="000000" w:themeColor="text1"/>
        </w:rPr>
        <w:t xml:space="preserve">the overall end goal </w:t>
      </w:r>
      <w:r w:rsidR="1D50E884" w:rsidRPr="1BCD1D14">
        <w:rPr>
          <w:rStyle w:val="normaltextrun"/>
          <w:rFonts w:eastAsia="MS Mincho" w:cs="Arial"/>
          <w:color w:val="000000" w:themeColor="text1"/>
        </w:rPr>
        <w:t xml:space="preserve">being that disabled </w:t>
      </w:r>
      <w:r w:rsidR="5FFE3AA1" w:rsidRPr="1BCD1D14">
        <w:rPr>
          <w:rStyle w:val="normaltextrun"/>
          <w:rFonts w:eastAsia="MS Mincho" w:cs="Arial"/>
          <w:color w:val="000000" w:themeColor="text1"/>
        </w:rPr>
        <w:t>people’s leadership</w:t>
      </w:r>
      <w:r w:rsidR="7725275D" w:rsidRPr="1BCD1D14">
        <w:rPr>
          <w:rStyle w:val="normaltextrun"/>
          <w:rFonts w:eastAsia="MS Mincho" w:cs="Arial"/>
          <w:color w:val="000000" w:themeColor="text1"/>
        </w:rPr>
        <w:t xml:space="preserve"> is </w:t>
      </w:r>
      <w:r w:rsidR="27D0F746" w:rsidRPr="1BCD1D14">
        <w:rPr>
          <w:rStyle w:val="normaltextrun"/>
          <w:rFonts w:eastAsia="MS Mincho" w:cs="Arial"/>
          <w:color w:val="000000" w:themeColor="text1"/>
        </w:rPr>
        <w:t xml:space="preserve">strengthened </w:t>
      </w:r>
      <w:r w:rsidR="50C3AFCB" w:rsidRPr="1BCD1D14">
        <w:rPr>
          <w:rStyle w:val="normaltextrun"/>
          <w:rFonts w:eastAsia="MS Mincho" w:cs="Arial"/>
          <w:color w:val="000000" w:themeColor="text1"/>
        </w:rPr>
        <w:t xml:space="preserve">and becomes </w:t>
      </w:r>
      <w:r w:rsidR="7B076C8E" w:rsidRPr="1BCD1D14">
        <w:rPr>
          <w:rStyle w:val="normaltextrun"/>
          <w:rFonts w:eastAsia="MS Mincho" w:cs="Arial"/>
          <w:color w:val="000000" w:themeColor="text1"/>
        </w:rPr>
        <w:t>one of true partnership with the Hamilton</w:t>
      </w:r>
      <w:r w:rsidR="151A046B" w:rsidRPr="1BCD1D14">
        <w:rPr>
          <w:rStyle w:val="normaltextrun"/>
          <w:rFonts w:eastAsia="MS Mincho" w:cs="Arial"/>
          <w:color w:val="000000" w:themeColor="text1"/>
        </w:rPr>
        <w:t xml:space="preserve"> City Council.</w:t>
      </w:r>
      <w:r w:rsidR="2280DED6" w:rsidRPr="1BCD1D14">
        <w:rPr>
          <w:rStyle w:val="normaltextrun"/>
          <w:rFonts w:eastAsia="MS Mincho" w:cs="Arial"/>
          <w:color w:val="000000" w:themeColor="text1"/>
        </w:rPr>
        <w:t xml:space="preserve"> Indeed, this </w:t>
      </w:r>
      <w:r w:rsidR="5FD7E3A9" w:rsidRPr="1BCD1D14">
        <w:rPr>
          <w:rStyle w:val="normaltextrun"/>
          <w:rFonts w:eastAsia="MS Mincho" w:cs="Arial"/>
          <w:color w:val="000000" w:themeColor="text1"/>
        </w:rPr>
        <w:t xml:space="preserve">could act as a </w:t>
      </w:r>
      <w:r w:rsidR="6EA50051" w:rsidRPr="1BCD1D14">
        <w:rPr>
          <w:rStyle w:val="normaltextrun"/>
          <w:rFonts w:eastAsia="MS Mincho" w:cs="Arial"/>
          <w:color w:val="000000" w:themeColor="text1"/>
        </w:rPr>
        <w:t>model for how other councils can and should involve disabled people in all facets of decision making that impact upon us</w:t>
      </w:r>
      <w:r w:rsidR="600CDFDA" w:rsidRPr="1BCD1D14">
        <w:rPr>
          <w:rStyle w:val="normaltextrun"/>
          <w:rFonts w:eastAsia="MS Mincho" w:cs="Arial"/>
          <w:color w:val="000000" w:themeColor="text1"/>
        </w:rPr>
        <w:t>.</w:t>
      </w:r>
    </w:p>
    <w:p w14:paraId="3D5B5AAC" w14:textId="42C25105" w:rsidR="003E3C38" w:rsidRDefault="003E3C38" w:rsidP="004D53A5">
      <w:pPr>
        <w:pStyle w:val="Heading1"/>
      </w:pPr>
      <w:r>
        <w:t>DPA’s recommendations</w:t>
      </w:r>
    </w:p>
    <w:p w14:paraId="74B24642" w14:textId="7E91191B" w:rsidR="003E3C38" w:rsidRDefault="004D53A5" w:rsidP="003E3C38">
      <w:pPr>
        <w:rPr>
          <w:rFonts w:cs="Arial"/>
        </w:rPr>
      </w:pPr>
      <w:r w:rsidRPr="1BCD1D14">
        <w:rPr>
          <w:rFonts w:cs="Arial"/>
        </w:rPr>
        <w:t>The Disabled Person’s Assembly recommends that</w:t>
      </w:r>
      <w:r w:rsidR="00193F86" w:rsidRPr="1BCD1D14">
        <w:rPr>
          <w:rFonts w:cs="Arial"/>
        </w:rPr>
        <w:t>:</w:t>
      </w:r>
    </w:p>
    <w:p w14:paraId="4B4EB91D" w14:textId="7210DD87" w:rsidR="00193F86" w:rsidRDefault="00496A4F" w:rsidP="1BCD1D14">
      <w:pPr>
        <w:pStyle w:val="ListParagraph"/>
        <w:numPr>
          <w:ilvl w:val="0"/>
          <w:numId w:val="17"/>
        </w:numPr>
        <w:rPr>
          <w:rFonts w:asciiTheme="minorHAnsi" w:hAnsiTheme="minorHAnsi"/>
          <w:szCs w:val="24"/>
        </w:rPr>
      </w:pPr>
      <w:r w:rsidRPr="1BCD1D14">
        <w:rPr>
          <w:rFonts w:cs="Arial"/>
          <w:b/>
          <w:bCs/>
        </w:rPr>
        <w:t>Recommendation 1</w:t>
      </w:r>
      <w:r w:rsidRPr="1BCD1D14">
        <w:rPr>
          <w:rFonts w:cs="Arial"/>
        </w:rPr>
        <w:t>: Hamilton City Council make the Disability Advisor role an executive management level position to enable it to have greater influence in terms of policy making and the ability to operationalise the Disability Action Plan and steer the development of the Disability Strategy.</w:t>
      </w:r>
    </w:p>
    <w:p w14:paraId="6FF9E3C3" w14:textId="2F335C83" w:rsidR="00193F86" w:rsidRDefault="00496A4F" w:rsidP="12090CAC">
      <w:pPr>
        <w:pStyle w:val="ListParagraph"/>
        <w:numPr>
          <w:ilvl w:val="0"/>
          <w:numId w:val="17"/>
        </w:numPr>
      </w:pPr>
      <w:r w:rsidRPr="12090CAC">
        <w:rPr>
          <w:rFonts w:cs="Arial"/>
          <w:b/>
          <w:bCs/>
        </w:rPr>
        <w:t>Recommendation 2:</w:t>
      </w:r>
      <w:r w:rsidRPr="12090CAC">
        <w:rPr>
          <w:rFonts w:cs="Arial"/>
        </w:rPr>
        <w:t xml:space="preserve"> Goal 1 around </w:t>
      </w:r>
      <w:r w:rsidR="1BCD1D14" w:rsidRPr="12090CAC">
        <w:rPr>
          <w:rFonts w:eastAsia="Arial" w:cs="Arial"/>
        </w:rPr>
        <w:t>developing effective, mutually beneficial partnerships with external stakeholders to inform and progress positive outcomes</w:t>
      </w:r>
      <w:r w:rsidRPr="12090CAC">
        <w:rPr>
          <w:rFonts w:cs="Arial"/>
        </w:rPr>
        <w:t xml:space="preserve"> needs to see the City Council forge a more active and strengthened partnership with the Disabled People’s Forum.</w:t>
      </w:r>
    </w:p>
    <w:p w14:paraId="7709B76F" w14:textId="2777F7DC" w:rsidR="00496A4F" w:rsidRDefault="00496A4F" w:rsidP="1BCD1D14">
      <w:pPr>
        <w:pStyle w:val="ListParagraph"/>
        <w:numPr>
          <w:ilvl w:val="0"/>
          <w:numId w:val="17"/>
        </w:numPr>
        <w:rPr>
          <w:rFonts w:asciiTheme="minorHAnsi" w:hAnsiTheme="minorHAnsi"/>
          <w:szCs w:val="24"/>
        </w:rPr>
      </w:pPr>
      <w:r w:rsidRPr="1BCD1D14">
        <w:rPr>
          <w:rFonts w:cs="Arial"/>
          <w:b/>
          <w:bCs/>
        </w:rPr>
        <w:lastRenderedPageBreak/>
        <w:t xml:space="preserve">Recommendation 3: </w:t>
      </w:r>
      <w:r w:rsidRPr="1BCD1D14">
        <w:rPr>
          <w:rFonts w:cs="Arial"/>
        </w:rPr>
        <w:t>Goal 2 around</w:t>
      </w:r>
      <w:r w:rsidRPr="1BCD1D14">
        <w:rPr>
          <w:rFonts w:eastAsia="Arial" w:cs="Arial"/>
          <w:szCs w:val="24"/>
        </w:rPr>
        <w:t xml:space="preserve"> f</w:t>
      </w:r>
      <w:r w:rsidR="1BCD1D14" w:rsidRPr="1BCD1D14">
        <w:rPr>
          <w:rFonts w:eastAsia="Arial" w:cs="Arial"/>
          <w:szCs w:val="24"/>
        </w:rPr>
        <w:t>unding and decision making around accessibility being enabled by good quality data and audits</w:t>
      </w:r>
      <w:r w:rsidR="1BCD1D14" w:rsidRPr="1BCD1D14">
        <w:rPr>
          <w:rFonts w:cs="Arial"/>
        </w:rPr>
        <w:t xml:space="preserve"> </w:t>
      </w:r>
      <w:r w:rsidRPr="1BCD1D14">
        <w:rPr>
          <w:rFonts w:cs="Arial"/>
        </w:rPr>
        <w:t>needs to include as a key stakeholder disabled access auditor Tim Young’s Smart Access company. Smart Access conducts assessments of footpaths and connections to public transport and, in fact, it has recently completed assessments for local authority clients in Tasmania, Australia and other locations around New Zealand.</w:t>
      </w:r>
    </w:p>
    <w:p w14:paraId="7E7D1AAD" w14:textId="4BBAF23C" w:rsidR="000C21D0" w:rsidRDefault="00496A4F" w:rsidP="00496A4F">
      <w:pPr>
        <w:pStyle w:val="ListParagraph"/>
        <w:numPr>
          <w:ilvl w:val="0"/>
          <w:numId w:val="17"/>
        </w:numPr>
        <w:rPr>
          <w:rFonts w:cs="Arial"/>
        </w:rPr>
      </w:pPr>
      <w:r w:rsidRPr="1BCD1D14">
        <w:rPr>
          <w:rFonts w:cs="Arial"/>
          <w:b/>
          <w:bCs/>
        </w:rPr>
        <w:t xml:space="preserve">Recommendation 4: </w:t>
      </w:r>
      <w:r w:rsidRPr="1BCD1D14">
        <w:rPr>
          <w:rFonts w:cs="Arial"/>
        </w:rPr>
        <w:t>Goal 3</w:t>
      </w:r>
      <w:r w:rsidR="5A5D0703" w:rsidRPr="1BCD1D14">
        <w:rPr>
          <w:rFonts w:cs="Arial"/>
        </w:rPr>
        <w:t xml:space="preserve"> around </w:t>
      </w:r>
      <w:r w:rsidR="2481A93D" w:rsidRPr="1BCD1D14">
        <w:rPr>
          <w:rFonts w:cs="Arial"/>
        </w:rPr>
        <w:t>Council services being responsive to disabled people should include more areas than just education and assisted waste services</w:t>
      </w:r>
      <w:r w:rsidR="61DAAF71" w:rsidRPr="1BCD1D14">
        <w:rPr>
          <w:rFonts w:cs="Arial"/>
        </w:rPr>
        <w:t xml:space="preserve"> as the whole spectrum of Council services including libraries, museums, customer services, etc, must also be incorporated within this goal to make it truly meaningful. However, we do welcome </w:t>
      </w:r>
      <w:r w:rsidR="2D81BC43" w:rsidRPr="1BCD1D14">
        <w:rPr>
          <w:rFonts w:cs="Arial"/>
        </w:rPr>
        <w:t>the incorporation of disability responsiveness training for all new staff but this needs to extend to current staff as well</w:t>
      </w:r>
      <w:r w:rsidR="000C21D0" w:rsidRPr="1BCD1D14">
        <w:rPr>
          <w:rFonts w:cs="Arial"/>
        </w:rPr>
        <w:t>.</w:t>
      </w:r>
    </w:p>
    <w:p w14:paraId="71130258" w14:textId="7FC19AF7" w:rsidR="0095230C" w:rsidRDefault="000C21D0" w:rsidP="00496A4F">
      <w:pPr>
        <w:pStyle w:val="ListParagraph"/>
        <w:numPr>
          <w:ilvl w:val="0"/>
          <w:numId w:val="17"/>
        </w:numPr>
        <w:rPr>
          <w:rFonts w:cs="Arial"/>
        </w:rPr>
      </w:pPr>
      <w:r w:rsidRPr="1BCD1D14">
        <w:rPr>
          <w:rFonts w:cs="Arial"/>
          <w:b/>
          <w:bCs/>
        </w:rPr>
        <w:t>Recommendation 5:</w:t>
      </w:r>
      <w:r w:rsidRPr="1BCD1D14">
        <w:rPr>
          <w:rFonts w:cs="Arial"/>
        </w:rPr>
        <w:t xml:space="preserve"> </w:t>
      </w:r>
      <w:r w:rsidR="004C0CF4" w:rsidRPr="1BCD1D14">
        <w:rPr>
          <w:rFonts w:cs="Arial"/>
        </w:rPr>
        <w:t>Goal 4 around people being able to get around the city independently and safely</w:t>
      </w:r>
      <w:r w:rsidR="00D378BA" w:rsidRPr="1BCD1D14">
        <w:rPr>
          <w:rFonts w:cs="Arial"/>
        </w:rPr>
        <w:t xml:space="preserve"> should include in the </w:t>
      </w:r>
      <w:r w:rsidR="00EE59BF" w:rsidRPr="1BCD1D14">
        <w:rPr>
          <w:rFonts w:cs="Arial"/>
        </w:rPr>
        <w:t xml:space="preserve">Community Access mapping and other relevant actions </w:t>
      </w:r>
      <w:r w:rsidR="00D3453B" w:rsidRPr="1BCD1D14">
        <w:rPr>
          <w:rFonts w:cs="Arial"/>
        </w:rPr>
        <w:t>that this process be led by Tim Young’s Smart Access Company as well given its specialisations in these areas.</w:t>
      </w:r>
    </w:p>
    <w:p w14:paraId="4B93C600" w14:textId="453296BA" w:rsidR="00F90077" w:rsidRPr="00F90077" w:rsidRDefault="0095230C" w:rsidP="1BCD1D14">
      <w:pPr>
        <w:pStyle w:val="ListParagraph"/>
        <w:numPr>
          <w:ilvl w:val="0"/>
          <w:numId w:val="17"/>
        </w:numPr>
        <w:rPr>
          <w:rFonts w:cs="Arial"/>
        </w:rPr>
      </w:pPr>
      <w:r w:rsidRPr="1BCD1D14">
        <w:rPr>
          <w:rFonts w:cs="Arial"/>
          <w:b/>
          <w:bCs/>
        </w:rPr>
        <w:t>Recommendation 6:</w:t>
      </w:r>
      <w:r w:rsidRPr="1BCD1D14">
        <w:rPr>
          <w:rFonts w:cs="Arial"/>
        </w:rPr>
        <w:t xml:space="preserve"> Goal 5 around the whole community enjoying equitable play opportunities should include Recreation New Zealand as a national partner in this endeavour as well.</w:t>
      </w:r>
    </w:p>
    <w:p w14:paraId="4DA6ADF4" w14:textId="151E9E7B" w:rsidR="1BCD1D14" w:rsidRDefault="1BCD1D14" w:rsidP="1BCD1D14">
      <w:pPr>
        <w:pStyle w:val="ListParagraph"/>
        <w:numPr>
          <w:ilvl w:val="0"/>
          <w:numId w:val="17"/>
        </w:numPr>
        <w:rPr>
          <w:rFonts w:asciiTheme="minorHAnsi" w:hAnsiTheme="minorHAnsi"/>
          <w:b/>
          <w:bCs/>
          <w:szCs w:val="24"/>
        </w:rPr>
      </w:pPr>
      <w:r w:rsidRPr="1BCD1D14">
        <w:rPr>
          <w:rFonts w:cs="Arial"/>
          <w:b/>
          <w:bCs/>
          <w:szCs w:val="24"/>
        </w:rPr>
        <w:t>Recommendation 7:</w:t>
      </w:r>
      <w:r w:rsidRPr="1BCD1D14">
        <w:rPr>
          <w:rFonts w:eastAsia="Arial" w:cs="Arial"/>
          <w:b/>
          <w:bCs/>
          <w:szCs w:val="24"/>
        </w:rPr>
        <w:t xml:space="preserve"> </w:t>
      </w:r>
      <w:r w:rsidRPr="1BCD1D14">
        <w:rPr>
          <w:rFonts w:eastAsia="Arial" w:cs="Arial"/>
          <w:szCs w:val="24"/>
        </w:rPr>
        <w:t xml:space="preserve">Goal 6 around Council projects embedding the principles of universal design and making every new project accessible to the whole community should include Barrier Free New Zealand and </w:t>
      </w:r>
      <w:proofErr w:type="spellStart"/>
      <w:r w:rsidRPr="1BCD1D14">
        <w:rPr>
          <w:rFonts w:eastAsia="Arial" w:cs="Arial"/>
          <w:szCs w:val="24"/>
        </w:rPr>
        <w:t>Lifemark</w:t>
      </w:r>
      <w:proofErr w:type="spellEnd"/>
      <w:r w:rsidRPr="1BCD1D14">
        <w:rPr>
          <w:rFonts w:eastAsia="Arial" w:cs="Arial"/>
          <w:szCs w:val="24"/>
        </w:rPr>
        <w:t xml:space="preserve"> as key partners in undertaking assessments. </w:t>
      </w:r>
    </w:p>
    <w:p w14:paraId="41B54384" w14:textId="3280A3ED" w:rsidR="1BCD1D14" w:rsidRDefault="1BCD1D14" w:rsidP="1BCD1D14">
      <w:pPr>
        <w:pStyle w:val="ListParagraph"/>
        <w:numPr>
          <w:ilvl w:val="0"/>
          <w:numId w:val="17"/>
        </w:numPr>
        <w:rPr>
          <w:rFonts w:eastAsia="Arial" w:cs="Arial"/>
          <w:b/>
          <w:bCs/>
          <w:szCs w:val="24"/>
        </w:rPr>
      </w:pPr>
      <w:r w:rsidRPr="1BCD1D14">
        <w:rPr>
          <w:rFonts w:eastAsia="Arial" w:cs="Arial"/>
          <w:b/>
          <w:bCs/>
          <w:szCs w:val="24"/>
        </w:rPr>
        <w:t xml:space="preserve">Recommendation 8: </w:t>
      </w:r>
      <w:r w:rsidRPr="1BCD1D14">
        <w:rPr>
          <w:rFonts w:eastAsia="Arial" w:cs="Arial"/>
          <w:szCs w:val="24"/>
        </w:rPr>
        <w:t>Goal 7 around the Hamilton City Council being an enabling employer should include DPA’s successful Mahi Tika programme - which takes a disabled person peer-led approach to placing disabled people into employment – as an employment placement partner to Council.</w:t>
      </w:r>
    </w:p>
    <w:p w14:paraId="5EAB4A8A" w14:textId="10F1BA12" w:rsidR="1BCD1D14" w:rsidRDefault="1BCD1D14" w:rsidP="1BCD1D14">
      <w:pPr>
        <w:pStyle w:val="ListParagraph"/>
        <w:numPr>
          <w:ilvl w:val="0"/>
          <w:numId w:val="17"/>
        </w:numPr>
        <w:rPr>
          <w:rFonts w:eastAsia="Arial" w:cs="Arial"/>
          <w:b/>
          <w:bCs/>
          <w:szCs w:val="24"/>
        </w:rPr>
      </w:pPr>
      <w:r w:rsidRPr="1BCD1D14">
        <w:rPr>
          <w:b/>
          <w:bCs/>
          <w:szCs w:val="24"/>
        </w:rPr>
        <w:t xml:space="preserve">Recommendation 9: </w:t>
      </w:r>
      <w:r w:rsidRPr="1BCD1D14">
        <w:rPr>
          <w:szCs w:val="24"/>
        </w:rPr>
        <w:t>Goal 8 around b</w:t>
      </w:r>
      <w:r w:rsidRPr="1BCD1D14">
        <w:rPr>
          <w:rFonts w:eastAsia="Arial" w:cs="Arial"/>
          <w:szCs w:val="24"/>
        </w:rPr>
        <w:t>arriers to civic life and democratic participation being removed through better physical access and improved governance and communication processes should include DPA as an organisation which can provide leadership and advice in this regard.</w:t>
      </w:r>
    </w:p>
    <w:p w14:paraId="7084A489" w14:textId="0241DE0C" w:rsidR="1BCD1D14" w:rsidRDefault="1BCD1D14" w:rsidP="1BCD1D14">
      <w:pPr>
        <w:pStyle w:val="ListParagraph"/>
        <w:numPr>
          <w:ilvl w:val="0"/>
          <w:numId w:val="17"/>
        </w:numPr>
        <w:rPr>
          <w:rFonts w:eastAsia="Arial" w:cs="Arial"/>
          <w:b/>
          <w:bCs/>
          <w:szCs w:val="24"/>
        </w:rPr>
      </w:pPr>
      <w:r w:rsidRPr="1BCD1D14">
        <w:rPr>
          <w:b/>
          <w:bCs/>
          <w:szCs w:val="24"/>
        </w:rPr>
        <w:lastRenderedPageBreak/>
        <w:t xml:space="preserve">Recommendation 10: </w:t>
      </w:r>
      <w:r w:rsidRPr="1BCD1D14">
        <w:rPr>
          <w:szCs w:val="24"/>
        </w:rPr>
        <w:t xml:space="preserve">Goal 9 around that Council </w:t>
      </w:r>
      <w:r w:rsidRPr="1BCD1D14">
        <w:rPr>
          <w:rFonts w:eastAsia="Arial" w:cs="Arial"/>
          <w:szCs w:val="24"/>
        </w:rPr>
        <w:t>communications are produced and distributed in accessible and effective formats needs to include reference to the need for disabled people and our organisations to be involved in emergency planning and response processes. Also, there is the need in this goal to have People First, Blind Citizens and other DPOs involved in advising on how to improve and make all Council communications accessible.</w:t>
      </w:r>
    </w:p>
    <w:sectPr w:rsidR="1BCD1D14" w:rsidSect="00634A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DE72" w14:textId="77777777" w:rsidR="00CE77A3" w:rsidRDefault="00CE77A3" w:rsidP="00634AEC">
      <w:pPr>
        <w:spacing w:after="0" w:line="240" w:lineRule="auto"/>
      </w:pPr>
      <w:r>
        <w:separator/>
      </w:r>
    </w:p>
  </w:endnote>
  <w:endnote w:type="continuationSeparator" w:id="0">
    <w:p w14:paraId="3A39CB4C" w14:textId="77777777" w:rsidR="00CE77A3" w:rsidRDefault="00CE77A3" w:rsidP="00634AEC">
      <w:pPr>
        <w:spacing w:after="0" w:line="240" w:lineRule="auto"/>
      </w:pPr>
      <w:r>
        <w:continuationSeparator/>
      </w:r>
    </w:p>
  </w:endnote>
  <w:endnote w:type="continuationNotice" w:id="1">
    <w:p w14:paraId="64C087DC" w14:textId="77777777" w:rsidR="00CE77A3" w:rsidRDefault="00CE7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CDE5" w14:textId="77777777" w:rsidR="00CE77A3" w:rsidRDefault="00CE77A3" w:rsidP="00634AEC">
      <w:pPr>
        <w:spacing w:after="0" w:line="240" w:lineRule="auto"/>
      </w:pPr>
      <w:r>
        <w:separator/>
      </w:r>
    </w:p>
  </w:footnote>
  <w:footnote w:type="continuationSeparator" w:id="0">
    <w:p w14:paraId="06057FC0" w14:textId="77777777" w:rsidR="00CE77A3" w:rsidRDefault="00CE77A3" w:rsidP="00634AEC">
      <w:pPr>
        <w:spacing w:after="0" w:line="240" w:lineRule="auto"/>
      </w:pPr>
      <w:r>
        <w:continuationSeparator/>
      </w:r>
    </w:p>
  </w:footnote>
  <w:footnote w:type="continuationNotice" w:id="1">
    <w:p w14:paraId="2D46D6B0" w14:textId="77777777" w:rsidR="00CE77A3" w:rsidRDefault="00CE77A3">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77858C"/>
    <w:multiLevelType w:val="hybridMultilevel"/>
    <w:tmpl w:val="FFFFFFFF"/>
    <w:lvl w:ilvl="0" w:tplc="3812870A">
      <w:start w:val="1"/>
      <w:numFmt w:val="bullet"/>
      <w:lvlText w:val=""/>
      <w:lvlJc w:val="left"/>
      <w:pPr>
        <w:ind w:left="720" w:hanging="360"/>
      </w:pPr>
      <w:rPr>
        <w:rFonts w:ascii="Symbol" w:hAnsi="Symbol" w:hint="default"/>
      </w:rPr>
    </w:lvl>
    <w:lvl w:ilvl="1" w:tplc="EB98B8C0">
      <w:start w:val="1"/>
      <w:numFmt w:val="bullet"/>
      <w:lvlText w:val="o"/>
      <w:lvlJc w:val="left"/>
      <w:pPr>
        <w:ind w:left="1440" w:hanging="360"/>
      </w:pPr>
      <w:rPr>
        <w:rFonts w:ascii="Courier New" w:hAnsi="Courier New" w:hint="default"/>
      </w:rPr>
    </w:lvl>
    <w:lvl w:ilvl="2" w:tplc="14EE2FF6">
      <w:start w:val="1"/>
      <w:numFmt w:val="bullet"/>
      <w:lvlText w:val=""/>
      <w:lvlJc w:val="left"/>
      <w:pPr>
        <w:ind w:left="2160" w:hanging="360"/>
      </w:pPr>
      <w:rPr>
        <w:rFonts w:ascii="Wingdings" w:hAnsi="Wingdings" w:hint="default"/>
      </w:rPr>
    </w:lvl>
    <w:lvl w:ilvl="3" w:tplc="51D83DC8">
      <w:start w:val="1"/>
      <w:numFmt w:val="bullet"/>
      <w:lvlText w:val=""/>
      <w:lvlJc w:val="left"/>
      <w:pPr>
        <w:ind w:left="2880" w:hanging="360"/>
      </w:pPr>
      <w:rPr>
        <w:rFonts w:ascii="Symbol" w:hAnsi="Symbol" w:hint="default"/>
      </w:rPr>
    </w:lvl>
    <w:lvl w:ilvl="4" w:tplc="A6F44B3C">
      <w:start w:val="1"/>
      <w:numFmt w:val="bullet"/>
      <w:lvlText w:val="o"/>
      <w:lvlJc w:val="left"/>
      <w:pPr>
        <w:ind w:left="3600" w:hanging="360"/>
      </w:pPr>
      <w:rPr>
        <w:rFonts w:ascii="Courier New" w:hAnsi="Courier New" w:hint="default"/>
      </w:rPr>
    </w:lvl>
    <w:lvl w:ilvl="5" w:tplc="D0AC0456">
      <w:start w:val="1"/>
      <w:numFmt w:val="bullet"/>
      <w:lvlText w:val=""/>
      <w:lvlJc w:val="left"/>
      <w:pPr>
        <w:ind w:left="4320" w:hanging="360"/>
      </w:pPr>
      <w:rPr>
        <w:rFonts w:ascii="Wingdings" w:hAnsi="Wingdings" w:hint="default"/>
      </w:rPr>
    </w:lvl>
    <w:lvl w:ilvl="6" w:tplc="CA80046C">
      <w:start w:val="1"/>
      <w:numFmt w:val="bullet"/>
      <w:lvlText w:val=""/>
      <w:lvlJc w:val="left"/>
      <w:pPr>
        <w:ind w:left="5040" w:hanging="360"/>
      </w:pPr>
      <w:rPr>
        <w:rFonts w:ascii="Symbol" w:hAnsi="Symbol" w:hint="default"/>
      </w:rPr>
    </w:lvl>
    <w:lvl w:ilvl="7" w:tplc="1CE8606E">
      <w:start w:val="1"/>
      <w:numFmt w:val="bullet"/>
      <w:lvlText w:val="o"/>
      <w:lvlJc w:val="left"/>
      <w:pPr>
        <w:ind w:left="5760" w:hanging="360"/>
      </w:pPr>
      <w:rPr>
        <w:rFonts w:ascii="Courier New" w:hAnsi="Courier New" w:hint="default"/>
      </w:rPr>
    </w:lvl>
    <w:lvl w:ilvl="8" w:tplc="F5AC75C6">
      <w:start w:val="1"/>
      <w:numFmt w:val="bullet"/>
      <w:lvlText w:val=""/>
      <w:lvlJc w:val="left"/>
      <w:pPr>
        <w:ind w:left="6480" w:hanging="360"/>
      </w:pPr>
      <w:rPr>
        <w:rFonts w:ascii="Wingdings" w:hAnsi="Wingdings" w:hint="default"/>
      </w:rPr>
    </w:lvl>
  </w:abstractNum>
  <w:abstractNum w:abstractNumId="6"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57968555">
    <w:abstractNumId w:val="5"/>
  </w:num>
  <w:num w:numId="2" w16cid:durableId="1656757962">
    <w:abstractNumId w:val="1"/>
  </w:num>
  <w:num w:numId="3" w16cid:durableId="1171144374">
    <w:abstractNumId w:val="7"/>
  </w:num>
  <w:num w:numId="4" w16cid:durableId="1426805703">
    <w:abstractNumId w:val="9"/>
  </w:num>
  <w:num w:numId="5" w16cid:durableId="59254097">
    <w:abstractNumId w:val="2"/>
  </w:num>
  <w:num w:numId="6" w16cid:durableId="1441729030">
    <w:abstractNumId w:val="16"/>
  </w:num>
  <w:num w:numId="7" w16cid:durableId="5177819">
    <w:abstractNumId w:val="3"/>
  </w:num>
  <w:num w:numId="8" w16cid:durableId="450174864">
    <w:abstractNumId w:val="11"/>
  </w:num>
  <w:num w:numId="9" w16cid:durableId="1973561893">
    <w:abstractNumId w:val="12"/>
  </w:num>
  <w:num w:numId="10" w16cid:durableId="1587567856">
    <w:abstractNumId w:val="10"/>
  </w:num>
  <w:num w:numId="11" w16cid:durableId="1868595034">
    <w:abstractNumId w:val="15"/>
  </w:num>
  <w:num w:numId="12" w16cid:durableId="1854569592">
    <w:abstractNumId w:val="14"/>
  </w:num>
  <w:num w:numId="13" w16cid:durableId="585264062">
    <w:abstractNumId w:val="0"/>
  </w:num>
  <w:num w:numId="14" w16cid:durableId="1168250095">
    <w:abstractNumId w:val="13"/>
  </w:num>
  <w:num w:numId="15" w16cid:durableId="521404635">
    <w:abstractNumId w:val="8"/>
  </w:num>
  <w:num w:numId="16" w16cid:durableId="1731613462">
    <w:abstractNumId w:val="6"/>
  </w:num>
  <w:num w:numId="17"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71A"/>
    <w:rsid w:val="000069F1"/>
    <w:rsid w:val="00013645"/>
    <w:rsid w:val="00021E8F"/>
    <w:rsid w:val="000230E8"/>
    <w:rsid w:val="00024F19"/>
    <w:rsid w:val="00027719"/>
    <w:rsid w:val="00035666"/>
    <w:rsid w:val="00036320"/>
    <w:rsid w:val="00041E14"/>
    <w:rsid w:val="0004641D"/>
    <w:rsid w:val="00047119"/>
    <w:rsid w:val="000533B3"/>
    <w:rsid w:val="00055BFC"/>
    <w:rsid w:val="00063990"/>
    <w:rsid w:val="00084F85"/>
    <w:rsid w:val="00086335"/>
    <w:rsid w:val="00087193"/>
    <w:rsid w:val="000A1391"/>
    <w:rsid w:val="000A33E1"/>
    <w:rsid w:val="000A7766"/>
    <w:rsid w:val="000B1D28"/>
    <w:rsid w:val="000C21D0"/>
    <w:rsid w:val="000C2A3A"/>
    <w:rsid w:val="000C2C68"/>
    <w:rsid w:val="000D0273"/>
    <w:rsid w:val="000D2167"/>
    <w:rsid w:val="000E256E"/>
    <w:rsid w:val="000E4453"/>
    <w:rsid w:val="000E52DE"/>
    <w:rsid w:val="000F3561"/>
    <w:rsid w:val="000F41C5"/>
    <w:rsid w:val="000F54F9"/>
    <w:rsid w:val="00107484"/>
    <w:rsid w:val="00130A78"/>
    <w:rsid w:val="00133092"/>
    <w:rsid w:val="00145CDE"/>
    <w:rsid w:val="00145D28"/>
    <w:rsid w:val="00146032"/>
    <w:rsid w:val="001507EC"/>
    <w:rsid w:val="00156361"/>
    <w:rsid w:val="0016572E"/>
    <w:rsid w:val="001718F7"/>
    <w:rsid w:val="0018445D"/>
    <w:rsid w:val="00185458"/>
    <w:rsid w:val="001857B7"/>
    <w:rsid w:val="00193F86"/>
    <w:rsid w:val="00195D40"/>
    <w:rsid w:val="00197157"/>
    <w:rsid w:val="001A12BF"/>
    <w:rsid w:val="001A1FA4"/>
    <w:rsid w:val="001A3927"/>
    <w:rsid w:val="001A63C9"/>
    <w:rsid w:val="001B0E13"/>
    <w:rsid w:val="001B2DEC"/>
    <w:rsid w:val="001B373F"/>
    <w:rsid w:val="001B734D"/>
    <w:rsid w:val="001C0434"/>
    <w:rsid w:val="001C29D7"/>
    <w:rsid w:val="001D1902"/>
    <w:rsid w:val="001D237A"/>
    <w:rsid w:val="001D23FD"/>
    <w:rsid w:val="001D29F1"/>
    <w:rsid w:val="001D30C3"/>
    <w:rsid w:val="001E1F37"/>
    <w:rsid w:val="001E29E4"/>
    <w:rsid w:val="001E4943"/>
    <w:rsid w:val="001E7F16"/>
    <w:rsid w:val="001F1E7D"/>
    <w:rsid w:val="0020602A"/>
    <w:rsid w:val="002114A6"/>
    <w:rsid w:val="00213391"/>
    <w:rsid w:val="00216453"/>
    <w:rsid w:val="0021663D"/>
    <w:rsid w:val="002228D6"/>
    <w:rsid w:val="00237016"/>
    <w:rsid w:val="00240AE0"/>
    <w:rsid w:val="00242EA5"/>
    <w:rsid w:val="00244C81"/>
    <w:rsid w:val="00247145"/>
    <w:rsid w:val="002504DC"/>
    <w:rsid w:val="00252A79"/>
    <w:rsid w:val="00255576"/>
    <w:rsid w:val="002620B5"/>
    <w:rsid w:val="00265EFB"/>
    <w:rsid w:val="00266006"/>
    <w:rsid w:val="00267961"/>
    <w:rsid w:val="002714A4"/>
    <w:rsid w:val="002762D2"/>
    <w:rsid w:val="0028041D"/>
    <w:rsid w:val="0028343B"/>
    <w:rsid w:val="002836DC"/>
    <w:rsid w:val="002A2F8B"/>
    <w:rsid w:val="002A407C"/>
    <w:rsid w:val="002A485E"/>
    <w:rsid w:val="002A72BD"/>
    <w:rsid w:val="002A7CDC"/>
    <w:rsid w:val="002B0D02"/>
    <w:rsid w:val="002B228B"/>
    <w:rsid w:val="002C0869"/>
    <w:rsid w:val="002C1717"/>
    <w:rsid w:val="002C2596"/>
    <w:rsid w:val="002C2D8A"/>
    <w:rsid w:val="002C52B2"/>
    <w:rsid w:val="002C6042"/>
    <w:rsid w:val="002C7DA2"/>
    <w:rsid w:val="002D0531"/>
    <w:rsid w:val="002D7C1F"/>
    <w:rsid w:val="002E0071"/>
    <w:rsid w:val="002E1055"/>
    <w:rsid w:val="002E25F3"/>
    <w:rsid w:val="002E64CB"/>
    <w:rsid w:val="002E7AF6"/>
    <w:rsid w:val="002F3382"/>
    <w:rsid w:val="002F434E"/>
    <w:rsid w:val="00304816"/>
    <w:rsid w:val="003243B1"/>
    <w:rsid w:val="00324B6D"/>
    <w:rsid w:val="00332F7B"/>
    <w:rsid w:val="00343813"/>
    <w:rsid w:val="003469E2"/>
    <w:rsid w:val="003505DA"/>
    <w:rsid w:val="00350F8B"/>
    <w:rsid w:val="00353EC7"/>
    <w:rsid w:val="003578C5"/>
    <w:rsid w:val="0036128B"/>
    <w:rsid w:val="00362696"/>
    <w:rsid w:val="0036564B"/>
    <w:rsid w:val="003759B6"/>
    <w:rsid w:val="00376117"/>
    <w:rsid w:val="003817C3"/>
    <w:rsid w:val="00382AC3"/>
    <w:rsid w:val="00387451"/>
    <w:rsid w:val="00387B5A"/>
    <w:rsid w:val="0039004F"/>
    <w:rsid w:val="00390B2F"/>
    <w:rsid w:val="00394DCD"/>
    <w:rsid w:val="003B0C58"/>
    <w:rsid w:val="003B154D"/>
    <w:rsid w:val="003B1FB4"/>
    <w:rsid w:val="003B3DF5"/>
    <w:rsid w:val="003B57A0"/>
    <w:rsid w:val="003B5DAF"/>
    <w:rsid w:val="003B652B"/>
    <w:rsid w:val="003C233D"/>
    <w:rsid w:val="003C6B44"/>
    <w:rsid w:val="003C6F0F"/>
    <w:rsid w:val="003C7192"/>
    <w:rsid w:val="003D2D54"/>
    <w:rsid w:val="003D4ACC"/>
    <w:rsid w:val="003D4EEF"/>
    <w:rsid w:val="003E0CC9"/>
    <w:rsid w:val="003E3C38"/>
    <w:rsid w:val="003E5596"/>
    <w:rsid w:val="003F0A17"/>
    <w:rsid w:val="003F2334"/>
    <w:rsid w:val="003F32C4"/>
    <w:rsid w:val="003F3DDF"/>
    <w:rsid w:val="003F58D3"/>
    <w:rsid w:val="004014AD"/>
    <w:rsid w:val="004056F2"/>
    <w:rsid w:val="00406514"/>
    <w:rsid w:val="0041076C"/>
    <w:rsid w:val="00412627"/>
    <w:rsid w:val="00420EFD"/>
    <w:rsid w:val="00422A0D"/>
    <w:rsid w:val="0042689B"/>
    <w:rsid w:val="00427260"/>
    <w:rsid w:val="00427C83"/>
    <w:rsid w:val="004321BE"/>
    <w:rsid w:val="00442BE3"/>
    <w:rsid w:val="00444EC5"/>
    <w:rsid w:val="00457E14"/>
    <w:rsid w:val="004600A7"/>
    <w:rsid w:val="004707D2"/>
    <w:rsid w:val="004808D5"/>
    <w:rsid w:val="00480DBA"/>
    <w:rsid w:val="00482C0A"/>
    <w:rsid w:val="004902A6"/>
    <w:rsid w:val="0049468C"/>
    <w:rsid w:val="004958E7"/>
    <w:rsid w:val="004965A3"/>
    <w:rsid w:val="00496A4F"/>
    <w:rsid w:val="004A0B5F"/>
    <w:rsid w:val="004A2CCD"/>
    <w:rsid w:val="004A5569"/>
    <w:rsid w:val="004A79D4"/>
    <w:rsid w:val="004B0299"/>
    <w:rsid w:val="004B222C"/>
    <w:rsid w:val="004B4F0A"/>
    <w:rsid w:val="004B588A"/>
    <w:rsid w:val="004B5D5C"/>
    <w:rsid w:val="004C0CF4"/>
    <w:rsid w:val="004C1005"/>
    <w:rsid w:val="004C5A09"/>
    <w:rsid w:val="004C6151"/>
    <w:rsid w:val="004C68F3"/>
    <w:rsid w:val="004C6FBE"/>
    <w:rsid w:val="004D53A5"/>
    <w:rsid w:val="004E6F28"/>
    <w:rsid w:val="004F0966"/>
    <w:rsid w:val="00506BE6"/>
    <w:rsid w:val="005130EA"/>
    <w:rsid w:val="00514CAB"/>
    <w:rsid w:val="00516A9E"/>
    <w:rsid w:val="005174CE"/>
    <w:rsid w:val="005176B4"/>
    <w:rsid w:val="00517898"/>
    <w:rsid w:val="0052070E"/>
    <w:rsid w:val="005244AE"/>
    <w:rsid w:val="005255B7"/>
    <w:rsid w:val="00533E18"/>
    <w:rsid w:val="00534749"/>
    <w:rsid w:val="005363C7"/>
    <w:rsid w:val="005371A0"/>
    <w:rsid w:val="00541440"/>
    <w:rsid w:val="00547874"/>
    <w:rsid w:val="0055333E"/>
    <w:rsid w:val="00553F23"/>
    <w:rsid w:val="00561A83"/>
    <w:rsid w:val="00562E74"/>
    <w:rsid w:val="005749EA"/>
    <w:rsid w:val="00575E38"/>
    <w:rsid w:val="00581E2B"/>
    <w:rsid w:val="005838D4"/>
    <w:rsid w:val="005845DA"/>
    <w:rsid w:val="00585DB2"/>
    <w:rsid w:val="00586EE7"/>
    <w:rsid w:val="0058718D"/>
    <w:rsid w:val="00587C7D"/>
    <w:rsid w:val="00591594"/>
    <w:rsid w:val="005942C1"/>
    <w:rsid w:val="005A3388"/>
    <w:rsid w:val="005B355D"/>
    <w:rsid w:val="005B3F82"/>
    <w:rsid w:val="005B5C12"/>
    <w:rsid w:val="005B64F4"/>
    <w:rsid w:val="005C2088"/>
    <w:rsid w:val="005C221D"/>
    <w:rsid w:val="005C73F6"/>
    <w:rsid w:val="005D45F3"/>
    <w:rsid w:val="005E095C"/>
    <w:rsid w:val="005E4CE4"/>
    <w:rsid w:val="005E6FEF"/>
    <w:rsid w:val="005E8E70"/>
    <w:rsid w:val="0060474D"/>
    <w:rsid w:val="00612023"/>
    <w:rsid w:val="00617026"/>
    <w:rsid w:val="00617B71"/>
    <w:rsid w:val="00622C36"/>
    <w:rsid w:val="00624970"/>
    <w:rsid w:val="00624B49"/>
    <w:rsid w:val="00626DE9"/>
    <w:rsid w:val="00634AEC"/>
    <w:rsid w:val="00644F38"/>
    <w:rsid w:val="00650BE3"/>
    <w:rsid w:val="00654CA7"/>
    <w:rsid w:val="0065604C"/>
    <w:rsid w:val="00660E24"/>
    <w:rsid w:val="00662F3E"/>
    <w:rsid w:val="00670B18"/>
    <w:rsid w:val="00670C78"/>
    <w:rsid w:val="0067624F"/>
    <w:rsid w:val="0067661B"/>
    <w:rsid w:val="0069363B"/>
    <w:rsid w:val="006A04CA"/>
    <w:rsid w:val="006A60DD"/>
    <w:rsid w:val="006B253E"/>
    <w:rsid w:val="006B2854"/>
    <w:rsid w:val="006B5018"/>
    <w:rsid w:val="006B6790"/>
    <w:rsid w:val="006B7D46"/>
    <w:rsid w:val="006C3534"/>
    <w:rsid w:val="006D15DE"/>
    <w:rsid w:val="006D416F"/>
    <w:rsid w:val="006E413E"/>
    <w:rsid w:val="006F0C60"/>
    <w:rsid w:val="006F6354"/>
    <w:rsid w:val="006F710E"/>
    <w:rsid w:val="006F732B"/>
    <w:rsid w:val="006F7FBD"/>
    <w:rsid w:val="00700885"/>
    <w:rsid w:val="00703D3D"/>
    <w:rsid w:val="00710D8F"/>
    <w:rsid w:val="00712C9C"/>
    <w:rsid w:val="007247B9"/>
    <w:rsid w:val="0072579E"/>
    <w:rsid w:val="00733533"/>
    <w:rsid w:val="0073496A"/>
    <w:rsid w:val="00747138"/>
    <w:rsid w:val="0075502E"/>
    <w:rsid w:val="0076296B"/>
    <w:rsid w:val="00771A3C"/>
    <w:rsid w:val="00775532"/>
    <w:rsid w:val="00777FD7"/>
    <w:rsid w:val="007800D4"/>
    <w:rsid w:val="00787C6D"/>
    <w:rsid w:val="00790306"/>
    <w:rsid w:val="00792651"/>
    <w:rsid w:val="0079459D"/>
    <w:rsid w:val="00795598"/>
    <w:rsid w:val="00795662"/>
    <w:rsid w:val="007A5D60"/>
    <w:rsid w:val="007A7403"/>
    <w:rsid w:val="007B220E"/>
    <w:rsid w:val="007B4A88"/>
    <w:rsid w:val="007B5994"/>
    <w:rsid w:val="007C0075"/>
    <w:rsid w:val="007C0AAC"/>
    <w:rsid w:val="007C2E12"/>
    <w:rsid w:val="007C3E5F"/>
    <w:rsid w:val="007C55AE"/>
    <w:rsid w:val="007C5920"/>
    <w:rsid w:val="007D1C94"/>
    <w:rsid w:val="007D231E"/>
    <w:rsid w:val="007D7D82"/>
    <w:rsid w:val="007E3E2F"/>
    <w:rsid w:val="007F78C3"/>
    <w:rsid w:val="007F7C96"/>
    <w:rsid w:val="00801AAD"/>
    <w:rsid w:val="00822E5D"/>
    <w:rsid w:val="008273C1"/>
    <w:rsid w:val="00832EF2"/>
    <w:rsid w:val="00836226"/>
    <w:rsid w:val="008443CB"/>
    <w:rsid w:val="00847A21"/>
    <w:rsid w:val="00851ABD"/>
    <w:rsid w:val="00866563"/>
    <w:rsid w:val="0087297B"/>
    <w:rsid w:val="008807C7"/>
    <w:rsid w:val="0088384B"/>
    <w:rsid w:val="0088407E"/>
    <w:rsid w:val="00897244"/>
    <w:rsid w:val="008A0FDC"/>
    <w:rsid w:val="008A14BA"/>
    <w:rsid w:val="008A5ACD"/>
    <w:rsid w:val="008A5BA7"/>
    <w:rsid w:val="008A64DC"/>
    <w:rsid w:val="008B093C"/>
    <w:rsid w:val="008C3BEF"/>
    <w:rsid w:val="008D1190"/>
    <w:rsid w:val="008E27E2"/>
    <w:rsid w:val="008E541D"/>
    <w:rsid w:val="008E6C0D"/>
    <w:rsid w:val="008F484C"/>
    <w:rsid w:val="00902171"/>
    <w:rsid w:val="0090334C"/>
    <w:rsid w:val="00911130"/>
    <w:rsid w:val="00912BF1"/>
    <w:rsid w:val="009140EA"/>
    <w:rsid w:val="00921D00"/>
    <w:rsid w:val="00931482"/>
    <w:rsid w:val="00937DFB"/>
    <w:rsid w:val="0094216D"/>
    <w:rsid w:val="00942E64"/>
    <w:rsid w:val="009514A6"/>
    <w:rsid w:val="0095230C"/>
    <w:rsid w:val="00953608"/>
    <w:rsid w:val="009541A0"/>
    <w:rsid w:val="00964A45"/>
    <w:rsid w:val="00967093"/>
    <w:rsid w:val="00975EB7"/>
    <w:rsid w:val="009765FF"/>
    <w:rsid w:val="00977D6C"/>
    <w:rsid w:val="00980ACE"/>
    <w:rsid w:val="0098203B"/>
    <w:rsid w:val="009847C2"/>
    <w:rsid w:val="00986B9F"/>
    <w:rsid w:val="0099039F"/>
    <w:rsid w:val="009923BC"/>
    <w:rsid w:val="00995BFA"/>
    <w:rsid w:val="009A1612"/>
    <w:rsid w:val="009A59EB"/>
    <w:rsid w:val="009B1870"/>
    <w:rsid w:val="009B674A"/>
    <w:rsid w:val="009B6EE7"/>
    <w:rsid w:val="009B7F9F"/>
    <w:rsid w:val="009C074E"/>
    <w:rsid w:val="009C25EE"/>
    <w:rsid w:val="009C341A"/>
    <w:rsid w:val="009D0335"/>
    <w:rsid w:val="009D31DE"/>
    <w:rsid w:val="009E377A"/>
    <w:rsid w:val="009F1BC9"/>
    <w:rsid w:val="009F2EEE"/>
    <w:rsid w:val="009F43CD"/>
    <w:rsid w:val="009F5896"/>
    <w:rsid w:val="00A12510"/>
    <w:rsid w:val="00A26CF2"/>
    <w:rsid w:val="00A2709C"/>
    <w:rsid w:val="00A272AB"/>
    <w:rsid w:val="00A378EA"/>
    <w:rsid w:val="00A379B9"/>
    <w:rsid w:val="00A47089"/>
    <w:rsid w:val="00A56F67"/>
    <w:rsid w:val="00A571FD"/>
    <w:rsid w:val="00A66C40"/>
    <w:rsid w:val="00A67D69"/>
    <w:rsid w:val="00A73245"/>
    <w:rsid w:val="00A76CE2"/>
    <w:rsid w:val="00A77DD5"/>
    <w:rsid w:val="00A82275"/>
    <w:rsid w:val="00A87E30"/>
    <w:rsid w:val="00A92934"/>
    <w:rsid w:val="00A92BD0"/>
    <w:rsid w:val="00A96F79"/>
    <w:rsid w:val="00AA4290"/>
    <w:rsid w:val="00AA7CBB"/>
    <w:rsid w:val="00AB17DD"/>
    <w:rsid w:val="00AC47B2"/>
    <w:rsid w:val="00AC7C7B"/>
    <w:rsid w:val="00AD3785"/>
    <w:rsid w:val="00AD50E2"/>
    <w:rsid w:val="00AE2DE1"/>
    <w:rsid w:val="00AE391D"/>
    <w:rsid w:val="00AE7BD0"/>
    <w:rsid w:val="00AF09E4"/>
    <w:rsid w:val="00AF262E"/>
    <w:rsid w:val="00AF5AA8"/>
    <w:rsid w:val="00B00392"/>
    <w:rsid w:val="00B103C7"/>
    <w:rsid w:val="00B10622"/>
    <w:rsid w:val="00B24AFF"/>
    <w:rsid w:val="00B252A7"/>
    <w:rsid w:val="00B30AC9"/>
    <w:rsid w:val="00B30C16"/>
    <w:rsid w:val="00B31636"/>
    <w:rsid w:val="00B35986"/>
    <w:rsid w:val="00B47C68"/>
    <w:rsid w:val="00B531A5"/>
    <w:rsid w:val="00B65AD7"/>
    <w:rsid w:val="00B70781"/>
    <w:rsid w:val="00B7383C"/>
    <w:rsid w:val="00B819EB"/>
    <w:rsid w:val="00B850AC"/>
    <w:rsid w:val="00B870CB"/>
    <w:rsid w:val="00B8740D"/>
    <w:rsid w:val="00B965F9"/>
    <w:rsid w:val="00B9746B"/>
    <w:rsid w:val="00BA2788"/>
    <w:rsid w:val="00BB1014"/>
    <w:rsid w:val="00BB4453"/>
    <w:rsid w:val="00BB5E45"/>
    <w:rsid w:val="00BB6DC7"/>
    <w:rsid w:val="00BC5B46"/>
    <w:rsid w:val="00BE114D"/>
    <w:rsid w:val="00BF1537"/>
    <w:rsid w:val="00BF65FE"/>
    <w:rsid w:val="00BF7175"/>
    <w:rsid w:val="00C01B81"/>
    <w:rsid w:val="00C17B2A"/>
    <w:rsid w:val="00C23CCD"/>
    <w:rsid w:val="00C24FEA"/>
    <w:rsid w:val="00C27CA4"/>
    <w:rsid w:val="00C3131E"/>
    <w:rsid w:val="00C33BD7"/>
    <w:rsid w:val="00C36329"/>
    <w:rsid w:val="00C36DDA"/>
    <w:rsid w:val="00C40003"/>
    <w:rsid w:val="00C42057"/>
    <w:rsid w:val="00C46684"/>
    <w:rsid w:val="00C473F0"/>
    <w:rsid w:val="00C50CE3"/>
    <w:rsid w:val="00C52C22"/>
    <w:rsid w:val="00C5373A"/>
    <w:rsid w:val="00C55D93"/>
    <w:rsid w:val="00C61BA3"/>
    <w:rsid w:val="00C625E2"/>
    <w:rsid w:val="00C6776D"/>
    <w:rsid w:val="00C738FC"/>
    <w:rsid w:val="00C74FFC"/>
    <w:rsid w:val="00C750D2"/>
    <w:rsid w:val="00C845DA"/>
    <w:rsid w:val="00C91D67"/>
    <w:rsid w:val="00C92B04"/>
    <w:rsid w:val="00C9400F"/>
    <w:rsid w:val="00C952F7"/>
    <w:rsid w:val="00C95662"/>
    <w:rsid w:val="00CA4426"/>
    <w:rsid w:val="00CC719E"/>
    <w:rsid w:val="00CD1230"/>
    <w:rsid w:val="00CD1908"/>
    <w:rsid w:val="00CD4578"/>
    <w:rsid w:val="00CE08AC"/>
    <w:rsid w:val="00CE5B78"/>
    <w:rsid w:val="00CE6B06"/>
    <w:rsid w:val="00CE77A3"/>
    <w:rsid w:val="00CE7B8E"/>
    <w:rsid w:val="00CF13DA"/>
    <w:rsid w:val="00CF3929"/>
    <w:rsid w:val="00D02795"/>
    <w:rsid w:val="00D04D30"/>
    <w:rsid w:val="00D0678F"/>
    <w:rsid w:val="00D117F1"/>
    <w:rsid w:val="00D11BCC"/>
    <w:rsid w:val="00D1492E"/>
    <w:rsid w:val="00D2076D"/>
    <w:rsid w:val="00D230E4"/>
    <w:rsid w:val="00D25CE2"/>
    <w:rsid w:val="00D26396"/>
    <w:rsid w:val="00D26606"/>
    <w:rsid w:val="00D3453B"/>
    <w:rsid w:val="00D35D10"/>
    <w:rsid w:val="00D37734"/>
    <w:rsid w:val="00D378BA"/>
    <w:rsid w:val="00D451C5"/>
    <w:rsid w:val="00D452A4"/>
    <w:rsid w:val="00D4684B"/>
    <w:rsid w:val="00D50EB9"/>
    <w:rsid w:val="00D54426"/>
    <w:rsid w:val="00D54EA0"/>
    <w:rsid w:val="00D6009E"/>
    <w:rsid w:val="00D60F4C"/>
    <w:rsid w:val="00D6214D"/>
    <w:rsid w:val="00D63F3A"/>
    <w:rsid w:val="00D648E6"/>
    <w:rsid w:val="00D67019"/>
    <w:rsid w:val="00D6D13D"/>
    <w:rsid w:val="00D75A11"/>
    <w:rsid w:val="00D76145"/>
    <w:rsid w:val="00D76E41"/>
    <w:rsid w:val="00D83D96"/>
    <w:rsid w:val="00D840AA"/>
    <w:rsid w:val="00D924BB"/>
    <w:rsid w:val="00D932A0"/>
    <w:rsid w:val="00D952F0"/>
    <w:rsid w:val="00DA3109"/>
    <w:rsid w:val="00DA4432"/>
    <w:rsid w:val="00DB615A"/>
    <w:rsid w:val="00DB6664"/>
    <w:rsid w:val="00DC2206"/>
    <w:rsid w:val="00DC2412"/>
    <w:rsid w:val="00DC28D7"/>
    <w:rsid w:val="00DC5D37"/>
    <w:rsid w:val="00DC6F13"/>
    <w:rsid w:val="00DD6705"/>
    <w:rsid w:val="00DD69C0"/>
    <w:rsid w:val="00DE6980"/>
    <w:rsid w:val="00DF3802"/>
    <w:rsid w:val="00DF795F"/>
    <w:rsid w:val="00DFAF4F"/>
    <w:rsid w:val="00E0147C"/>
    <w:rsid w:val="00E01BE4"/>
    <w:rsid w:val="00E0554B"/>
    <w:rsid w:val="00E0764D"/>
    <w:rsid w:val="00E13065"/>
    <w:rsid w:val="00E13AE8"/>
    <w:rsid w:val="00E20BE4"/>
    <w:rsid w:val="00E21360"/>
    <w:rsid w:val="00E22B79"/>
    <w:rsid w:val="00E3514F"/>
    <w:rsid w:val="00E370AC"/>
    <w:rsid w:val="00E40BCA"/>
    <w:rsid w:val="00E40C51"/>
    <w:rsid w:val="00E47BC9"/>
    <w:rsid w:val="00E53192"/>
    <w:rsid w:val="00E5783A"/>
    <w:rsid w:val="00E65567"/>
    <w:rsid w:val="00E67704"/>
    <w:rsid w:val="00E70E28"/>
    <w:rsid w:val="00E74B15"/>
    <w:rsid w:val="00E8160B"/>
    <w:rsid w:val="00E90DE5"/>
    <w:rsid w:val="00E9298B"/>
    <w:rsid w:val="00E9352A"/>
    <w:rsid w:val="00E9661E"/>
    <w:rsid w:val="00EA1C24"/>
    <w:rsid w:val="00EA32AB"/>
    <w:rsid w:val="00EA405F"/>
    <w:rsid w:val="00EA7AD5"/>
    <w:rsid w:val="00EB17E7"/>
    <w:rsid w:val="00EB32E0"/>
    <w:rsid w:val="00EB68E0"/>
    <w:rsid w:val="00EC0B50"/>
    <w:rsid w:val="00EC6AD9"/>
    <w:rsid w:val="00EC7407"/>
    <w:rsid w:val="00EE2B63"/>
    <w:rsid w:val="00EE59BF"/>
    <w:rsid w:val="00EF265E"/>
    <w:rsid w:val="00EF2AA3"/>
    <w:rsid w:val="00EF42BA"/>
    <w:rsid w:val="00EF44E1"/>
    <w:rsid w:val="00F03220"/>
    <w:rsid w:val="00F069E1"/>
    <w:rsid w:val="00F10BE4"/>
    <w:rsid w:val="00F11AD7"/>
    <w:rsid w:val="00F133D8"/>
    <w:rsid w:val="00F14B4F"/>
    <w:rsid w:val="00F228DC"/>
    <w:rsid w:val="00F22F13"/>
    <w:rsid w:val="00F25A36"/>
    <w:rsid w:val="00F33707"/>
    <w:rsid w:val="00F428DA"/>
    <w:rsid w:val="00F50636"/>
    <w:rsid w:val="00F617B4"/>
    <w:rsid w:val="00F66379"/>
    <w:rsid w:val="00F82524"/>
    <w:rsid w:val="00F83791"/>
    <w:rsid w:val="00F83A95"/>
    <w:rsid w:val="00F90077"/>
    <w:rsid w:val="00F90886"/>
    <w:rsid w:val="00FA1FCA"/>
    <w:rsid w:val="00FA38BC"/>
    <w:rsid w:val="00FB1A25"/>
    <w:rsid w:val="00FB36E9"/>
    <w:rsid w:val="00FB6494"/>
    <w:rsid w:val="00FC1B9F"/>
    <w:rsid w:val="00FC252B"/>
    <w:rsid w:val="00FC2D87"/>
    <w:rsid w:val="00FD3D9F"/>
    <w:rsid w:val="00FD48FC"/>
    <w:rsid w:val="00FD4F3C"/>
    <w:rsid w:val="00FE0126"/>
    <w:rsid w:val="00FE3A8D"/>
    <w:rsid w:val="00FE46DC"/>
    <w:rsid w:val="011081A2"/>
    <w:rsid w:val="011C223B"/>
    <w:rsid w:val="01334024"/>
    <w:rsid w:val="0190646A"/>
    <w:rsid w:val="01B61C00"/>
    <w:rsid w:val="022BE542"/>
    <w:rsid w:val="023E38C5"/>
    <w:rsid w:val="024D3698"/>
    <w:rsid w:val="0290F3FF"/>
    <w:rsid w:val="02B0A821"/>
    <w:rsid w:val="02BF7A24"/>
    <w:rsid w:val="02FA319C"/>
    <w:rsid w:val="030AFD34"/>
    <w:rsid w:val="031B1B96"/>
    <w:rsid w:val="0322F6A1"/>
    <w:rsid w:val="03988D12"/>
    <w:rsid w:val="03D92250"/>
    <w:rsid w:val="041E734E"/>
    <w:rsid w:val="04204907"/>
    <w:rsid w:val="04270D7C"/>
    <w:rsid w:val="04970ED5"/>
    <w:rsid w:val="04B29952"/>
    <w:rsid w:val="04C10741"/>
    <w:rsid w:val="0562EE8C"/>
    <w:rsid w:val="059AFFC7"/>
    <w:rsid w:val="05BB0DF8"/>
    <w:rsid w:val="05E51622"/>
    <w:rsid w:val="05F7F023"/>
    <w:rsid w:val="0600E460"/>
    <w:rsid w:val="062A0D11"/>
    <w:rsid w:val="063C8170"/>
    <w:rsid w:val="0676BEB5"/>
    <w:rsid w:val="06801B30"/>
    <w:rsid w:val="069ADE25"/>
    <w:rsid w:val="06B6BD76"/>
    <w:rsid w:val="06B76A1E"/>
    <w:rsid w:val="070079C2"/>
    <w:rsid w:val="071320F2"/>
    <w:rsid w:val="0728289E"/>
    <w:rsid w:val="07610C1E"/>
    <w:rsid w:val="0766044C"/>
    <w:rsid w:val="077C9160"/>
    <w:rsid w:val="07BEBA35"/>
    <w:rsid w:val="07E30C76"/>
    <w:rsid w:val="07EE08A8"/>
    <w:rsid w:val="08150FB8"/>
    <w:rsid w:val="082B5C69"/>
    <w:rsid w:val="0843E2B6"/>
    <w:rsid w:val="08718CE0"/>
    <w:rsid w:val="08914102"/>
    <w:rsid w:val="08B2C529"/>
    <w:rsid w:val="08CBE685"/>
    <w:rsid w:val="092DBFE5"/>
    <w:rsid w:val="0954AC74"/>
    <w:rsid w:val="0987F852"/>
    <w:rsid w:val="098CF080"/>
    <w:rsid w:val="09C5C16C"/>
    <w:rsid w:val="09E24D65"/>
    <w:rsid w:val="09ED4573"/>
    <w:rsid w:val="09F52766"/>
    <w:rsid w:val="09F660EE"/>
    <w:rsid w:val="0A05334D"/>
    <w:rsid w:val="0A0F4AE7"/>
    <w:rsid w:val="0A4B63C4"/>
    <w:rsid w:val="0A531E79"/>
    <w:rsid w:val="0A66B635"/>
    <w:rsid w:val="0A9905F4"/>
    <w:rsid w:val="0B12B51A"/>
    <w:rsid w:val="0B5688AC"/>
    <w:rsid w:val="0B57DEDA"/>
    <w:rsid w:val="0B61CF36"/>
    <w:rsid w:val="0B79A997"/>
    <w:rsid w:val="0BDF0A31"/>
    <w:rsid w:val="0BECF69C"/>
    <w:rsid w:val="0BED68D5"/>
    <w:rsid w:val="0C0C61C2"/>
    <w:rsid w:val="0C15EC7C"/>
    <w:rsid w:val="0C2B2362"/>
    <w:rsid w:val="0C5158B1"/>
    <w:rsid w:val="0CB24EB9"/>
    <w:rsid w:val="0CB38449"/>
    <w:rsid w:val="0CD45FC0"/>
    <w:rsid w:val="0CD66728"/>
    <w:rsid w:val="0CE8BA96"/>
    <w:rsid w:val="0CFF8D3D"/>
    <w:rsid w:val="0D50775E"/>
    <w:rsid w:val="0D5A1F5D"/>
    <w:rsid w:val="0D6C8980"/>
    <w:rsid w:val="0D790992"/>
    <w:rsid w:val="0D9A667B"/>
    <w:rsid w:val="0E58D9BF"/>
    <w:rsid w:val="0E745F01"/>
    <w:rsid w:val="0EB5CA1B"/>
    <w:rsid w:val="0F4ACBB2"/>
    <w:rsid w:val="0F5C43F2"/>
    <w:rsid w:val="0F7CB5CF"/>
    <w:rsid w:val="0F7CE8A0"/>
    <w:rsid w:val="1001DE50"/>
    <w:rsid w:val="100B9BDB"/>
    <w:rsid w:val="100E9133"/>
    <w:rsid w:val="102DB875"/>
    <w:rsid w:val="10C84181"/>
    <w:rsid w:val="111FF6A2"/>
    <w:rsid w:val="1152A6CF"/>
    <w:rsid w:val="1162E587"/>
    <w:rsid w:val="1166715C"/>
    <w:rsid w:val="11C2CDD7"/>
    <w:rsid w:val="12090CAC"/>
    <w:rsid w:val="1242304A"/>
    <w:rsid w:val="1259F6E6"/>
    <w:rsid w:val="126EFAFB"/>
    <w:rsid w:val="129EEDD5"/>
    <w:rsid w:val="12C6991A"/>
    <w:rsid w:val="12D48585"/>
    <w:rsid w:val="13284ED3"/>
    <w:rsid w:val="133CBC6B"/>
    <w:rsid w:val="13518DAF"/>
    <w:rsid w:val="137639FF"/>
    <w:rsid w:val="137D0EA4"/>
    <w:rsid w:val="137E8B31"/>
    <w:rsid w:val="138E336C"/>
    <w:rsid w:val="138F23F8"/>
    <w:rsid w:val="138F56C9"/>
    <w:rsid w:val="13DE3E14"/>
    <w:rsid w:val="13E5A5CD"/>
    <w:rsid w:val="13FAFCDE"/>
    <w:rsid w:val="140C751E"/>
    <w:rsid w:val="141BA18C"/>
    <w:rsid w:val="1448D1DF"/>
    <w:rsid w:val="148843C0"/>
    <w:rsid w:val="14CDC78F"/>
    <w:rsid w:val="14D661BD"/>
    <w:rsid w:val="14EB3301"/>
    <w:rsid w:val="151A046B"/>
    <w:rsid w:val="152B6493"/>
    <w:rsid w:val="15435E00"/>
    <w:rsid w:val="1573B486"/>
    <w:rsid w:val="15C19FB2"/>
    <w:rsid w:val="160B8ECF"/>
    <w:rsid w:val="16152C36"/>
    <w:rsid w:val="16785841"/>
    <w:rsid w:val="1689BF24"/>
    <w:rsid w:val="16963EFA"/>
    <w:rsid w:val="16B1292D"/>
    <w:rsid w:val="16F8E2A3"/>
    <w:rsid w:val="174D8B6A"/>
    <w:rsid w:val="174E184A"/>
    <w:rsid w:val="17531078"/>
    <w:rsid w:val="17AF0E52"/>
    <w:rsid w:val="181B90A5"/>
    <w:rsid w:val="18215CD2"/>
    <w:rsid w:val="1855FEFF"/>
    <w:rsid w:val="185D75AF"/>
    <w:rsid w:val="1895B9BB"/>
    <w:rsid w:val="18B3B20D"/>
    <w:rsid w:val="18C6E61D"/>
    <w:rsid w:val="18DF7607"/>
    <w:rsid w:val="190F9BB2"/>
    <w:rsid w:val="19497355"/>
    <w:rsid w:val="19C75AF8"/>
    <w:rsid w:val="1A2CF695"/>
    <w:rsid w:val="1A48C4D3"/>
    <w:rsid w:val="1A6CF556"/>
    <w:rsid w:val="1A6F20F1"/>
    <w:rsid w:val="1A70FCF8"/>
    <w:rsid w:val="1A758F84"/>
    <w:rsid w:val="1AD665C4"/>
    <w:rsid w:val="1AD9B0AF"/>
    <w:rsid w:val="1B202210"/>
    <w:rsid w:val="1B6020D1"/>
    <w:rsid w:val="1BC1D68A"/>
    <w:rsid w:val="1BCD1D14"/>
    <w:rsid w:val="1BEDE380"/>
    <w:rsid w:val="1C0AA24A"/>
    <w:rsid w:val="1C0BC5A7"/>
    <w:rsid w:val="1C54E549"/>
    <w:rsid w:val="1C6C5803"/>
    <w:rsid w:val="1C73C9BC"/>
    <w:rsid w:val="1C812947"/>
    <w:rsid w:val="1CBC62AB"/>
    <w:rsid w:val="1CD54CA4"/>
    <w:rsid w:val="1D0E0C7D"/>
    <w:rsid w:val="1D3C2D5C"/>
    <w:rsid w:val="1D4A366D"/>
    <w:rsid w:val="1D50E884"/>
    <w:rsid w:val="1DE15105"/>
    <w:rsid w:val="1E6F24C7"/>
    <w:rsid w:val="1E9AFEEC"/>
    <w:rsid w:val="1EAEC979"/>
    <w:rsid w:val="1F10BCE1"/>
    <w:rsid w:val="1F2DCADC"/>
    <w:rsid w:val="1F41AB94"/>
    <w:rsid w:val="1F50948D"/>
    <w:rsid w:val="1FB75318"/>
    <w:rsid w:val="1FBA4870"/>
    <w:rsid w:val="203C48C8"/>
    <w:rsid w:val="205521AE"/>
    <w:rsid w:val="206BFBE9"/>
    <w:rsid w:val="208DBFC9"/>
    <w:rsid w:val="20B2120A"/>
    <w:rsid w:val="20BDB2A3"/>
    <w:rsid w:val="20C2DCA7"/>
    <w:rsid w:val="20D7AEE6"/>
    <w:rsid w:val="215DA9EB"/>
    <w:rsid w:val="21604696"/>
    <w:rsid w:val="21679C84"/>
    <w:rsid w:val="2170854E"/>
    <w:rsid w:val="219129FC"/>
    <w:rsid w:val="21A0DBD4"/>
    <w:rsid w:val="22161FAC"/>
    <w:rsid w:val="221EB9DA"/>
    <w:rsid w:val="225B169B"/>
    <w:rsid w:val="2280DED6"/>
    <w:rsid w:val="22AD3A44"/>
    <w:rsid w:val="22CB4694"/>
    <w:rsid w:val="22E1A7DA"/>
    <w:rsid w:val="23ABDF1A"/>
    <w:rsid w:val="23CD0793"/>
    <w:rsid w:val="23E187DD"/>
    <w:rsid w:val="242421E7"/>
    <w:rsid w:val="242A539D"/>
    <w:rsid w:val="2431C556"/>
    <w:rsid w:val="24563ED5"/>
    <w:rsid w:val="247F23A2"/>
    <w:rsid w:val="2481A93D"/>
    <w:rsid w:val="2495E387"/>
    <w:rsid w:val="24B7F48E"/>
    <w:rsid w:val="24F7666F"/>
    <w:rsid w:val="25340C2C"/>
    <w:rsid w:val="25428F14"/>
    <w:rsid w:val="25597637"/>
    <w:rsid w:val="255BE7FE"/>
    <w:rsid w:val="25A39825"/>
    <w:rsid w:val="25B7460C"/>
    <w:rsid w:val="262D2061"/>
    <w:rsid w:val="266D1F22"/>
    <w:rsid w:val="26CA0F7E"/>
    <w:rsid w:val="26D3FFDA"/>
    <w:rsid w:val="275C64B9"/>
    <w:rsid w:val="27792383"/>
    <w:rsid w:val="278882C2"/>
    <w:rsid w:val="27A5745D"/>
    <w:rsid w:val="27BE1A72"/>
    <w:rsid w:val="27C58C2B"/>
    <w:rsid w:val="27D08DE1"/>
    <w:rsid w:val="27D0F746"/>
    <w:rsid w:val="27D613DF"/>
    <w:rsid w:val="27EA75C9"/>
    <w:rsid w:val="2801A508"/>
    <w:rsid w:val="282AE3E4"/>
    <w:rsid w:val="285B7827"/>
    <w:rsid w:val="28D1908C"/>
    <w:rsid w:val="294B0CE1"/>
    <w:rsid w:val="295037B7"/>
    <w:rsid w:val="29F8EBF0"/>
    <w:rsid w:val="2A04BAC8"/>
    <w:rsid w:val="2A08D37D"/>
    <w:rsid w:val="2A333EF1"/>
    <w:rsid w:val="2A473418"/>
    <w:rsid w:val="2A75A204"/>
    <w:rsid w:val="2AF47F2E"/>
    <w:rsid w:val="2B10D03C"/>
    <w:rsid w:val="2B35227D"/>
    <w:rsid w:val="2B72B8C6"/>
    <w:rsid w:val="2B7D7270"/>
    <w:rsid w:val="2B95F8BD"/>
    <w:rsid w:val="2BBD9FD4"/>
    <w:rsid w:val="2BD7AF3C"/>
    <w:rsid w:val="2BDE91AC"/>
    <w:rsid w:val="2BF72196"/>
    <w:rsid w:val="2C209343"/>
    <w:rsid w:val="2C3E2430"/>
    <w:rsid w:val="2C5DF6BB"/>
    <w:rsid w:val="2C7622F9"/>
    <w:rsid w:val="2CA6C27B"/>
    <w:rsid w:val="2CD2ADB3"/>
    <w:rsid w:val="2CF207C6"/>
    <w:rsid w:val="2CFFAB35"/>
    <w:rsid w:val="2D473D6D"/>
    <w:rsid w:val="2D4876F5"/>
    <w:rsid w:val="2D6160EE"/>
    <w:rsid w:val="2D81BC43"/>
    <w:rsid w:val="2D8E5E70"/>
    <w:rsid w:val="2DA16ED9"/>
    <w:rsid w:val="2DB9591C"/>
    <w:rsid w:val="2E060AC0"/>
    <w:rsid w:val="2E5214DD"/>
    <w:rsid w:val="2E60B26C"/>
    <w:rsid w:val="2F19599C"/>
    <w:rsid w:val="2F1E4637"/>
    <w:rsid w:val="2F1F25B0"/>
    <w:rsid w:val="2F312038"/>
    <w:rsid w:val="2F53313F"/>
    <w:rsid w:val="2F98D4D6"/>
    <w:rsid w:val="2FAC08E6"/>
    <w:rsid w:val="2FD118E2"/>
    <w:rsid w:val="2FECF833"/>
    <w:rsid w:val="3057481A"/>
    <w:rsid w:val="3061E1FC"/>
    <w:rsid w:val="30794E89"/>
    <w:rsid w:val="307F4D6E"/>
    <w:rsid w:val="309746DB"/>
    <w:rsid w:val="30A752C2"/>
    <w:rsid w:val="30AC6835"/>
    <w:rsid w:val="30BBAA2F"/>
    <w:rsid w:val="30BF923D"/>
    <w:rsid w:val="3156DD7C"/>
    <w:rsid w:val="31ECB08D"/>
    <w:rsid w:val="31F891F6"/>
    <w:rsid w:val="323890B7"/>
    <w:rsid w:val="3245766B"/>
    <w:rsid w:val="327C6449"/>
    <w:rsid w:val="328AE731"/>
    <w:rsid w:val="3293D004"/>
    <w:rsid w:val="32A233F6"/>
    <w:rsid w:val="32B573AC"/>
    <w:rsid w:val="32FEF181"/>
    <w:rsid w:val="3330B460"/>
    <w:rsid w:val="3353F457"/>
    <w:rsid w:val="335DB1E2"/>
    <w:rsid w:val="3375787E"/>
    <w:rsid w:val="341F1A7E"/>
    <w:rsid w:val="343F324C"/>
    <w:rsid w:val="3478E2B1"/>
    <w:rsid w:val="349FF779"/>
    <w:rsid w:val="34A8A2BA"/>
    <w:rsid w:val="34B88763"/>
    <w:rsid w:val="34BDB723"/>
    <w:rsid w:val="350D8A39"/>
    <w:rsid w:val="3515D1CE"/>
    <w:rsid w:val="352AA312"/>
    <w:rsid w:val="353788C6"/>
    <w:rsid w:val="35733C01"/>
    <w:rsid w:val="35F5C939"/>
    <w:rsid w:val="35F8F106"/>
    <w:rsid w:val="363D28A0"/>
    <w:rsid w:val="3671E0D7"/>
    <w:rsid w:val="368ED272"/>
    <w:rsid w:val="36A3A3B6"/>
    <w:rsid w:val="36C8EBC5"/>
    <w:rsid w:val="370479F6"/>
    <w:rsid w:val="370D21B6"/>
    <w:rsid w:val="371BE683"/>
    <w:rsid w:val="374D12E5"/>
    <w:rsid w:val="376A0480"/>
    <w:rsid w:val="379AE7E6"/>
    <w:rsid w:val="37E4A432"/>
    <w:rsid w:val="384D87C0"/>
    <w:rsid w:val="3877FF94"/>
    <w:rsid w:val="38B5BEA6"/>
    <w:rsid w:val="38B6F82E"/>
    <w:rsid w:val="38BB43B4"/>
    <w:rsid w:val="38FAB595"/>
    <w:rsid w:val="390BFB04"/>
    <w:rsid w:val="3918ADE7"/>
    <w:rsid w:val="3927B6AE"/>
    <w:rsid w:val="393F79B3"/>
    <w:rsid w:val="3980E4CD"/>
    <w:rsid w:val="39A1BC4C"/>
    <w:rsid w:val="39CA6E48"/>
    <w:rsid w:val="3A2C6FFA"/>
    <w:rsid w:val="3A742E23"/>
    <w:rsid w:val="3A90CF12"/>
    <w:rsid w:val="3AB9F7C3"/>
    <w:rsid w:val="3AD8E19C"/>
    <w:rsid w:val="3B1DF8C8"/>
    <w:rsid w:val="3B32838C"/>
    <w:rsid w:val="3BAD560F"/>
    <w:rsid w:val="3BC0247D"/>
    <w:rsid w:val="3BDBF0CA"/>
    <w:rsid w:val="3BE7CFC2"/>
    <w:rsid w:val="3C18FC24"/>
    <w:rsid w:val="3C2D20C0"/>
    <w:rsid w:val="3C36DE4B"/>
    <w:rsid w:val="3C62B870"/>
    <w:rsid w:val="3C656261"/>
    <w:rsid w:val="3C669E54"/>
    <w:rsid w:val="3C787FCD"/>
    <w:rsid w:val="3C93CEA7"/>
    <w:rsid w:val="3CDFC09A"/>
    <w:rsid w:val="3D0F8535"/>
    <w:rsid w:val="3D1970FF"/>
    <w:rsid w:val="3D7A473F"/>
    <w:rsid w:val="3D9ADADA"/>
    <w:rsid w:val="3DDC2FC9"/>
    <w:rsid w:val="3E14502E"/>
    <w:rsid w:val="3E2486C9"/>
    <w:rsid w:val="3E34A1CE"/>
    <w:rsid w:val="3E586EA5"/>
    <w:rsid w:val="3E6DA58B"/>
    <w:rsid w:val="3EC27590"/>
    <w:rsid w:val="3ED9E21D"/>
    <w:rsid w:val="3F0F2734"/>
    <w:rsid w:val="3F569598"/>
    <w:rsid w:val="3F6105C7"/>
    <w:rsid w:val="3FBACC0A"/>
    <w:rsid w:val="3FBE6E0A"/>
    <w:rsid w:val="3FE6735E"/>
    <w:rsid w:val="3FF6B216"/>
    <w:rsid w:val="3FFFC2F9"/>
    <w:rsid w:val="40009A90"/>
    <w:rsid w:val="404725F7"/>
    <w:rsid w:val="40602284"/>
    <w:rsid w:val="40624992"/>
    <w:rsid w:val="407DC2F3"/>
    <w:rsid w:val="409C4C74"/>
    <w:rsid w:val="40A609FF"/>
    <w:rsid w:val="40B5255A"/>
    <w:rsid w:val="40C90C74"/>
    <w:rsid w:val="40D86551"/>
    <w:rsid w:val="40FF67CD"/>
    <w:rsid w:val="4105BCE2"/>
    <w:rsid w:val="41156EBA"/>
    <w:rsid w:val="415F8515"/>
    <w:rsid w:val="416E3036"/>
    <w:rsid w:val="41785DFB"/>
    <w:rsid w:val="41AA365D"/>
    <w:rsid w:val="41E06210"/>
    <w:rsid w:val="41ED14F3"/>
    <w:rsid w:val="4225E5DF"/>
    <w:rsid w:val="4236D13F"/>
    <w:rsid w:val="424ECAAC"/>
    <w:rsid w:val="42CE98F4"/>
    <w:rsid w:val="436EF3A9"/>
    <w:rsid w:val="439B3098"/>
    <w:rsid w:val="43A737B5"/>
    <w:rsid w:val="43CA77AC"/>
    <w:rsid w:val="43FF2FE3"/>
    <w:rsid w:val="442499EE"/>
    <w:rsid w:val="4429C4ED"/>
    <w:rsid w:val="446D12FC"/>
    <w:rsid w:val="44B25C9D"/>
    <w:rsid w:val="44B34D29"/>
    <w:rsid w:val="44E34003"/>
    <w:rsid w:val="44F7538C"/>
    <w:rsid w:val="4528E39A"/>
    <w:rsid w:val="45B6B75C"/>
    <w:rsid w:val="45DAD6CC"/>
    <w:rsid w:val="45FF504B"/>
    <w:rsid w:val="460E22AA"/>
    <w:rsid w:val="461AD58D"/>
    <w:rsid w:val="465B612E"/>
    <w:rsid w:val="46BA8636"/>
    <w:rsid w:val="46BC8A07"/>
    <w:rsid w:val="46CD22CE"/>
    <w:rsid w:val="47285E9F"/>
    <w:rsid w:val="473F2351"/>
    <w:rsid w:val="47609B66"/>
    <w:rsid w:val="47877D5D"/>
    <w:rsid w:val="47905B6F"/>
    <w:rsid w:val="479BA1F9"/>
    <w:rsid w:val="47E17861"/>
    <w:rsid w:val="48373AE8"/>
    <w:rsid w:val="48862233"/>
    <w:rsid w:val="48AB8C3E"/>
    <w:rsid w:val="48D01150"/>
    <w:rsid w:val="48EFD8AB"/>
    <w:rsid w:val="48F162A6"/>
    <w:rsid w:val="49095C13"/>
    <w:rsid w:val="4954D42F"/>
    <w:rsid w:val="4979E42B"/>
    <w:rsid w:val="499E5DAA"/>
    <w:rsid w:val="49BF3529"/>
    <w:rsid w:val="49DC26C4"/>
    <w:rsid w:val="49DFFB95"/>
    <w:rsid w:val="49E84CC7"/>
    <w:rsid w:val="4A28D868"/>
    <w:rsid w:val="4A2B2777"/>
    <w:rsid w:val="4A3A916F"/>
    <w:rsid w:val="4ADA98C9"/>
    <w:rsid w:val="4BC9DE60"/>
    <w:rsid w:val="4BE9F62E"/>
    <w:rsid w:val="4BF7CC6E"/>
    <w:rsid w:val="4C757B3A"/>
    <w:rsid w:val="4C7B9EC1"/>
    <w:rsid w:val="4C83EFF3"/>
    <w:rsid w:val="4CD20DF0"/>
    <w:rsid w:val="4D77757D"/>
    <w:rsid w:val="4D7E35CC"/>
    <w:rsid w:val="4DD95E07"/>
    <w:rsid w:val="4E5DC6D7"/>
    <w:rsid w:val="4E62E643"/>
    <w:rsid w:val="4E7098EE"/>
    <w:rsid w:val="4E97D14B"/>
    <w:rsid w:val="4F30A7B3"/>
    <w:rsid w:val="4F514C61"/>
    <w:rsid w:val="4F7E49E3"/>
    <w:rsid w:val="4FB00CC2"/>
    <w:rsid w:val="50311C8E"/>
    <w:rsid w:val="50441DCD"/>
    <w:rsid w:val="504CA1D0"/>
    <w:rsid w:val="504CFBDF"/>
    <w:rsid w:val="50C3AFCB"/>
    <w:rsid w:val="50F74A87"/>
    <w:rsid w:val="50FC42B5"/>
    <w:rsid w:val="510AE243"/>
    <w:rsid w:val="51109A22"/>
    <w:rsid w:val="511BADDB"/>
    <w:rsid w:val="51230E81"/>
    <w:rsid w:val="514551FD"/>
    <w:rsid w:val="51478800"/>
    <w:rsid w:val="51685F7F"/>
    <w:rsid w:val="51E3DEAA"/>
    <w:rsid w:val="51F2FA05"/>
    <w:rsid w:val="51F7BF62"/>
    <w:rsid w:val="522B0B40"/>
    <w:rsid w:val="5236849B"/>
    <w:rsid w:val="5236DEAA"/>
    <w:rsid w:val="525B30EB"/>
    <w:rsid w:val="526B6FA3"/>
    <w:rsid w:val="528D4DD9"/>
    <w:rsid w:val="52B632A6"/>
    <w:rsid w:val="52E77BAE"/>
    <w:rsid w:val="530204D1"/>
    <w:rsid w:val="530A5603"/>
    <w:rsid w:val="533F0E3A"/>
    <w:rsid w:val="535BFFD5"/>
    <w:rsid w:val="53A95E21"/>
    <w:rsid w:val="53CA9D7B"/>
    <w:rsid w:val="53E1A22D"/>
    <w:rsid w:val="53E3C7FA"/>
    <w:rsid w:val="53E95CE2"/>
    <w:rsid w:val="53EE5510"/>
    <w:rsid w:val="54056F04"/>
    <w:rsid w:val="541520DC"/>
    <w:rsid w:val="54464D3E"/>
    <w:rsid w:val="54642F65"/>
    <w:rsid w:val="5489D7D4"/>
    <w:rsid w:val="54F0ACF9"/>
    <w:rsid w:val="5509B8B0"/>
    <w:rsid w:val="5514FF3A"/>
    <w:rsid w:val="551991C6"/>
    <w:rsid w:val="55209FD3"/>
    <w:rsid w:val="554AA7FD"/>
    <w:rsid w:val="5575489A"/>
    <w:rsid w:val="5594971A"/>
    <w:rsid w:val="559759A1"/>
    <w:rsid w:val="55A2A02B"/>
    <w:rsid w:val="55AF52B2"/>
    <w:rsid w:val="55DCFD38"/>
    <w:rsid w:val="55ED78BC"/>
    <w:rsid w:val="55F03148"/>
    <w:rsid w:val="55F449FD"/>
    <w:rsid w:val="5610A9F9"/>
    <w:rsid w:val="5620E1DD"/>
    <w:rsid w:val="562D3AB1"/>
    <w:rsid w:val="56491A02"/>
    <w:rsid w:val="5678B2CD"/>
    <w:rsid w:val="567EB1B2"/>
    <w:rsid w:val="569B707C"/>
    <w:rsid w:val="56A60A5E"/>
    <w:rsid w:val="56AFC7E9"/>
    <w:rsid w:val="56BEE54A"/>
    <w:rsid w:val="57247EE1"/>
    <w:rsid w:val="5730A4E4"/>
    <w:rsid w:val="5741707C"/>
    <w:rsid w:val="57565F48"/>
    <w:rsid w:val="576089B5"/>
    <w:rsid w:val="57713085"/>
    <w:rsid w:val="577BEA2F"/>
    <w:rsid w:val="57AD1691"/>
    <w:rsid w:val="57AE071D"/>
    <w:rsid w:val="57E4F0BF"/>
    <w:rsid w:val="57F6D2DD"/>
    <w:rsid w:val="57FAEB92"/>
    <w:rsid w:val="58071195"/>
    <w:rsid w:val="5814B504"/>
    <w:rsid w:val="582FA3C9"/>
    <w:rsid w:val="58899ECD"/>
    <w:rsid w:val="593DC7A6"/>
    <w:rsid w:val="594AD498"/>
    <w:rsid w:val="598B0B67"/>
    <w:rsid w:val="59C8BC3B"/>
    <w:rsid w:val="59CC4810"/>
    <w:rsid w:val="5A2A71F4"/>
    <w:rsid w:val="5A5D0703"/>
    <w:rsid w:val="5A9B86EC"/>
    <w:rsid w:val="5ABD0B13"/>
    <w:rsid w:val="5AF7BC29"/>
    <w:rsid w:val="5AF923F0"/>
    <w:rsid w:val="5B4EE677"/>
    <w:rsid w:val="5B7A8DCB"/>
    <w:rsid w:val="5BB29F06"/>
    <w:rsid w:val="5BE494B6"/>
    <w:rsid w:val="5C082EBC"/>
    <w:rsid w:val="5C0D59BB"/>
    <w:rsid w:val="5C222AFF"/>
    <w:rsid w:val="5C4D25AB"/>
    <w:rsid w:val="5C755DD0"/>
    <w:rsid w:val="5CC6A200"/>
    <w:rsid w:val="5CDA8C16"/>
    <w:rsid w:val="5CF3D253"/>
    <w:rsid w:val="5CFFF856"/>
    <w:rsid w:val="5D913B47"/>
    <w:rsid w:val="5DA55FE3"/>
    <w:rsid w:val="5DB1DFF5"/>
    <w:rsid w:val="5E13C87F"/>
    <w:rsid w:val="5E58F23F"/>
    <w:rsid w:val="5EA4B161"/>
    <w:rsid w:val="5EB54A28"/>
    <w:rsid w:val="5ECA810E"/>
    <w:rsid w:val="5EFF6C16"/>
    <w:rsid w:val="5F01A1BD"/>
    <w:rsid w:val="5F74230E"/>
    <w:rsid w:val="5F83A215"/>
    <w:rsid w:val="5F8BE9AA"/>
    <w:rsid w:val="5F98427E"/>
    <w:rsid w:val="5FA81B94"/>
    <w:rsid w:val="5FD56814"/>
    <w:rsid w:val="5FD7E3A9"/>
    <w:rsid w:val="5FF9C566"/>
    <w:rsid w:val="5FFE3AA1"/>
    <w:rsid w:val="600CDFDA"/>
    <w:rsid w:val="6010854B"/>
    <w:rsid w:val="6027034B"/>
    <w:rsid w:val="60B3734D"/>
    <w:rsid w:val="60E3C9D3"/>
    <w:rsid w:val="6186B7D5"/>
    <w:rsid w:val="61DAAF71"/>
    <w:rsid w:val="61F14BA0"/>
    <w:rsid w:val="622746A9"/>
    <w:rsid w:val="62660298"/>
    <w:rsid w:val="62C2C023"/>
    <w:rsid w:val="62D0B025"/>
    <w:rsid w:val="62D59A24"/>
    <w:rsid w:val="62DFB1BE"/>
    <w:rsid w:val="62DFE48F"/>
    <w:rsid w:val="63088A6B"/>
    <w:rsid w:val="630EA1E9"/>
    <w:rsid w:val="63108411"/>
    <w:rsid w:val="6348C81D"/>
    <w:rsid w:val="639E2502"/>
    <w:rsid w:val="63AA4B05"/>
    <w:rsid w:val="63AE63BA"/>
    <w:rsid w:val="63B2388B"/>
    <w:rsid w:val="63C10AEA"/>
    <w:rsid w:val="63CEF755"/>
    <w:rsid w:val="63D90457"/>
    <w:rsid w:val="6405CF08"/>
    <w:rsid w:val="64073B61"/>
    <w:rsid w:val="643FD97C"/>
    <w:rsid w:val="646784C1"/>
    <w:rsid w:val="64C4424C"/>
    <w:rsid w:val="64CEBF88"/>
    <w:rsid w:val="65327817"/>
    <w:rsid w:val="6552F587"/>
    <w:rsid w:val="656AC916"/>
    <w:rsid w:val="6577FBE6"/>
    <w:rsid w:val="6602966C"/>
    <w:rsid w:val="662A9BC0"/>
    <w:rsid w:val="6639DB6E"/>
    <w:rsid w:val="665E747E"/>
    <w:rsid w:val="66861FC3"/>
    <w:rsid w:val="66B31D45"/>
    <w:rsid w:val="66C109B0"/>
    <w:rsid w:val="67010871"/>
    <w:rsid w:val="6724CBF3"/>
    <w:rsid w:val="674EB03D"/>
    <w:rsid w:val="6761DEB1"/>
    <w:rsid w:val="677655E6"/>
    <w:rsid w:val="677BDAF4"/>
    <w:rsid w:val="677E109B"/>
    <w:rsid w:val="67B654A7"/>
    <w:rsid w:val="6803887A"/>
    <w:rsid w:val="68056330"/>
    <w:rsid w:val="68085888"/>
    <w:rsid w:val="684507E2"/>
    <w:rsid w:val="684A5A1F"/>
    <w:rsid w:val="6862538C"/>
    <w:rsid w:val="686D62B6"/>
    <w:rsid w:val="686E798F"/>
    <w:rsid w:val="6871A6C8"/>
    <w:rsid w:val="68CF1CFE"/>
    <w:rsid w:val="68F4A8C7"/>
    <w:rsid w:val="6915437C"/>
    <w:rsid w:val="69695FBF"/>
    <w:rsid w:val="697DB72C"/>
    <w:rsid w:val="699CDE6E"/>
    <w:rsid w:val="69B31C0B"/>
    <w:rsid w:val="6A20184E"/>
    <w:rsid w:val="6A485073"/>
    <w:rsid w:val="6A4CAA28"/>
    <w:rsid w:val="6AEDB800"/>
    <w:rsid w:val="6AF684FF"/>
    <w:rsid w:val="6B5465E7"/>
    <w:rsid w:val="6B8950EF"/>
    <w:rsid w:val="6BCA0E4D"/>
    <w:rsid w:val="6BD8383A"/>
    <w:rsid w:val="6BE1164C"/>
    <w:rsid w:val="6BE87A89"/>
    <w:rsid w:val="6C3D79C8"/>
    <w:rsid w:val="6C9CC2E5"/>
    <w:rsid w:val="6CB985D3"/>
    <w:rsid w:val="6CC4E900"/>
    <w:rsid w:val="6CDA2D6F"/>
    <w:rsid w:val="6CF073B1"/>
    <w:rsid w:val="6D32119C"/>
    <w:rsid w:val="6D8F68C1"/>
    <w:rsid w:val="6DA9A6AD"/>
    <w:rsid w:val="6DCE9447"/>
    <w:rsid w:val="6DFBCB6A"/>
    <w:rsid w:val="6E145B54"/>
    <w:rsid w:val="6E3872D6"/>
    <w:rsid w:val="6E3961B3"/>
    <w:rsid w:val="6E68C7AD"/>
    <w:rsid w:val="6EA50051"/>
    <w:rsid w:val="6EAAF082"/>
    <w:rsid w:val="6EB77C27"/>
    <w:rsid w:val="6EC05A39"/>
    <w:rsid w:val="6ECA4A95"/>
    <w:rsid w:val="6F07E0DE"/>
    <w:rsid w:val="6F1CE4F3"/>
    <w:rsid w:val="6F201B4B"/>
    <w:rsid w:val="6F9141DC"/>
    <w:rsid w:val="6F98FC91"/>
    <w:rsid w:val="6FC3B227"/>
    <w:rsid w:val="6FD605FA"/>
    <w:rsid w:val="6FEE3238"/>
    <w:rsid w:val="70604DE7"/>
    <w:rsid w:val="709DD31D"/>
    <w:rsid w:val="70C9E6E4"/>
    <w:rsid w:val="71362DB8"/>
    <w:rsid w:val="717117A5"/>
    <w:rsid w:val="717BB187"/>
    <w:rsid w:val="71D5C2B6"/>
    <w:rsid w:val="72BFC723"/>
    <w:rsid w:val="72CC7A06"/>
    <w:rsid w:val="72FD903D"/>
    <w:rsid w:val="732AF305"/>
    <w:rsid w:val="73477F5A"/>
    <w:rsid w:val="739F11E6"/>
    <w:rsid w:val="73B7EACC"/>
    <w:rsid w:val="7400FA70"/>
    <w:rsid w:val="74328A7E"/>
    <w:rsid w:val="744E58BC"/>
    <w:rsid w:val="7462B029"/>
    <w:rsid w:val="747A76C5"/>
    <w:rsid w:val="74D73450"/>
    <w:rsid w:val="752BAA46"/>
    <w:rsid w:val="757D2147"/>
    <w:rsid w:val="7582D37F"/>
    <w:rsid w:val="758D5FFF"/>
    <w:rsid w:val="75C351BE"/>
    <w:rsid w:val="75CB3F44"/>
    <w:rsid w:val="75EAAA6A"/>
    <w:rsid w:val="75F75D4D"/>
    <w:rsid w:val="76470DE6"/>
    <w:rsid w:val="764D3F9C"/>
    <w:rsid w:val="767544F0"/>
    <w:rsid w:val="76AE15DC"/>
    <w:rsid w:val="76BD3137"/>
    <w:rsid w:val="77178CCE"/>
    <w:rsid w:val="771EE6F0"/>
    <w:rsid w:val="7723797C"/>
    <w:rsid w:val="7725275D"/>
    <w:rsid w:val="7733B834"/>
    <w:rsid w:val="773B72E9"/>
    <w:rsid w:val="77662FD0"/>
    <w:rsid w:val="7777759B"/>
    <w:rsid w:val="77826DF6"/>
    <w:rsid w:val="779C4929"/>
    <w:rsid w:val="77C7E38D"/>
    <w:rsid w:val="77E14018"/>
    <w:rsid w:val="77FB098A"/>
    <w:rsid w:val="782AFC64"/>
    <w:rsid w:val="7881C30C"/>
    <w:rsid w:val="789CBE04"/>
    <w:rsid w:val="78AC0C30"/>
    <w:rsid w:val="78B07EDB"/>
    <w:rsid w:val="78B09EBC"/>
    <w:rsid w:val="78B484A0"/>
    <w:rsid w:val="78B88C42"/>
    <w:rsid w:val="78C75EA1"/>
    <w:rsid w:val="78E96FA8"/>
    <w:rsid w:val="791A41FB"/>
    <w:rsid w:val="79249DF4"/>
    <w:rsid w:val="7942474F"/>
    <w:rsid w:val="797F50B8"/>
    <w:rsid w:val="7981D5D6"/>
    <w:rsid w:val="7983369C"/>
    <w:rsid w:val="798604B6"/>
    <w:rsid w:val="798ADCC2"/>
    <w:rsid w:val="799DCB52"/>
    <w:rsid w:val="79A7E2EC"/>
    <w:rsid w:val="79ED8683"/>
    <w:rsid w:val="79F82065"/>
    <w:rsid w:val="7A01DDF0"/>
    <w:rsid w:val="7A1019D2"/>
    <w:rsid w:val="7A10F94B"/>
    <w:rsid w:val="7A15BEA8"/>
    <w:rsid w:val="7A31D0CA"/>
    <w:rsid w:val="7A523194"/>
    <w:rsid w:val="7A62E927"/>
    <w:rsid w:val="7A8A75A0"/>
    <w:rsid w:val="7B076C8E"/>
    <w:rsid w:val="7B442387"/>
    <w:rsid w:val="7B59279C"/>
    <w:rsid w:val="7B5CB371"/>
    <w:rsid w:val="7B81B9D0"/>
    <w:rsid w:val="7B8EEB5F"/>
    <w:rsid w:val="7B92A530"/>
    <w:rsid w:val="7BAA9E9D"/>
    <w:rsid w:val="7C3459AA"/>
    <w:rsid w:val="7C4DA945"/>
    <w:rsid w:val="7C653D10"/>
    <w:rsid w:val="7C7D03AC"/>
    <w:rsid w:val="7CB22185"/>
    <w:rsid w:val="7CC95B41"/>
    <w:rsid w:val="7CECCE09"/>
    <w:rsid w:val="7CF3F04B"/>
    <w:rsid w:val="7D194818"/>
    <w:rsid w:val="7D1AD242"/>
    <w:rsid w:val="7D1E5E17"/>
    <w:rsid w:val="7D22BFC8"/>
    <w:rsid w:val="7D814657"/>
    <w:rsid w:val="7DA8D8D5"/>
    <w:rsid w:val="7DB17303"/>
    <w:rsid w:val="7E3F13F4"/>
    <w:rsid w:val="7E556E97"/>
    <w:rsid w:val="7E5972E0"/>
    <w:rsid w:val="7E6342D1"/>
    <w:rsid w:val="7EA0C9AD"/>
    <w:rsid w:val="7EA0FC7E"/>
    <w:rsid w:val="7ECCA3D2"/>
    <w:rsid w:val="7F5F6FC2"/>
    <w:rsid w:val="7F69F69B"/>
    <w:rsid w:val="7FC773D7"/>
    <w:rsid w:val="7FDEE064"/>
    <w:rsid w:val="7FE8F7F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D2D4B944-50E4-4227-8919-5E1B4D9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5"/>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ikato@dpa.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cd84eb-ebb0-4937-8649-3202e09433c8">
      <Terms xmlns="http://schemas.microsoft.com/office/infopath/2007/PartnerControls"/>
    </lcf76f155ced4ddcb4097134ff3c332f>
    <TaxCatchAll xmlns="d2c6fc1d-e6f8-4afd-9435-ec7b19fed1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6" ma:contentTypeDescription="Create a new document." ma:contentTypeScope="" ma:versionID="73c4c3f199dd8a2d59bbb6ec727e6c1a">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9d17bc80296f5d8cb52b5649acf143a6"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ca9fd-46a7-4f3d-96da-91f02d148995}" ma:internalName="TaxCatchAll" ma:showField="CatchAllData" ma:web="d2c6fc1d-e6f8-4afd-9435-ec7b19fed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3.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CE143FA8-3CDA-4015-8B2A-255F817983B6}"/>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10098</Characters>
  <Application>Microsoft Office Word</Application>
  <DocSecurity>4</DocSecurity>
  <Lines>84</Lines>
  <Paragraphs>23</Paragraphs>
  <ScaleCrop>false</ScaleCrop>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Natalie Brunzel</cp:lastModifiedBy>
  <cp:revision>2</cp:revision>
  <dcterms:created xsi:type="dcterms:W3CDTF">2022-07-24T23:15:00Z</dcterms:created>
  <dcterms:modified xsi:type="dcterms:W3CDTF">2022-07-24T23:15:00Z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y fmtid="{D5CDD505-2E9C-101B-9397-08002B2CF9AE}" pid="3" name="MediaServiceImageTags">
    <vt:lpwstr/>
  </property>
</Properties>
</file>