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733736EC"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7BA554BC" w:rsidR="00FA5DE7" w:rsidRPr="00FA5DE7" w:rsidRDefault="00850E11" w:rsidP="003A2E54">
      <w:pPr>
        <w:spacing w:line="360" w:lineRule="auto"/>
        <w:rPr>
          <w:szCs w:val="24"/>
        </w:rPr>
      </w:pPr>
      <w:r>
        <w:rPr>
          <w:szCs w:val="24"/>
        </w:rPr>
        <w:t>June</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70F1C778" w:rsidR="004757BD" w:rsidRPr="00FA5DE7" w:rsidRDefault="00FA5DE7" w:rsidP="003A2E54">
      <w:pPr>
        <w:spacing w:line="360" w:lineRule="auto"/>
        <w:rPr>
          <w:szCs w:val="24"/>
        </w:rPr>
      </w:pPr>
      <w:r w:rsidRPr="00FA5DE7">
        <w:rPr>
          <w:szCs w:val="24"/>
        </w:rPr>
        <w:t xml:space="preserve">To </w:t>
      </w:r>
      <w:r w:rsidR="00850E11">
        <w:rPr>
          <w:szCs w:val="24"/>
        </w:rPr>
        <w:t>Hamilton City Council</w:t>
      </w:r>
    </w:p>
    <w:p w14:paraId="41E6D60F" w14:textId="38515779" w:rsidR="00FA5DE7" w:rsidRPr="00FA5DE7" w:rsidRDefault="00FA5DE7" w:rsidP="003A2E54">
      <w:pPr>
        <w:spacing w:line="360" w:lineRule="auto"/>
      </w:pPr>
      <w:r w:rsidRPr="00FA5DE7">
        <w:t>Please find attached DPA’s submis</w:t>
      </w:r>
      <w:r w:rsidR="00350BA4">
        <w:t>sion on</w:t>
      </w:r>
      <w:r w:rsidR="00850E11">
        <w:t xml:space="preserve"> Haye</w:t>
      </w:r>
      <w:r w:rsidR="0009207D">
        <w:t xml:space="preserve">s Paddock Neighbourhood Changes </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CFB16A3" w14:textId="0A236595"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77A06678" w14:textId="77777777" w:rsidR="00EF72A7" w:rsidRPr="00EF72A7" w:rsidRDefault="00E92F1B"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093EE94D" w14:textId="1922C202" w:rsidR="00EF72A7" w:rsidRDefault="006C30CF" w:rsidP="00EF72A7">
      <w:pPr>
        <w:pStyle w:val="Heading1"/>
        <w:spacing w:after="0" w:line="360" w:lineRule="auto"/>
        <w:rPr>
          <w:sz w:val="32"/>
        </w:rPr>
      </w:pPr>
      <w:r w:rsidRPr="00EF72A7">
        <w:rPr>
          <w:sz w:val="32"/>
        </w:rPr>
        <w:t>The Submission</w:t>
      </w:r>
    </w:p>
    <w:p w14:paraId="7F5104C4" w14:textId="4AD2D40A" w:rsidR="00AF0A1D" w:rsidRPr="00AF0A1D" w:rsidRDefault="00AF0A1D" w:rsidP="00AF0A1D">
      <w:pPr>
        <w:spacing w:after="0" w:line="360" w:lineRule="auto"/>
        <w:textAlignment w:val="baseline"/>
        <w:rPr>
          <w:rFonts w:ascii="Segoe UI" w:eastAsia="Times New Roman" w:hAnsi="Segoe UI" w:cs="Segoe UI"/>
          <w:sz w:val="18"/>
          <w:szCs w:val="18"/>
          <w:lang w:eastAsia="en-NZ"/>
        </w:rPr>
      </w:pPr>
      <w:r w:rsidRPr="7B80343E">
        <w:rPr>
          <w:rFonts w:eastAsia="Times New Roman" w:cs="Arial"/>
          <w:lang w:eastAsia="en-NZ"/>
        </w:rPr>
        <w:t xml:space="preserve">DPA welcomes this opportunity to engage on the </w:t>
      </w:r>
      <w:r w:rsidR="00654B79" w:rsidRPr="7B80343E">
        <w:rPr>
          <w:rFonts w:eastAsia="Times New Roman" w:cs="Arial"/>
          <w:lang w:eastAsia="en-NZ"/>
        </w:rPr>
        <w:t>Hayes Paddock Neighbourhood changes being proposed by the Hamilton City Council</w:t>
      </w:r>
      <w:r w:rsidRPr="7B80343E">
        <w:rPr>
          <w:rFonts w:eastAsia="Times New Roman" w:cs="Arial"/>
          <w:lang w:eastAsia="en-NZ"/>
        </w:rPr>
        <w:t>. </w:t>
      </w:r>
    </w:p>
    <w:p w14:paraId="17E29D0D" w14:textId="77777777" w:rsidR="005E09DA" w:rsidRDefault="005E09DA" w:rsidP="00AF0A1D">
      <w:pPr>
        <w:spacing w:after="0" w:line="360" w:lineRule="auto"/>
        <w:textAlignment w:val="baseline"/>
        <w:rPr>
          <w:rFonts w:eastAsia="Times New Roman" w:cs="Arial"/>
          <w:szCs w:val="24"/>
          <w:lang w:eastAsia="en-NZ"/>
        </w:rPr>
      </w:pPr>
    </w:p>
    <w:p w14:paraId="6230C312" w14:textId="44CE3C2D" w:rsidR="00AF0A1D" w:rsidRDefault="00AF0A1D" w:rsidP="00AF0A1D">
      <w:pPr>
        <w:spacing w:after="0" w:line="360" w:lineRule="auto"/>
        <w:textAlignment w:val="baseline"/>
        <w:rPr>
          <w:rFonts w:eastAsia="Times New Roman" w:cs="Arial"/>
          <w:szCs w:val="24"/>
          <w:lang w:eastAsia="en-NZ"/>
        </w:rPr>
      </w:pPr>
      <w:r w:rsidRPr="00AF0A1D">
        <w:rPr>
          <w:rFonts w:eastAsia="Times New Roman" w:cs="Arial"/>
          <w:szCs w:val="24"/>
          <w:lang w:eastAsia="en-NZ"/>
        </w:rPr>
        <w:t xml:space="preserve">DPA supports </w:t>
      </w:r>
      <w:r w:rsidR="005E09DA">
        <w:rPr>
          <w:rFonts w:eastAsia="Times New Roman" w:cs="Arial"/>
          <w:szCs w:val="24"/>
          <w:lang w:eastAsia="en-NZ"/>
        </w:rPr>
        <w:t>any improvements to the Hayes Paddock neighbourhood space</w:t>
      </w:r>
      <w:r w:rsidRPr="00AF0A1D">
        <w:rPr>
          <w:rFonts w:eastAsia="Times New Roman" w:cs="Arial"/>
          <w:szCs w:val="24"/>
          <w:lang w:eastAsia="en-NZ"/>
        </w:rPr>
        <w:t xml:space="preserve"> which </w:t>
      </w:r>
      <w:r w:rsidR="005E09DA">
        <w:rPr>
          <w:rFonts w:eastAsia="Times New Roman" w:cs="Arial"/>
          <w:szCs w:val="24"/>
          <w:lang w:eastAsia="en-NZ"/>
        </w:rPr>
        <w:t>makes it more</w:t>
      </w:r>
      <w:r w:rsidRPr="00AF0A1D">
        <w:rPr>
          <w:rFonts w:eastAsia="Times New Roman" w:cs="Arial"/>
          <w:szCs w:val="24"/>
          <w:lang w:eastAsia="en-NZ"/>
        </w:rPr>
        <w:t xml:space="preserve"> accessible and inclusive </w:t>
      </w:r>
      <w:r w:rsidR="009C28A2">
        <w:rPr>
          <w:rFonts w:eastAsia="Times New Roman" w:cs="Arial"/>
          <w:szCs w:val="24"/>
          <w:lang w:eastAsia="en-NZ"/>
        </w:rPr>
        <w:t>for</w:t>
      </w:r>
      <w:r w:rsidRPr="00AF0A1D">
        <w:rPr>
          <w:rFonts w:eastAsia="Times New Roman" w:cs="Arial"/>
          <w:szCs w:val="24"/>
          <w:lang w:eastAsia="en-NZ"/>
        </w:rPr>
        <w:t xml:space="preserve"> everyone, including disabled people. </w:t>
      </w:r>
    </w:p>
    <w:p w14:paraId="587C30AC" w14:textId="77777777" w:rsidR="00255680" w:rsidRDefault="00255680" w:rsidP="00AF0A1D">
      <w:pPr>
        <w:spacing w:after="0" w:line="360" w:lineRule="auto"/>
        <w:textAlignment w:val="baseline"/>
        <w:rPr>
          <w:rFonts w:eastAsia="Times New Roman" w:cs="Arial"/>
          <w:szCs w:val="24"/>
          <w:lang w:eastAsia="en-NZ"/>
        </w:rPr>
      </w:pPr>
    </w:p>
    <w:p w14:paraId="4B414419" w14:textId="2B2D035F" w:rsidR="00255680" w:rsidRDefault="00255680" w:rsidP="00AF0A1D">
      <w:pPr>
        <w:spacing w:after="0" w:line="360" w:lineRule="auto"/>
        <w:textAlignment w:val="baseline"/>
        <w:rPr>
          <w:rFonts w:eastAsia="Times New Roman" w:cs="Arial"/>
          <w:szCs w:val="24"/>
          <w:lang w:eastAsia="en-NZ"/>
        </w:rPr>
      </w:pPr>
      <w:r>
        <w:rPr>
          <w:rFonts w:eastAsia="Times New Roman" w:cs="Arial"/>
          <w:szCs w:val="24"/>
          <w:lang w:eastAsia="en-NZ"/>
        </w:rPr>
        <w:t>We note that Hayes Paddock is one of Hamilton’s most walkable destinations and</w:t>
      </w:r>
      <w:r w:rsidR="009C28A2">
        <w:rPr>
          <w:rFonts w:eastAsia="Times New Roman" w:cs="Arial"/>
          <w:szCs w:val="24"/>
          <w:lang w:eastAsia="en-NZ"/>
        </w:rPr>
        <w:t xml:space="preserve"> is highly</w:t>
      </w:r>
      <w:r>
        <w:rPr>
          <w:rFonts w:eastAsia="Times New Roman" w:cs="Arial"/>
          <w:szCs w:val="24"/>
          <w:lang w:eastAsia="en-NZ"/>
        </w:rPr>
        <w:t xml:space="preserve"> favoured for the many recreational opportunities it provides for city residents.</w:t>
      </w:r>
    </w:p>
    <w:p w14:paraId="45766C6B" w14:textId="77777777" w:rsidR="002239D0" w:rsidRDefault="002239D0" w:rsidP="00AF0A1D">
      <w:pPr>
        <w:spacing w:after="0" w:line="360" w:lineRule="auto"/>
        <w:textAlignment w:val="baseline"/>
        <w:rPr>
          <w:rFonts w:eastAsia="Times New Roman" w:cs="Arial"/>
          <w:szCs w:val="24"/>
          <w:lang w:eastAsia="en-NZ"/>
        </w:rPr>
      </w:pPr>
    </w:p>
    <w:p w14:paraId="49E05E2D" w14:textId="6B9B6A95" w:rsidR="002239D0" w:rsidRDefault="00B35337" w:rsidP="00AF0A1D">
      <w:pPr>
        <w:spacing w:after="0" w:line="360" w:lineRule="auto"/>
        <w:textAlignment w:val="baseline"/>
        <w:rPr>
          <w:rFonts w:eastAsia="Times New Roman" w:cs="Arial"/>
          <w:lang w:eastAsia="en-NZ"/>
        </w:rPr>
      </w:pPr>
      <w:r w:rsidRPr="7B80343E">
        <w:rPr>
          <w:rFonts w:eastAsia="Times New Roman" w:cs="Arial"/>
          <w:lang w:eastAsia="en-NZ"/>
        </w:rPr>
        <w:t>Hamilton-based DPA members contributed to this submission.</w:t>
      </w:r>
    </w:p>
    <w:p w14:paraId="6A44B89A" w14:textId="3124BC3D" w:rsidR="7B80343E" w:rsidRDefault="7B80343E" w:rsidP="7B80343E">
      <w:pPr>
        <w:spacing w:after="0" w:line="360" w:lineRule="auto"/>
        <w:rPr>
          <w:rFonts w:eastAsia="Times New Roman" w:cs="Arial"/>
          <w:lang w:eastAsia="en-NZ"/>
        </w:rPr>
      </w:pPr>
    </w:p>
    <w:p w14:paraId="39304C34" w14:textId="03A94965" w:rsidR="4FAC166B" w:rsidRDefault="00656B95" w:rsidP="7B80343E">
      <w:pPr>
        <w:spacing w:after="0" w:line="360" w:lineRule="auto"/>
        <w:rPr>
          <w:rFonts w:eastAsia="Times New Roman" w:cs="Arial"/>
          <w:b/>
          <w:bCs/>
          <w:color w:val="1F3864" w:themeColor="accent5" w:themeShade="80"/>
          <w:sz w:val="32"/>
          <w:szCs w:val="32"/>
          <w:lang w:eastAsia="en-NZ"/>
        </w:rPr>
      </w:pPr>
      <w:r>
        <w:rPr>
          <w:rFonts w:eastAsia="Times New Roman" w:cs="Arial"/>
          <w:b/>
          <w:bCs/>
          <w:color w:val="1F3864" w:themeColor="accent5" w:themeShade="80"/>
          <w:sz w:val="32"/>
          <w:szCs w:val="32"/>
          <w:lang w:eastAsia="en-NZ"/>
        </w:rPr>
        <w:t xml:space="preserve">DPA supports </w:t>
      </w:r>
      <w:proofErr w:type="gramStart"/>
      <w:r w:rsidR="00AF41A0">
        <w:rPr>
          <w:rFonts w:eastAsia="Times New Roman" w:cs="Arial"/>
          <w:b/>
          <w:bCs/>
          <w:color w:val="1F3864" w:themeColor="accent5" w:themeShade="80"/>
          <w:sz w:val="32"/>
          <w:szCs w:val="32"/>
          <w:lang w:eastAsia="en-NZ"/>
        </w:rPr>
        <w:t>proposals</w:t>
      </w:r>
      <w:proofErr w:type="gramEnd"/>
    </w:p>
    <w:p w14:paraId="4A9DE35B" w14:textId="3D900890" w:rsidR="00BB63E9" w:rsidRDefault="2EFE8904" w:rsidP="00AF0A1D">
      <w:pPr>
        <w:spacing w:after="0" w:line="360" w:lineRule="auto"/>
        <w:textAlignment w:val="baseline"/>
        <w:rPr>
          <w:rFonts w:eastAsia="Times New Roman" w:cs="Arial"/>
          <w:lang w:eastAsia="en-NZ"/>
        </w:rPr>
      </w:pPr>
      <w:r w:rsidRPr="7B80343E">
        <w:rPr>
          <w:rFonts w:eastAsia="Times New Roman" w:cs="Arial"/>
          <w:lang w:eastAsia="en-NZ"/>
        </w:rPr>
        <w:t xml:space="preserve">DPA members </w:t>
      </w:r>
      <w:r w:rsidR="005F1858">
        <w:rPr>
          <w:rFonts w:eastAsia="Times New Roman" w:cs="Arial"/>
          <w:lang w:eastAsia="en-NZ"/>
        </w:rPr>
        <w:t xml:space="preserve">welcome the creation of </w:t>
      </w:r>
      <w:r w:rsidR="009B34CA">
        <w:rPr>
          <w:rFonts w:eastAsia="Times New Roman" w:cs="Arial"/>
          <w:lang w:eastAsia="en-NZ"/>
        </w:rPr>
        <w:t xml:space="preserve">a </w:t>
      </w:r>
      <w:r w:rsidR="0030385C">
        <w:rPr>
          <w:rFonts w:eastAsia="Times New Roman" w:cs="Arial"/>
          <w:lang w:eastAsia="en-NZ"/>
        </w:rPr>
        <w:t xml:space="preserve">new community space </w:t>
      </w:r>
      <w:r w:rsidR="001F2F35">
        <w:rPr>
          <w:rFonts w:eastAsia="Times New Roman" w:cs="Arial"/>
          <w:lang w:eastAsia="en-NZ"/>
        </w:rPr>
        <w:t xml:space="preserve">outside Hayes Common Café and </w:t>
      </w:r>
      <w:r w:rsidR="00456E31">
        <w:rPr>
          <w:rFonts w:eastAsia="Times New Roman" w:cs="Arial"/>
          <w:lang w:eastAsia="en-NZ"/>
        </w:rPr>
        <w:t>other proposed changes</w:t>
      </w:r>
      <w:r w:rsidRPr="7B80343E">
        <w:rPr>
          <w:rFonts w:eastAsia="Times New Roman" w:cs="Arial"/>
          <w:lang w:eastAsia="en-NZ"/>
        </w:rPr>
        <w:t xml:space="preserve">. </w:t>
      </w:r>
    </w:p>
    <w:p w14:paraId="1D1DE112" w14:textId="77777777" w:rsidR="00BB63E9" w:rsidRDefault="00BB63E9" w:rsidP="00AF0A1D">
      <w:pPr>
        <w:spacing w:after="0" w:line="360" w:lineRule="auto"/>
        <w:textAlignment w:val="baseline"/>
        <w:rPr>
          <w:rFonts w:eastAsia="Times New Roman" w:cs="Arial"/>
          <w:lang w:eastAsia="en-NZ"/>
        </w:rPr>
      </w:pPr>
    </w:p>
    <w:p w14:paraId="66752A47" w14:textId="7E30D4C0" w:rsidR="00BB63E9" w:rsidRDefault="00BB63E9" w:rsidP="00AF0A1D">
      <w:pPr>
        <w:spacing w:after="0" w:line="360" w:lineRule="auto"/>
        <w:textAlignment w:val="baseline"/>
        <w:rPr>
          <w:rFonts w:eastAsia="Times New Roman" w:cs="Arial"/>
          <w:lang w:eastAsia="en-NZ"/>
        </w:rPr>
      </w:pPr>
      <w:r w:rsidRPr="484E1C16">
        <w:rPr>
          <w:rFonts w:eastAsia="Times New Roman" w:cs="Arial"/>
          <w:lang w:eastAsia="en-NZ"/>
        </w:rPr>
        <w:t>DPA believes that</w:t>
      </w:r>
      <w:r w:rsidR="00267842" w:rsidRPr="484E1C16">
        <w:rPr>
          <w:rFonts w:eastAsia="Times New Roman" w:cs="Arial"/>
          <w:lang w:eastAsia="en-NZ"/>
        </w:rPr>
        <w:t xml:space="preserve"> there are </w:t>
      </w:r>
      <w:r w:rsidR="2252B2E6" w:rsidRPr="484E1C16">
        <w:rPr>
          <w:rFonts w:eastAsia="Times New Roman" w:cs="Arial"/>
          <w:lang w:eastAsia="en-NZ"/>
        </w:rPr>
        <w:t>several</w:t>
      </w:r>
      <w:r w:rsidR="00267842" w:rsidRPr="484E1C16">
        <w:rPr>
          <w:rFonts w:eastAsia="Times New Roman" w:cs="Arial"/>
          <w:lang w:eastAsia="en-NZ"/>
        </w:rPr>
        <w:t xml:space="preserve"> actions which can be taken to make the larger community space accessible and usable by everyone.</w:t>
      </w:r>
    </w:p>
    <w:p w14:paraId="2326DAFA" w14:textId="77777777" w:rsidR="00267842" w:rsidRDefault="00267842" w:rsidP="00AF0A1D">
      <w:pPr>
        <w:spacing w:after="0" w:line="360" w:lineRule="auto"/>
        <w:textAlignment w:val="baseline"/>
        <w:rPr>
          <w:rFonts w:eastAsia="Times New Roman" w:cs="Arial"/>
          <w:lang w:eastAsia="en-NZ"/>
        </w:rPr>
      </w:pPr>
    </w:p>
    <w:p w14:paraId="60C675D3" w14:textId="5ACE50E4" w:rsidR="00267842" w:rsidRDefault="00801245" w:rsidP="00AF0A1D">
      <w:pPr>
        <w:spacing w:after="0" w:line="360" w:lineRule="auto"/>
        <w:textAlignment w:val="baseline"/>
        <w:rPr>
          <w:rFonts w:eastAsia="Times New Roman" w:cs="Arial"/>
          <w:lang w:eastAsia="en-NZ"/>
        </w:rPr>
      </w:pPr>
      <w:r w:rsidRPr="484E1C16">
        <w:rPr>
          <w:rFonts w:eastAsia="Times New Roman" w:cs="Arial"/>
          <w:lang w:eastAsia="en-NZ"/>
        </w:rPr>
        <w:t>One of the issues raised by DPA members concerns the</w:t>
      </w:r>
      <w:r w:rsidR="006106C4" w:rsidRPr="484E1C16">
        <w:rPr>
          <w:rFonts w:eastAsia="Times New Roman" w:cs="Arial"/>
          <w:lang w:eastAsia="en-NZ"/>
        </w:rPr>
        <w:t xml:space="preserve"> fact that the</w:t>
      </w:r>
      <w:r w:rsidRPr="484E1C16">
        <w:rPr>
          <w:rFonts w:eastAsia="Times New Roman" w:cs="Arial"/>
          <w:lang w:eastAsia="en-NZ"/>
        </w:rPr>
        <w:t xml:space="preserve"> road </w:t>
      </w:r>
      <w:r w:rsidR="0005744E" w:rsidRPr="484E1C16">
        <w:rPr>
          <w:rFonts w:eastAsia="Times New Roman" w:cs="Arial"/>
          <w:lang w:eastAsia="en-NZ"/>
        </w:rPr>
        <w:t>becom</w:t>
      </w:r>
      <w:r w:rsidR="00F6551E" w:rsidRPr="484E1C16">
        <w:rPr>
          <w:rFonts w:eastAsia="Times New Roman" w:cs="Arial"/>
          <w:lang w:eastAsia="en-NZ"/>
        </w:rPr>
        <w:t>es</w:t>
      </w:r>
      <w:r w:rsidR="0005744E" w:rsidRPr="484E1C16">
        <w:rPr>
          <w:rFonts w:eastAsia="Times New Roman" w:cs="Arial"/>
          <w:lang w:eastAsia="en-NZ"/>
        </w:rPr>
        <w:t xml:space="preserve"> narrower, especially when the car park by the river is full. </w:t>
      </w:r>
      <w:r w:rsidR="00893562" w:rsidRPr="484E1C16">
        <w:rPr>
          <w:rFonts w:eastAsia="Times New Roman" w:cs="Arial"/>
          <w:lang w:eastAsia="en-NZ"/>
        </w:rPr>
        <w:t>When this happens, parking on the road becomes the only</w:t>
      </w:r>
      <w:r w:rsidR="00FA7C8F" w:rsidRPr="484E1C16">
        <w:rPr>
          <w:rFonts w:eastAsia="Times New Roman" w:cs="Arial"/>
          <w:lang w:eastAsia="en-NZ"/>
        </w:rPr>
        <w:t xml:space="preserve"> viable</w:t>
      </w:r>
      <w:r w:rsidR="00893562" w:rsidRPr="484E1C16">
        <w:rPr>
          <w:rFonts w:eastAsia="Times New Roman" w:cs="Arial"/>
          <w:lang w:eastAsia="en-NZ"/>
        </w:rPr>
        <w:t xml:space="preserve"> option and creates a safety issue for </w:t>
      </w:r>
      <w:r w:rsidR="006D0137" w:rsidRPr="484E1C16">
        <w:rPr>
          <w:rFonts w:eastAsia="Times New Roman" w:cs="Arial"/>
          <w:lang w:eastAsia="en-NZ"/>
        </w:rPr>
        <w:t>both</w:t>
      </w:r>
      <w:r w:rsidR="001F7170" w:rsidRPr="484E1C16">
        <w:rPr>
          <w:rFonts w:eastAsia="Times New Roman" w:cs="Arial"/>
          <w:lang w:eastAsia="en-NZ"/>
        </w:rPr>
        <w:t xml:space="preserve"> vehicle</w:t>
      </w:r>
      <w:r w:rsidR="006D0137" w:rsidRPr="484E1C16">
        <w:rPr>
          <w:rFonts w:eastAsia="Times New Roman" w:cs="Arial"/>
          <w:lang w:eastAsia="en-NZ"/>
        </w:rPr>
        <w:t xml:space="preserve"> drivers and passengers. </w:t>
      </w:r>
    </w:p>
    <w:p w14:paraId="63906407" w14:textId="77777777" w:rsidR="006D0137" w:rsidRDefault="006D0137" w:rsidP="00AF0A1D">
      <w:pPr>
        <w:spacing w:after="0" w:line="360" w:lineRule="auto"/>
        <w:textAlignment w:val="baseline"/>
        <w:rPr>
          <w:rFonts w:eastAsia="Times New Roman" w:cs="Arial"/>
          <w:lang w:eastAsia="en-NZ"/>
        </w:rPr>
      </w:pPr>
    </w:p>
    <w:p w14:paraId="652A88FB" w14:textId="09842826" w:rsidR="006D0137" w:rsidRDefault="006D0137" w:rsidP="00AF0A1D">
      <w:pPr>
        <w:spacing w:after="0" w:line="360" w:lineRule="auto"/>
        <w:textAlignment w:val="baseline"/>
        <w:rPr>
          <w:rFonts w:eastAsia="Times New Roman" w:cs="Arial"/>
          <w:lang w:eastAsia="en-NZ"/>
        </w:rPr>
      </w:pPr>
      <w:r>
        <w:rPr>
          <w:rFonts w:eastAsia="Times New Roman" w:cs="Arial"/>
          <w:lang w:eastAsia="en-NZ"/>
        </w:rPr>
        <w:t>For disabled people travelling by car or other vehicle, these hazards should be particularly avoided.</w:t>
      </w:r>
    </w:p>
    <w:p w14:paraId="5F6C35DB" w14:textId="77777777" w:rsidR="005D3856" w:rsidRDefault="005D3856" w:rsidP="00AF0A1D">
      <w:pPr>
        <w:spacing w:after="0" w:line="360" w:lineRule="auto"/>
        <w:textAlignment w:val="baseline"/>
        <w:rPr>
          <w:rFonts w:eastAsia="Times New Roman" w:cs="Arial"/>
          <w:lang w:eastAsia="en-NZ"/>
        </w:rPr>
      </w:pPr>
    </w:p>
    <w:p w14:paraId="1BDB5A5A" w14:textId="2070DAC8" w:rsidR="005D3856" w:rsidRDefault="005D3856" w:rsidP="00AF0A1D">
      <w:pPr>
        <w:spacing w:after="0" w:line="360" w:lineRule="auto"/>
        <w:textAlignment w:val="baseline"/>
        <w:rPr>
          <w:rFonts w:eastAsia="Times New Roman" w:cs="Arial"/>
          <w:lang w:eastAsia="en-NZ"/>
        </w:rPr>
      </w:pPr>
      <w:r w:rsidRPr="69233FC1">
        <w:rPr>
          <w:rFonts w:eastAsia="Times New Roman" w:cs="Arial"/>
          <w:lang w:eastAsia="en-NZ"/>
        </w:rPr>
        <w:t xml:space="preserve">One of the best ways to tackle this </w:t>
      </w:r>
      <w:r w:rsidR="18F45B93" w:rsidRPr="69233FC1">
        <w:rPr>
          <w:rFonts w:eastAsia="Times New Roman" w:cs="Arial"/>
          <w:lang w:eastAsia="en-NZ"/>
        </w:rPr>
        <w:t>problem</w:t>
      </w:r>
      <w:r w:rsidRPr="69233FC1">
        <w:rPr>
          <w:rFonts w:eastAsia="Times New Roman" w:cs="Arial"/>
          <w:lang w:eastAsia="en-NZ"/>
        </w:rPr>
        <w:t xml:space="preserve"> is to create</w:t>
      </w:r>
      <w:r w:rsidR="0AD35DAB" w:rsidRPr="69233FC1">
        <w:rPr>
          <w:rFonts w:eastAsia="Times New Roman" w:cs="Arial"/>
          <w:lang w:eastAsia="en-NZ"/>
        </w:rPr>
        <w:t xml:space="preserve"> sufficient</w:t>
      </w:r>
      <w:r w:rsidRPr="69233FC1">
        <w:rPr>
          <w:rFonts w:eastAsia="Times New Roman" w:cs="Arial"/>
          <w:lang w:eastAsia="en-NZ"/>
        </w:rPr>
        <w:t xml:space="preserve"> mobility parking spaces on both sides of the road near the river.</w:t>
      </w:r>
    </w:p>
    <w:p w14:paraId="2F5E630D" w14:textId="77777777" w:rsidR="00A73925" w:rsidRDefault="00A73925" w:rsidP="00AF0A1D">
      <w:pPr>
        <w:spacing w:after="0" w:line="360" w:lineRule="auto"/>
        <w:textAlignment w:val="baseline"/>
        <w:rPr>
          <w:rFonts w:eastAsia="Times New Roman" w:cs="Arial"/>
          <w:lang w:eastAsia="en-NZ"/>
        </w:rPr>
      </w:pPr>
    </w:p>
    <w:p w14:paraId="5EF77D3E" w14:textId="4531EA7A" w:rsidR="00A73925" w:rsidRDefault="00A73925" w:rsidP="00AF0A1D">
      <w:pPr>
        <w:spacing w:after="0" w:line="360" w:lineRule="auto"/>
        <w:textAlignment w:val="baseline"/>
        <w:rPr>
          <w:rFonts w:eastAsia="Times New Roman" w:cs="Arial"/>
          <w:lang w:eastAsia="en-NZ"/>
        </w:rPr>
      </w:pPr>
      <w:r>
        <w:rPr>
          <w:rFonts w:eastAsia="Times New Roman" w:cs="Arial"/>
          <w:lang w:eastAsia="en-NZ"/>
        </w:rPr>
        <w:t xml:space="preserve">DPA believes that there are currently no mobility parking spaces </w:t>
      </w:r>
      <w:r w:rsidR="00C17575">
        <w:rPr>
          <w:rFonts w:eastAsia="Times New Roman" w:cs="Arial"/>
          <w:lang w:eastAsia="en-NZ"/>
        </w:rPr>
        <w:t>in</w:t>
      </w:r>
      <w:r>
        <w:rPr>
          <w:rFonts w:eastAsia="Times New Roman" w:cs="Arial"/>
          <w:lang w:eastAsia="en-NZ"/>
        </w:rPr>
        <w:t xml:space="preserve"> the area and</w:t>
      </w:r>
      <w:r w:rsidR="00576B01">
        <w:rPr>
          <w:rFonts w:eastAsia="Times New Roman" w:cs="Arial"/>
          <w:lang w:eastAsia="en-NZ"/>
        </w:rPr>
        <w:t xml:space="preserve"> </w:t>
      </w:r>
      <w:r w:rsidR="001865C7">
        <w:rPr>
          <w:rFonts w:eastAsia="Times New Roman" w:cs="Arial"/>
          <w:lang w:eastAsia="en-NZ"/>
        </w:rPr>
        <w:t xml:space="preserve">the proposed changes </w:t>
      </w:r>
      <w:r w:rsidR="00AB289B">
        <w:rPr>
          <w:rFonts w:eastAsia="Times New Roman" w:cs="Arial"/>
          <w:lang w:eastAsia="en-NZ"/>
        </w:rPr>
        <w:t>to the road layouts and other infrastructure present the ideal opportunity for this to happen</w:t>
      </w:r>
      <w:r w:rsidR="0042325E">
        <w:rPr>
          <w:rFonts w:eastAsia="Times New Roman" w:cs="Arial"/>
          <w:lang w:eastAsia="en-NZ"/>
        </w:rPr>
        <w:t>.</w:t>
      </w:r>
    </w:p>
    <w:p w14:paraId="3EE9E039" w14:textId="77777777" w:rsidR="005D3856" w:rsidRDefault="005D3856" w:rsidP="00AF0A1D">
      <w:pPr>
        <w:spacing w:after="0" w:line="360" w:lineRule="auto"/>
        <w:textAlignment w:val="baseline"/>
        <w:rPr>
          <w:rFonts w:eastAsia="Times New Roman" w:cs="Arial"/>
          <w:lang w:eastAsia="en-NZ"/>
        </w:rPr>
      </w:pPr>
    </w:p>
    <w:tbl>
      <w:tblPr>
        <w:tblStyle w:val="TableGrid"/>
        <w:tblW w:w="0" w:type="auto"/>
        <w:tblLook w:val="04A0" w:firstRow="1" w:lastRow="0" w:firstColumn="1" w:lastColumn="0" w:noHBand="0" w:noVBand="1"/>
      </w:tblPr>
      <w:tblGrid>
        <w:gridCol w:w="9016"/>
      </w:tblGrid>
      <w:tr w:rsidR="00513F41" w14:paraId="3BE3209C" w14:textId="77777777" w:rsidTr="69233FC1">
        <w:tc>
          <w:tcPr>
            <w:tcW w:w="9016" w:type="dxa"/>
          </w:tcPr>
          <w:p w14:paraId="622B8D93" w14:textId="3DBA63FF" w:rsidR="00513F41" w:rsidRPr="00AD72B4" w:rsidRDefault="06DCC48C" w:rsidP="00AF0A1D">
            <w:pPr>
              <w:spacing w:after="0" w:line="360" w:lineRule="auto"/>
              <w:textAlignment w:val="baseline"/>
              <w:rPr>
                <w:rFonts w:eastAsia="Times New Roman" w:cs="Arial"/>
                <w:lang w:eastAsia="en-NZ"/>
              </w:rPr>
            </w:pPr>
            <w:r w:rsidRPr="69233FC1">
              <w:rPr>
                <w:rFonts w:eastAsia="Times New Roman" w:cs="Arial"/>
                <w:b/>
                <w:bCs/>
                <w:lang w:eastAsia="en-NZ"/>
              </w:rPr>
              <w:t xml:space="preserve">Recommendation 1: </w:t>
            </w:r>
            <w:r w:rsidR="0F82490F" w:rsidRPr="69233FC1">
              <w:rPr>
                <w:rFonts w:eastAsia="Times New Roman" w:cs="Arial"/>
                <w:lang w:eastAsia="en-NZ"/>
              </w:rPr>
              <w:t>that the HCC creates</w:t>
            </w:r>
            <w:r w:rsidR="1054DE83" w:rsidRPr="69233FC1">
              <w:rPr>
                <w:rFonts w:eastAsia="Times New Roman" w:cs="Arial"/>
                <w:lang w:eastAsia="en-NZ"/>
              </w:rPr>
              <w:t xml:space="preserve"> sufficient</w:t>
            </w:r>
            <w:r w:rsidR="0F82490F" w:rsidRPr="69233FC1">
              <w:rPr>
                <w:rFonts w:eastAsia="Times New Roman" w:cs="Arial"/>
                <w:lang w:eastAsia="en-NZ"/>
              </w:rPr>
              <w:t xml:space="preserve"> mobility parking spaces </w:t>
            </w:r>
            <w:r w:rsidR="5C568CCF" w:rsidRPr="69233FC1">
              <w:rPr>
                <w:rFonts w:eastAsia="Times New Roman" w:cs="Arial"/>
                <w:lang w:eastAsia="en-NZ"/>
              </w:rPr>
              <w:t>at Hayes Paddock.</w:t>
            </w:r>
          </w:p>
        </w:tc>
      </w:tr>
    </w:tbl>
    <w:p w14:paraId="4C813166" w14:textId="441EE230" w:rsidR="005D3856" w:rsidRDefault="00DC2312" w:rsidP="00AF0A1D">
      <w:pPr>
        <w:spacing w:after="0" w:line="360" w:lineRule="auto"/>
        <w:textAlignment w:val="baseline"/>
        <w:rPr>
          <w:rFonts w:eastAsia="Times New Roman" w:cs="Arial"/>
          <w:lang w:eastAsia="en-NZ"/>
        </w:rPr>
      </w:pPr>
      <w:r>
        <w:rPr>
          <w:rFonts w:eastAsia="Times New Roman" w:cs="Arial"/>
          <w:lang w:eastAsia="en-NZ"/>
        </w:rPr>
        <w:lastRenderedPageBreak/>
        <w:t xml:space="preserve">DPA supports the </w:t>
      </w:r>
      <w:r w:rsidR="00DE7161">
        <w:rPr>
          <w:rFonts w:eastAsia="Times New Roman" w:cs="Arial"/>
          <w:lang w:eastAsia="en-NZ"/>
        </w:rPr>
        <w:t xml:space="preserve">proposal to create safe connections between the street, the beach, </w:t>
      </w:r>
      <w:r w:rsidR="007C1714">
        <w:rPr>
          <w:rFonts w:eastAsia="Times New Roman" w:cs="Arial"/>
          <w:lang w:eastAsia="en-NZ"/>
        </w:rPr>
        <w:t>river path and playground.</w:t>
      </w:r>
    </w:p>
    <w:p w14:paraId="51600EDF" w14:textId="77777777" w:rsidR="007C1714" w:rsidRDefault="007C1714" w:rsidP="00AF0A1D">
      <w:pPr>
        <w:spacing w:after="0" w:line="360" w:lineRule="auto"/>
        <w:textAlignment w:val="baseline"/>
        <w:rPr>
          <w:rFonts w:eastAsia="Times New Roman" w:cs="Arial"/>
          <w:lang w:eastAsia="en-NZ"/>
        </w:rPr>
      </w:pPr>
    </w:p>
    <w:p w14:paraId="19ACF0AE" w14:textId="5C093189" w:rsidR="007C1714" w:rsidRDefault="007C1714" w:rsidP="00AF0A1D">
      <w:pPr>
        <w:spacing w:after="0" w:line="360" w:lineRule="auto"/>
        <w:textAlignment w:val="baseline"/>
        <w:rPr>
          <w:rFonts w:eastAsia="Times New Roman" w:cs="Arial"/>
          <w:lang w:eastAsia="en-NZ"/>
        </w:rPr>
      </w:pPr>
      <w:r>
        <w:rPr>
          <w:rFonts w:eastAsia="Times New Roman" w:cs="Arial"/>
          <w:lang w:eastAsia="en-NZ"/>
        </w:rPr>
        <w:t xml:space="preserve">DPA believes that these safe connections should be </w:t>
      </w:r>
      <w:r w:rsidR="00A4441B">
        <w:rPr>
          <w:rFonts w:eastAsia="Times New Roman" w:cs="Arial"/>
          <w:lang w:eastAsia="en-NZ"/>
        </w:rPr>
        <w:t xml:space="preserve">accessible to all pedestrians, whether they mobilise by foot or </w:t>
      </w:r>
      <w:r w:rsidR="00DE157A">
        <w:rPr>
          <w:rFonts w:eastAsia="Times New Roman" w:cs="Arial"/>
          <w:lang w:eastAsia="en-NZ"/>
        </w:rPr>
        <w:t>mobility device (i.e., wheelchairs, walking frames, crutches, etc).</w:t>
      </w:r>
    </w:p>
    <w:p w14:paraId="272E1D95" w14:textId="77777777" w:rsidR="00DA1F49" w:rsidRDefault="00DA1F49" w:rsidP="00AF0A1D">
      <w:pPr>
        <w:spacing w:after="0" w:line="360" w:lineRule="auto"/>
        <w:textAlignment w:val="baseline"/>
        <w:rPr>
          <w:rFonts w:eastAsia="Times New Roman" w:cs="Arial"/>
          <w:lang w:eastAsia="en-NZ"/>
        </w:rPr>
      </w:pPr>
    </w:p>
    <w:p w14:paraId="1D23495C" w14:textId="7AF93198" w:rsidR="00DA1F49" w:rsidRDefault="00DA1F49" w:rsidP="00AF0A1D">
      <w:pPr>
        <w:spacing w:after="0" w:line="360" w:lineRule="auto"/>
        <w:textAlignment w:val="baseline"/>
        <w:rPr>
          <w:rFonts w:eastAsia="Times New Roman" w:cs="Arial"/>
          <w:lang w:eastAsia="en-NZ"/>
        </w:rPr>
      </w:pPr>
      <w:r w:rsidRPr="6A2D06D8">
        <w:rPr>
          <w:rFonts w:eastAsia="Times New Roman" w:cs="Arial"/>
          <w:lang w:eastAsia="en-NZ"/>
        </w:rPr>
        <w:t xml:space="preserve">DPA believes that if cycleways are going to be added to the mix that these be set out </w:t>
      </w:r>
      <w:r w:rsidR="794485CC" w:rsidRPr="6A2D06D8">
        <w:rPr>
          <w:rFonts w:eastAsia="Times New Roman" w:cs="Arial"/>
          <w:lang w:eastAsia="en-NZ"/>
        </w:rPr>
        <w:t xml:space="preserve">separately </w:t>
      </w:r>
      <w:r w:rsidR="3AA3E3BF" w:rsidRPr="6A2D06D8">
        <w:rPr>
          <w:rFonts w:eastAsia="Times New Roman" w:cs="Arial"/>
          <w:lang w:eastAsia="en-NZ"/>
        </w:rPr>
        <w:t>but parallel to any footpaths</w:t>
      </w:r>
      <w:r w:rsidR="794485CC" w:rsidRPr="6A2D06D8">
        <w:rPr>
          <w:rFonts w:eastAsia="Times New Roman" w:cs="Arial"/>
          <w:lang w:eastAsia="en-NZ"/>
        </w:rPr>
        <w:t xml:space="preserve"> to ensure the safety of both pedestrians and cyclists. </w:t>
      </w:r>
    </w:p>
    <w:p w14:paraId="2E815D58" w14:textId="56A5752B" w:rsidR="00F677DB" w:rsidRDefault="00F677DB" w:rsidP="00AF0A1D">
      <w:pPr>
        <w:spacing w:after="0" w:line="360" w:lineRule="auto"/>
        <w:textAlignment w:val="baseline"/>
        <w:rPr>
          <w:rFonts w:eastAsia="Times New Roman" w:cs="Arial"/>
          <w:lang w:eastAsia="en-NZ"/>
        </w:rPr>
      </w:pPr>
    </w:p>
    <w:tbl>
      <w:tblPr>
        <w:tblStyle w:val="TableGrid"/>
        <w:tblW w:w="0" w:type="auto"/>
        <w:tblLook w:val="04A0" w:firstRow="1" w:lastRow="0" w:firstColumn="1" w:lastColumn="0" w:noHBand="0" w:noVBand="1"/>
      </w:tblPr>
      <w:tblGrid>
        <w:gridCol w:w="9016"/>
      </w:tblGrid>
      <w:tr w:rsidR="00F245A4" w14:paraId="756A7785" w14:textId="77777777" w:rsidTr="6A2D06D8">
        <w:tc>
          <w:tcPr>
            <w:tcW w:w="9016" w:type="dxa"/>
          </w:tcPr>
          <w:p w14:paraId="450BEC06" w14:textId="749F6A4A" w:rsidR="00F245A4" w:rsidRPr="00F245A4" w:rsidRDefault="38A0B514" w:rsidP="00AF0A1D">
            <w:pPr>
              <w:spacing w:after="0" w:line="360" w:lineRule="auto"/>
              <w:textAlignment w:val="baseline"/>
              <w:rPr>
                <w:rFonts w:eastAsia="Times New Roman" w:cs="Arial"/>
                <w:lang w:eastAsia="en-NZ"/>
              </w:rPr>
            </w:pPr>
            <w:r w:rsidRPr="6A2D06D8">
              <w:rPr>
                <w:rFonts w:eastAsia="Times New Roman" w:cs="Arial"/>
                <w:b/>
                <w:bCs/>
                <w:lang w:eastAsia="en-NZ"/>
              </w:rPr>
              <w:t xml:space="preserve">Recommendation 2: </w:t>
            </w:r>
            <w:r w:rsidR="5608DB09" w:rsidRPr="6A2D06D8">
              <w:rPr>
                <w:rFonts w:eastAsia="Times New Roman" w:cs="Arial"/>
                <w:lang w:eastAsia="en-NZ"/>
              </w:rPr>
              <w:t xml:space="preserve">that the HCC </w:t>
            </w:r>
            <w:r w:rsidR="34742ECC" w:rsidRPr="6A2D06D8">
              <w:rPr>
                <w:rFonts w:eastAsia="Times New Roman" w:cs="Arial"/>
                <w:lang w:eastAsia="en-NZ"/>
              </w:rPr>
              <w:t>place</w:t>
            </w:r>
            <w:r w:rsidR="427ACDAF" w:rsidRPr="6A2D06D8">
              <w:rPr>
                <w:rFonts w:eastAsia="Times New Roman" w:cs="Arial"/>
                <w:lang w:eastAsia="en-NZ"/>
              </w:rPr>
              <w:t xml:space="preserve"> any</w:t>
            </w:r>
            <w:r w:rsidR="34742ECC" w:rsidRPr="6A2D06D8">
              <w:rPr>
                <w:rFonts w:eastAsia="Times New Roman" w:cs="Arial"/>
                <w:lang w:eastAsia="en-NZ"/>
              </w:rPr>
              <w:t xml:space="preserve"> cycle ways</w:t>
            </w:r>
            <w:r w:rsidR="427ACDAF" w:rsidRPr="6A2D06D8">
              <w:rPr>
                <w:rFonts w:eastAsia="Times New Roman" w:cs="Arial"/>
                <w:lang w:eastAsia="en-NZ"/>
              </w:rPr>
              <w:t xml:space="preserve"> planned for Hayes Paddock</w:t>
            </w:r>
            <w:r w:rsidR="34742ECC" w:rsidRPr="6A2D06D8">
              <w:rPr>
                <w:rFonts w:eastAsia="Times New Roman" w:cs="Arial"/>
                <w:lang w:eastAsia="en-NZ"/>
              </w:rPr>
              <w:t xml:space="preserve"> </w:t>
            </w:r>
            <w:r w:rsidR="1C50758F" w:rsidRPr="6A2D06D8">
              <w:rPr>
                <w:rFonts w:eastAsia="Times New Roman" w:cs="Arial"/>
                <w:lang w:eastAsia="en-NZ"/>
              </w:rPr>
              <w:t>separately</w:t>
            </w:r>
            <w:r w:rsidR="45165D42" w:rsidRPr="6A2D06D8">
              <w:rPr>
                <w:rFonts w:eastAsia="Times New Roman" w:cs="Arial"/>
                <w:lang w:eastAsia="en-NZ"/>
              </w:rPr>
              <w:t xml:space="preserve"> bu</w:t>
            </w:r>
            <w:r w:rsidR="725A9275" w:rsidRPr="6A2D06D8">
              <w:rPr>
                <w:rFonts w:eastAsia="Times New Roman" w:cs="Arial"/>
                <w:lang w:eastAsia="en-NZ"/>
              </w:rPr>
              <w:t xml:space="preserve">t </w:t>
            </w:r>
            <w:r w:rsidR="773280C1" w:rsidRPr="6A2D06D8">
              <w:rPr>
                <w:rFonts w:eastAsia="Times New Roman" w:cs="Arial"/>
                <w:lang w:eastAsia="en-NZ"/>
              </w:rPr>
              <w:t>parallel to any footpaths.</w:t>
            </w:r>
          </w:p>
        </w:tc>
      </w:tr>
    </w:tbl>
    <w:p w14:paraId="39715E07" w14:textId="56A5752B" w:rsidR="00F677DB" w:rsidRDefault="00F677DB" w:rsidP="00AF0A1D">
      <w:pPr>
        <w:spacing w:after="0" w:line="360" w:lineRule="auto"/>
        <w:textAlignment w:val="baseline"/>
        <w:rPr>
          <w:rFonts w:eastAsia="Times New Roman" w:cs="Arial"/>
          <w:lang w:eastAsia="en-NZ"/>
        </w:rPr>
      </w:pPr>
    </w:p>
    <w:p w14:paraId="425E4628" w14:textId="362D914B" w:rsidR="4D5FF19B" w:rsidRDefault="4D5FF19B" w:rsidP="69233FC1">
      <w:pPr>
        <w:spacing w:after="0" w:line="360" w:lineRule="auto"/>
        <w:rPr>
          <w:rFonts w:eastAsia="Times New Roman" w:cs="Arial"/>
          <w:lang w:eastAsia="en-NZ"/>
        </w:rPr>
      </w:pPr>
      <w:r w:rsidRPr="69233FC1">
        <w:rPr>
          <w:rFonts w:eastAsia="Times New Roman" w:cs="Arial"/>
          <w:lang w:eastAsia="en-NZ"/>
        </w:rPr>
        <w:t xml:space="preserve">DPA acknowledges the HCC’s recognition that there are issues with traffic performing </w:t>
      </w:r>
      <w:proofErr w:type="spellStart"/>
      <w:r w:rsidRPr="69233FC1">
        <w:rPr>
          <w:rFonts w:eastAsia="Times New Roman" w:cs="Arial"/>
          <w:lang w:eastAsia="en-NZ"/>
        </w:rPr>
        <w:t>u-turns</w:t>
      </w:r>
      <w:proofErr w:type="spellEnd"/>
      <w:r w:rsidRPr="69233FC1">
        <w:rPr>
          <w:rFonts w:eastAsia="Times New Roman" w:cs="Arial"/>
          <w:lang w:eastAsia="en-NZ"/>
        </w:rPr>
        <w:t xml:space="preserve"> on the Y-intersection of Pl</w:t>
      </w:r>
      <w:r w:rsidR="11E73B0F" w:rsidRPr="69233FC1">
        <w:rPr>
          <w:rFonts w:eastAsia="Times New Roman" w:cs="Arial"/>
          <w:lang w:eastAsia="en-NZ"/>
        </w:rPr>
        <w:t>unket Terrace and Jellicoe</w:t>
      </w:r>
      <w:r w:rsidR="4F22A7E0" w:rsidRPr="69233FC1">
        <w:rPr>
          <w:rFonts w:eastAsia="Times New Roman" w:cs="Arial"/>
          <w:lang w:eastAsia="en-NZ"/>
        </w:rPr>
        <w:t xml:space="preserve"> Drive</w:t>
      </w:r>
      <w:r w:rsidR="574548B7" w:rsidRPr="69233FC1">
        <w:rPr>
          <w:rFonts w:eastAsia="Times New Roman" w:cs="Arial"/>
          <w:lang w:eastAsia="en-NZ"/>
        </w:rPr>
        <w:t xml:space="preserve"> </w:t>
      </w:r>
      <w:r w:rsidR="7B17FC07" w:rsidRPr="69233FC1">
        <w:rPr>
          <w:rFonts w:eastAsia="Times New Roman" w:cs="Arial"/>
          <w:lang w:eastAsia="en-NZ"/>
        </w:rPr>
        <w:t>and</w:t>
      </w:r>
      <w:r w:rsidR="574548B7" w:rsidRPr="69233FC1">
        <w:rPr>
          <w:rFonts w:eastAsia="Times New Roman" w:cs="Arial"/>
          <w:lang w:eastAsia="en-NZ"/>
        </w:rPr>
        <w:t xml:space="preserve"> the high entry speeds into Plunket Terrace. We believe that there are easy fixes to those problems in terms of installing traffic calming measures like speed humps and lowering the traffic sp</w:t>
      </w:r>
      <w:r w:rsidR="033A9CDF" w:rsidRPr="69233FC1">
        <w:rPr>
          <w:rFonts w:eastAsia="Times New Roman" w:cs="Arial"/>
          <w:lang w:eastAsia="en-NZ"/>
        </w:rPr>
        <w:t>eed along Plunket Terrace.</w:t>
      </w:r>
    </w:p>
    <w:p w14:paraId="4D1972E0" w14:textId="3EDAC2A9" w:rsidR="69233FC1" w:rsidRDefault="69233FC1" w:rsidP="69233FC1">
      <w:pPr>
        <w:spacing w:after="0" w:line="360" w:lineRule="auto"/>
        <w:rPr>
          <w:rFonts w:eastAsia="Times New Roman" w:cs="Arial"/>
          <w:lang w:eastAsia="en-NZ"/>
        </w:rPr>
      </w:pPr>
    </w:p>
    <w:tbl>
      <w:tblPr>
        <w:tblStyle w:val="TableGrid"/>
        <w:tblW w:w="0" w:type="auto"/>
        <w:tblLayout w:type="fixed"/>
        <w:tblLook w:val="06A0" w:firstRow="1" w:lastRow="0" w:firstColumn="1" w:lastColumn="0" w:noHBand="1" w:noVBand="1"/>
      </w:tblPr>
      <w:tblGrid>
        <w:gridCol w:w="9015"/>
      </w:tblGrid>
      <w:tr w:rsidR="69233FC1" w14:paraId="4A26A99C" w14:textId="77777777" w:rsidTr="69233FC1">
        <w:trPr>
          <w:trHeight w:val="300"/>
        </w:trPr>
        <w:tc>
          <w:tcPr>
            <w:tcW w:w="9015" w:type="dxa"/>
          </w:tcPr>
          <w:p w14:paraId="78D396C8" w14:textId="6D997321" w:rsidR="033A9CDF" w:rsidRDefault="033A9CDF" w:rsidP="69233FC1">
            <w:pPr>
              <w:spacing w:line="360" w:lineRule="auto"/>
              <w:rPr>
                <w:rFonts w:eastAsia="Times New Roman" w:cs="Arial"/>
                <w:b/>
                <w:bCs/>
                <w:lang w:eastAsia="en-NZ"/>
              </w:rPr>
            </w:pPr>
            <w:r w:rsidRPr="69233FC1">
              <w:rPr>
                <w:rFonts w:eastAsia="Times New Roman" w:cs="Arial"/>
                <w:b/>
                <w:bCs/>
                <w:lang w:eastAsia="en-NZ"/>
              </w:rPr>
              <w:t xml:space="preserve">Recommendation 3: </w:t>
            </w:r>
            <w:r w:rsidRPr="69233FC1">
              <w:rPr>
                <w:rFonts w:eastAsia="Times New Roman" w:cs="Arial"/>
                <w:lang w:eastAsia="en-NZ"/>
              </w:rPr>
              <w:t>that the HCC installs speed humps as a traffic calming measure around the Hayes Paddock area.</w:t>
            </w:r>
          </w:p>
        </w:tc>
      </w:tr>
    </w:tbl>
    <w:p w14:paraId="3B413C6D" w14:textId="79A3C08D" w:rsidR="69233FC1" w:rsidRDefault="69233FC1" w:rsidP="69233FC1">
      <w:pPr>
        <w:spacing w:after="0" w:line="360" w:lineRule="auto"/>
        <w:rPr>
          <w:rFonts w:eastAsia="Times New Roman" w:cs="Arial"/>
          <w:lang w:eastAsia="en-NZ"/>
        </w:rPr>
      </w:pPr>
    </w:p>
    <w:tbl>
      <w:tblPr>
        <w:tblStyle w:val="TableGrid"/>
        <w:tblW w:w="0" w:type="auto"/>
        <w:tblLayout w:type="fixed"/>
        <w:tblLook w:val="06A0" w:firstRow="1" w:lastRow="0" w:firstColumn="1" w:lastColumn="0" w:noHBand="1" w:noVBand="1"/>
      </w:tblPr>
      <w:tblGrid>
        <w:gridCol w:w="9015"/>
      </w:tblGrid>
      <w:tr w:rsidR="69233FC1" w14:paraId="4DD0A6C5" w14:textId="77777777" w:rsidTr="69233FC1">
        <w:trPr>
          <w:trHeight w:val="300"/>
        </w:trPr>
        <w:tc>
          <w:tcPr>
            <w:tcW w:w="9015" w:type="dxa"/>
          </w:tcPr>
          <w:p w14:paraId="22124882" w14:textId="4C8AD1C9" w:rsidR="4B724719" w:rsidRDefault="4B724719" w:rsidP="69233FC1">
            <w:pPr>
              <w:spacing w:line="360" w:lineRule="auto"/>
              <w:rPr>
                <w:rFonts w:eastAsia="Times New Roman" w:cs="Arial"/>
                <w:lang w:eastAsia="en-NZ"/>
              </w:rPr>
            </w:pPr>
            <w:r w:rsidRPr="69233FC1">
              <w:rPr>
                <w:rFonts w:eastAsia="Times New Roman" w:cs="Arial"/>
                <w:b/>
                <w:bCs/>
                <w:lang w:eastAsia="en-NZ"/>
              </w:rPr>
              <w:t xml:space="preserve">Recommendation 4: </w:t>
            </w:r>
            <w:r w:rsidRPr="69233FC1">
              <w:rPr>
                <w:rFonts w:eastAsia="Times New Roman" w:cs="Arial"/>
                <w:lang w:eastAsia="en-NZ"/>
              </w:rPr>
              <w:t xml:space="preserve">that the HCC </w:t>
            </w:r>
            <w:r w:rsidR="51D8DD7D" w:rsidRPr="69233FC1">
              <w:rPr>
                <w:rFonts w:eastAsia="Times New Roman" w:cs="Arial"/>
                <w:lang w:eastAsia="en-NZ"/>
              </w:rPr>
              <w:t>lowers the traffic speed along Plunket Terrace.</w:t>
            </w:r>
          </w:p>
        </w:tc>
      </w:tr>
    </w:tbl>
    <w:p w14:paraId="2CC4279B" w14:textId="40EF92E6" w:rsidR="69233FC1" w:rsidRDefault="69233FC1" w:rsidP="69233FC1">
      <w:pPr>
        <w:spacing w:after="0" w:line="360" w:lineRule="auto"/>
        <w:rPr>
          <w:rFonts w:eastAsia="Times New Roman" w:cs="Arial"/>
          <w:lang w:eastAsia="en-NZ"/>
        </w:rPr>
      </w:pPr>
    </w:p>
    <w:p w14:paraId="74CA197D" w14:textId="706055A8" w:rsidR="00EA63E6" w:rsidRDefault="008A4105" w:rsidP="00AF0A1D">
      <w:pPr>
        <w:spacing w:after="0" w:line="360" w:lineRule="auto"/>
        <w:textAlignment w:val="baseline"/>
        <w:rPr>
          <w:rFonts w:eastAsia="Times New Roman" w:cs="Arial"/>
          <w:lang w:eastAsia="en-NZ"/>
        </w:rPr>
      </w:pPr>
      <w:r>
        <w:rPr>
          <w:rFonts w:eastAsia="Times New Roman" w:cs="Arial"/>
          <w:lang w:eastAsia="en-NZ"/>
        </w:rPr>
        <w:t xml:space="preserve">DPA supports the creation of safe bike parking </w:t>
      </w:r>
      <w:r w:rsidR="00561A48">
        <w:rPr>
          <w:rFonts w:eastAsia="Times New Roman" w:cs="Arial"/>
          <w:lang w:eastAsia="en-NZ"/>
        </w:rPr>
        <w:t>facilities,</w:t>
      </w:r>
      <w:r>
        <w:rPr>
          <w:rFonts w:eastAsia="Times New Roman" w:cs="Arial"/>
          <w:lang w:eastAsia="en-NZ"/>
        </w:rPr>
        <w:t xml:space="preserve"> and</w:t>
      </w:r>
      <w:r w:rsidR="00882056">
        <w:rPr>
          <w:rFonts w:eastAsia="Times New Roman" w:cs="Arial"/>
          <w:lang w:eastAsia="en-NZ"/>
        </w:rPr>
        <w:t xml:space="preserve"> the HCC</w:t>
      </w:r>
      <w:r>
        <w:rPr>
          <w:rFonts w:eastAsia="Times New Roman" w:cs="Arial"/>
          <w:lang w:eastAsia="en-NZ"/>
        </w:rPr>
        <w:t xml:space="preserve"> should ensure that these are accessible to disabled people</w:t>
      </w:r>
      <w:r w:rsidR="005937B3">
        <w:rPr>
          <w:rFonts w:eastAsia="Times New Roman" w:cs="Arial"/>
          <w:lang w:eastAsia="en-NZ"/>
        </w:rPr>
        <w:t>,</w:t>
      </w:r>
      <w:r>
        <w:rPr>
          <w:rFonts w:eastAsia="Times New Roman" w:cs="Arial"/>
          <w:lang w:eastAsia="en-NZ"/>
        </w:rPr>
        <w:t xml:space="preserve"> especially</w:t>
      </w:r>
      <w:r w:rsidR="00BE46AA">
        <w:rPr>
          <w:rFonts w:eastAsia="Times New Roman" w:cs="Arial"/>
          <w:lang w:eastAsia="en-NZ"/>
        </w:rPr>
        <w:t xml:space="preserve"> </w:t>
      </w:r>
      <w:r w:rsidR="00136925">
        <w:rPr>
          <w:rFonts w:eastAsia="Times New Roman" w:cs="Arial"/>
          <w:lang w:eastAsia="en-NZ"/>
        </w:rPr>
        <w:t>for</w:t>
      </w:r>
      <w:r>
        <w:rPr>
          <w:rFonts w:eastAsia="Times New Roman" w:cs="Arial"/>
          <w:lang w:eastAsia="en-NZ"/>
        </w:rPr>
        <w:t xml:space="preserve"> those who use ada</w:t>
      </w:r>
      <w:r w:rsidR="003243ED">
        <w:rPr>
          <w:rFonts w:eastAsia="Times New Roman" w:cs="Arial"/>
          <w:lang w:eastAsia="en-NZ"/>
        </w:rPr>
        <w:t>pted bicycles (i.e.,</w:t>
      </w:r>
      <w:r w:rsidR="00C31C41">
        <w:rPr>
          <w:rFonts w:eastAsia="Times New Roman" w:cs="Arial"/>
          <w:lang w:eastAsia="en-NZ"/>
        </w:rPr>
        <w:t xml:space="preserve"> three or four wheeled bicycles)</w:t>
      </w:r>
      <w:r w:rsidR="0033220D">
        <w:rPr>
          <w:rFonts w:eastAsia="Times New Roman" w:cs="Arial"/>
          <w:lang w:eastAsia="en-NZ"/>
        </w:rPr>
        <w:t xml:space="preserve"> to mobilise</w:t>
      </w:r>
      <w:r w:rsidR="00882056">
        <w:rPr>
          <w:rFonts w:eastAsia="Times New Roman" w:cs="Arial"/>
          <w:lang w:eastAsia="en-NZ"/>
        </w:rPr>
        <w:t>.</w:t>
      </w:r>
    </w:p>
    <w:p w14:paraId="1C1CE3AE" w14:textId="77777777" w:rsidR="00932332" w:rsidRDefault="00932332" w:rsidP="00AF0A1D">
      <w:pPr>
        <w:spacing w:after="0" w:line="360" w:lineRule="auto"/>
        <w:textAlignment w:val="baseline"/>
        <w:rPr>
          <w:rFonts w:eastAsia="Times New Roman" w:cs="Arial"/>
          <w:lang w:eastAsia="en-NZ"/>
        </w:rPr>
      </w:pPr>
    </w:p>
    <w:tbl>
      <w:tblPr>
        <w:tblStyle w:val="TableGrid"/>
        <w:tblW w:w="0" w:type="auto"/>
        <w:tblLook w:val="04A0" w:firstRow="1" w:lastRow="0" w:firstColumn="1" w:lastColumn="0" w:noHBand="0" w:noVBand="1"/>
      </w:tblPr>
      <w:tblGrid>
        <w:gridCol w:w="9016"/>
      </w:tblGrid>
      <w:tr w:rsidR="00626042" w14:paraId="32415C60" w14:textId="77777777" w:rsidTr="69233FC1">
        <w:tc>
          <w:tcPr>
            <w:tcW w:w="9016" w:type="dxa"/>
          </w:tcPr>
          <w:p w14:paraId="18EF5FF8" w14:textId="5AC8FD45" w:rsidR="00626042" w:rsidRPr="00E34590" w:rsidRDefault="107DC2AF" w:rsidP="00AF0A1D">
            <w:pPr>
              <w:spacing w:after="0" w:line="360" w:lineRule="auto"/>
              <w:textAlignment w:val="baseline"/>
              <w:rPr>
                <w:rFonts w:eastAsia="Times New Roman" w:cs="Arial"/>
                <w:lang w:eastAsia="en-NZ"/>
              </w:rPr>
            </w:pPr>
            <w:r w:rsidRPr="69233FC1">
              <w:rPr>
                <w:rFonts w:eastAsia="Times New Roman" w:cs="Arial"/>
                <w:b/>
                <w:bCs/>
                <w:lang w:eastAsia="en-NZ"/>
              </w:rPr>
              <w:t xml:space="preserve">Recommendation </w:t>
            </w:r>
            <w:r w:rsidR="30D4C46F" w:rsidRPr="69233FC1">
              <w:rPr>
                <w:rFonts w:eastAsia="Times New Roman" w:cs="Arial"/>
                <w:b/>
                <w:bCs/>
                <w:lang w:eastAsia="en-NZ"/>
              </w:rPr>
              <w:t>5</w:t>
            </w:r>
            <w:r w:rsidRPr="69233FC1">
              <w:rPr>
                <w:rFonts w:eastAsia="Times New Roman" w:cs="Arial"/>
                <w:b/>
                <w:bCs/>
                <w:lang w:eastAsia="en-NZ"/>
              </w:rPr>
              <w:t>:</w:t>
            </w:r>
            <w:r w:rsidR="4631277B" w:rsidRPr="69233FC1">
              <w:rPr>
                <w:rFonts w:eastAsia="Times New Roman" w:cs="Arial"/>
                <w:b/>
                <w:bCs/>
                <w:lang w:eastAsia="en-NZ"/>
              </w:rPr>
              <w:t xml:space="preserve"> </w:t>
            </w:r>
            <w:r w:rsidR="4631277B" w:rsidRPr="69233FC1">
              <w:rPr>
                <w:rFonts w:eastAsia="Times New Roman" w:cs="Arial"/>
                <w:lang w:eastAsia="en-NZ"/>
              </w:rPr>
              <w:t>that the HCC makes any bike stands fully accessible, including for disabled cyclists.</w:t>
            </w:r>
          </w:p>
        </w:tc>
      </w:tr>
    </w:tbl>
    <w:p w14:paraId="7D733445" w14:textId="77777777" w:rsidR="00932332" w:rsidRPr="00BB63E9" w:rsidRDefault="00932332" w:rsidP="00AF0A1D">
      <w:pPr>
        <w:spacing w:after="0" w:line="360" w:lineRule="auto"/>
        <w:textAlignment w:val="baseline"/>
        <w:rPr>
          <w:rFonts w:eastAsia="Times New Roman" w:cs="Arial"/>
          <w:lang w:eastAsia="en-NZ"/>
        </w:rPr>
      </w:pPr>
    </w:p>
    <w:p w14:paraId="42382401" w14:textId="032202E9" w:rsidR="008254E8" w:rsidRPr="008254E8" w:rsidRDefault="7382AE93" w:rsidP="69233FC1">
      <w:pPr>
        <w:spacing w:line="360" w:lineRule="auto"/>
      </w:pPr>
      <w:r>
        <w:lastRenderedPageBreak/>
        <w:t xml:space="preserve">DPA welcomes plans to insert new raised pedestrian crossings </w:t>
      </w:r>
      <w:r w:rsidR="25EA5D48">
        <w:t>and road markings in the area. These will ensure the safety of pedestrians who use them, including disabled people.</w:t>
      </w:r>
    </w:p>
    <w:p w14:paraId="3A218EDC" w14:textId="39114814" w:rsidR="29168BED" w:rsidRDefault="29168BED" w:rsidP="69233FC1">
      <w:pPr>
        <w:spacing w:line="360" w:lineRule="auto"/>
      </w:pPr>
      <w:r>
        <w:t>DPA believes that the new community space outside Hayes Common Cafe should be fully accessible and inclusive of everyone, including disabled people</w:t>
      </w:r>
      <w:r w:rsidR="0868FE86">
        <w:t xml:space="preserve">. This means </w:t>
      </w:r>
      <w:r w:rsidR="46AEE14D">
        <w:t xml:space="preserve">having clear, accessible spaces </w:t>
      </w:r>
      <w:r w:rsidR="3B58E173">
        <w:t>and</w:t>
      </w:r>
      <w:r w:rsidR="46AEE14D">
        <w:t xml:space="preserve"> seating options.</w:t>
      </w:r>
    </w:p>
    <w:tbl>
      <w:tblPr>
        <w:tblStyle w:val="TableGrid"/>
        <w:tblW w:w="0" w:type="auto"/>
        <w:tblLayout w:type="fixed"/>
        <w:tblLook w:val="06A0" w:firstRow="1" w:lastRow="0" w:firstColumn="1" w:lastColumn="0" w:noHBand="1" w:noVBand="1"/>
      </w:tblPr>
      <w:tblGrid>
        <w:gridCol w:w="9015"/>
      </w:tblGrid>
      <w:tr w:rsidR="69233FC1" w14:paraId="2D04D271" w14:textId="77777777" w:rsidTr="69233FC1">
        <w:trPr>
          <w:trHeight w:val="300"/>
        </w:trPr>
        <w:tc>
          <w:tcPr>
            <w:tcW w:w="9015" w:type="dxa"/>
          </w:tcPr>
          <w:p w14:paraId="154E309F" w14:textId="5B06A1BE" w:rsidR="26E55204" w:rsidRDefault="26E55204" w:rsidP="69233FC1">
            <w:pPr>
              <w:spacing w:line="360" w:lineRule="auto"/>
            </w:pPr>
            <w:r w:rsidRPr="69233FC1">
              <w:rPr>
                <w:b/>
                <w:bCs/>
              </w:rPr>
              <w:t xml:space="preserve">Recommendation </w:t>
            </w:r>
            <w:r w:rsidR="4FED3B53" w:rsidRPr="69233FC1">
              <w:rPr>
                <w:b/>
                <w:bCs/>
              </w:rPr>
              <w:t>6</w:t>
            </w:r>
            <w:r w:rsidRPr="69233FC1">
              <w:rPr>
                <w:b/>
                <w:bCs/>
              </w:rPr>
              <w:t xml:space="preserve">: </w:t>
            </w:r>
            <w:r w:rsidR="37AFB10A">
              <w:t>that the HCC</w:t>
            </w:r>
            <w:r w:rsidR="3F9F457B">
              <w:t xml:space="preserve"> fully</w:t>
            </w:r>
            <w:r w:rsidR="37AFB10A">
              <w:t xml:space="preserve"> involve</w:t>
            </w:r>
            <w:r w:rsidR="69EE5043">
              <w:t>s</w:t>
            </w:r>
            <w:r w:rsidR="37AFB10A">
              <w:t xml:space="preserve"> disabled people in the design and planning of the new community space outside Hayes Common Cafe. </w:t>
            </w:r>
          </w:p>
        </w:tc>
      </w:tr>
    </w:tbl>
    <w:p w14:paraId="59A134FD" w14:textId="77744628" w:rsidR="3AD423F2" w:rsidRDefault="3AD423F2" w:rsidP="69233FC1">
      <w:pPr>
        <w:spacing w:line="360" w:lineRule="auto"/>
      </w:pPr>
      <w:r>
        <w:t>DPA welcomes the proposal to create new toilet/changing facilities at Wellington Beach by 2024.</w:t>
      </w:r>
    </w:p>
    <w:tbl>
      <w:tblPr>
        <w:tblStyle w:val="TableGrid"/>
        <w:tblW w:w="0" w:type="auto"/>
        <w:tblLayout w:type="fixed"/>
        <w:tblLook w:val="06A0" w:firstRow="1" w:lastRow="0" w:firstColumn="1" w:lastColumn="0" w:noHBand="1" w:noVBand="1"/>
      </w:tblPr>
      <w:tblGrid>
        <w:gridCol w:w="9015"/>
      </w:tblGrid>
      <w:tr w:rsidR="69233FC1" w14:paraId="0733929C" w14:textId="77777777" w:rsidTr="69233FC1">
        <w:trPr>
          <w:trHeight w:val="300"/>
        </w:trPr>
        <w:tc>
          <w:tcPr>
            <w:tcW w:w="9015" w:type="dxa"/>
          </w:tcPr>
          <w:p w14:paraId="4AC2B596" w14:textId="51BBDB07" w:rsidR="256E5D4B" w:rsidRDefault="256E5D4B" w:rsidP="69233FC1">
            <w:pPr>
              <w:spacing w:line="360" w:lineRule="auto"/>
            </w:pPr>
            <w:r w:rsidRPr="69233FC1">
              <w:rPr>
                <w:b/>
                <w:bCs/>
              </w:rPr>
              <w:t xml:space="preserve">Recommendation 7: </w:t>
            </w:r>
            <w:r>
              <w:t>that the HCC install a Changing Places facility at the new toilet/changing area at Wellington Beach.</w:t>
            </w:r>
          </w:p>
        </w:tc>
      </w:tr>
    </w:tbl>
    <w:p w14:paraId="4C0F42F5" w14:textId="06ED3DE2" w:rsidR="69233FC1" w:rsidRDefault="69233FC1" w:rsidP="69233FC1">
      <w:pPr>
        <w:spacing w:line="360" w:lineRule="auto"/>
      </w:pPr>
    </w:p>
    <w:sectPr w:rsidR="69233FC1"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B44C" w14:textId="77777777" w:rsidR="00C8469F" w:rsidRDefault="00C8469F" w:rsidP="005602D3">
      <w:pPr>
        <w:spacing w:after="0" w:line="240" w:lineRule="auto"/>
      </w:pPr>
      <w:r>
        <w:separator/>
      </w:r>
    </w:p>
  </w:endnote>
  <w:endnote w:type="continuationSeparator" w:id="0">
    <w:p w14:paraId="77675160" w14:textId="77777777" w:rsidR="00C8469F" w:rsidRDefault="00C8469F" w:rsidP="005602D3">
      <w:pPr>
        <w:spacing w:after="0" w:line="240" w:lineRule="auto"/>
      </w:pPr>
      <w:r>
        <w:continuationSeparator/>
      </w:r>
    </w:p>
  </w:endnote>
  <w:endnote w:type="continuationNotice" w:id="1">
    <w:p w14:paraId="76BAEDCF" w14:textId="77777777" w:rsidR="00C8469F" w:rsidRDefault="00C84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7F1D" w14:textId="77777777" w:rsidR="00C8469F" w:rsidRDefault="00C8469F" w:rsidP="005602D3">
      <w:pPr>
        <w:spacing w:after="0" w:line="240" w:lineRule="auto"/>
      </w:pPr>
    </w:p>
  </w:footnote>
  <w:footnote w:type="continuationSeparator" w:id="0">
    <w:p w14:paraId="0B9A1AE5" w14:textId="77777777" w:rsidR="00C8469F" w:rsidRDefault="00C8469F" w:rsidP="005602D3">
      <w:pPr>
        <w:spacing w:after="0" w:line="240" w:lineRule="auto"/>
      </w:pPr>
      <w:r>
        <w:continuationSeparator/>
      </w:r>
    </w:p>
  </w:footnote>
  <w:footnote w:type="continuationNotice" w:id="1">
    <w:p w14:paraId="3B34849D" w14:textId="77777777" w:rsidR="00C8469F" w:rsidRPr="003D21B1" w:rsidRDefault="00C8469F"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5744E"/>
    <w:rsid w:val="00060960"/>
    <w:rsid w:val="0006150E"/>
    <w:rsid w:val="00061633"/>
    <w:rsid w:val="000619B4"/>
    <w:rsid w:val="000629C2"/>
    <w:rsid w:val="0006372D"/>
    <w:rsid w:val="00064483"/>
    <w:rsid w:val="00067455"/>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207D"/>
    <w:rsid w:val="00094676"/>
    <w:rsid w:val="00096DCF"/>
    <w:rsid w:val="00097710"/>
    <w:rsid w:val="000A1606"/>
    <w:rsid w:val="000A1B0E"/>
    <w:rsid w:val="000A1BA1"/>
    <w:rsid w:val="000A2E38"/>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3CE9"/>
    <w:rsid w:val="000D406C"/>
    <w:rsid w:val="000D4365"/>
    <w:rsid w:val="000D51F9"/>
    <w:rsid w:val="000D532E"/>
    <w:rsid w:val="000D6500"/>
    <w:rsid w:val="000E0BD9"/>
    <w:rsid w:val="000E20EF"/>
    <w:rsid w:val="000E2C33"/>
    <w:rsid w:val="000E5108"/>
    <w:rsid w:val="000E520C"/>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6925"/>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5B72"/>
    <w:rsid w:val="00167432"/>
    <w:rsid w:val="00167C5B"/>
    <w:rsid w:val="00171448"/>
    <w:rsid w:val="00171710"/>
    <w:rsid w:val="00171C76"/>
    <w:rsid w:val="00172350"/>
    <w:rsid w:val="0017272D"/>
    <w:rsid w:val="00174860"/>
    <w:rsid w:val="00174DA0"/>
    <w:rsid w:val="00175191"/>
    <w:rsid w:val="00175931"/>
    <w:rsid w:val="00182905"/>
    <w:rsid w:val="001829A4"/>
    <w:rsid w:val="00182FC2"/>
    <w:rsid w:val="001836CB"/>
    <w:rsid w:val="00184365"/>
    <w:rsid w:val="00186355"/>
    <w:rsid w:val="001865C7"/>
    <w:rsid w:val="001901D5"/>
    <w:rsid w:val="001925B4"/>
    <w:rsid w:val="00193AEC"/>
    <w:rsid w:val="00193DC3"/>
    <w:rsid w:val="00194080"/>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2F35"/>
    <w:rsid w:val="001F66FE"/>
    <w:rsid w:val="001F7170"/>
    <w:rsid w:val="0020168C"/>
    <w:rsid w:val="00201BFD"/>
    <w:rsid w:val="00201ED7"/>
    <w:rsid w:val="00201FD1"/>
    <w:rsid w:val="00202CFD"/>
    <w:rsid w:val="00202DBF"/>
    <w:rsid w:val="00203F00"/>
    <w:rsid w:val="002041EC"/>
    <w:rsid w:val="002044E7"/>
    <w:rsid w:val="00204B03"/>
    <w:rsid w:val="002055B3"/>
    <w:rsid w:val="002068BC"/>
    <w:rsid w:val="00206C87"/>
    <w:rsid w:val="00207EFB"/>
    <w:rsid w:val="00211778"/>
    <w:rsid w:val="002126B3"/>
    <w:rsid w:val="00212B4E"/>
    <w:rsid w:val="00214EB7"/>
    <w:rsid w:val="00215374"/>
    <w:rsid w:val="00217F69"/>
    <w:rsid w:val="00220473"/>
    <w:rsid w:val="0022366D"/>
    <w:rsid w:val="002239D0"/>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46519"/>
    <w:rsid w:val="00251A97"/>
    <w:rsid w:val="00253042"/>
    <w:rsid w:val="00253546"/>
    <w:rsid w:val="00255680"/>
    <w:rsid w:val="00260488"/>
    <w:rsid w:val="00260DA7"/>
    <w:rsid w:val="00262E18"/>
    <w:rsid w:val="00265B96"/>
    <w:rsid w:val="00267842"/>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85EFC"/>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5AB1"/>
    <w:rsid w:val="002D77F4"/>
    <w:rsid w:val="002E10F4"/>
    <w:rsid w:val="002E4E23"/>
    <w:rsid w:val="002E5104"/>
    <w:rsid w:val="002E5BA9"/>
    <w:rsid w:val="002F16CD"/>
    <w:rsid w:val="002F3E87"/>
    <w:rsid w:val="002F3E8E"/>
    <w:rsid w:val="002F3FC5"/>
    <w:rsid w:val="002F6288"/>
    <w:rsid w:val="003017FC"/>
    <w:rsid w:val="00302965"/>
    <w:rsid w:val="00302E1A"/>
    <w:rsid w:val="0030385C"/>
    <w:rsid w:val="0030418F"/>
    <w:rsid w:val="00304CE6"/>
    <w:rsid w:val="00312F3F"/>
    <w:rsid w:val="00313118"/>
    <w:rsid w:val="003142CD"/>
    <w:rsid w:val="00314634"/>
    <w:rsid w:val="00315725"/>
    <w:rsid w:val="00315EEE"/>
    <w:rsid w:val="00315F4E"/>
    <w:rsid w:val="0032076A"/>
    <w:rsid w:val="00320F41"/>
    <w:rsid w:val="00321102"/>
    <w:rsid w:val="0032227B"/>
    <w:rsid w:val="003243ED"/>
    <w:rsid w:val="0033220D"/>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3E63"/>
    <w:rsid w:val="003F455E"/>
    <w:rsid w:val="003F5FFC"/>
    <w:rsid w:val="00401F61"/>
    <w:rsid w:val="00402F26"/>
    <w:rsid w:val="00403D99"/>
    <w:rsid w:val="00404814"/>
    <w:rsid w:val="0040556F"/>
    <w:rsid w:val="00407686"/>
    <w:rsid w:val="00413279"/>
    <w:rsid w:val="00416ADA"/>
    <w:rsid w:val="00416AF1"/>
    <w:rsid w:val="0041770A"/>
    <w:rsid w:val="0042159D"/>
    <w:rsid w:val="0042325E"/>
    <w:rsid w:val="004257D4"/>
    <w:rsid w:val="0042693C"/>
    <w:rsid w:val="00431A03"/>
    <w:rsid w:val="0043469A"/>
    <w:rsid w:val="00440A24"/>
    <w:rsid w:val="004437FA"/>
    <w:rsid w:val="0044596C"/>
    <w:rsid w:val="00447D0A"/>
    <w:rsid w:val="00452BF2"/>
    <w:rsid w:val="004536F1"/>
    <w:rsid w:val="0045411C"/>
    <w:rsid w:val="00456089"/>
    <w:rsid w:val="00456E31"/>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3F41"/>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A48"/>
    <w:rsid w:val="00561DCA"/>
    <w:rsid w:val="00564FBB"/>
    <w:rsid w:val="00566FAF"/>
    <w:rsid w:val="005704AB"/>
    <w:rsid w:val="0057174C"/>
    <w:rsid w:val="00572440"/>
    <w:rsid w:val="0057566C"/>
    <w:rsid w:val="00576B01"/>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7B3"/>
    <w:rsid w:val="005939AD"/>
    <w:rsid w:val="005944CE"/>
    <w:rsid w:val="00596E47"/>
    <w:rsid w:val="00597EFB"/>
    <w:rsid w:val="005A033E"/>
    <w:rsid w:val="005A22FF"/>
    <w:rsid w:val="005A3973"/>
    <w:rsid w:val="005A4F6F"/>
    <w:rsid w:val="005A52CA"/>
    <w:rsid w:val="005A70EF"/>
    <w:rsid w:val="005A782E"/>
    <w:rsid w:val="005A795B"/>
    <w:rsid w:val="005B048C"/>
    <w:rsid w:val="005B0EDE"/>
    <w:rsid w:val="005B178E"/>
    <w:rsid w:val="005B1831"/>
    <w:rsid w:val="005B1E57"/>
    <w:rsid w:val="005B2ABA"/>
    <w:rsid w:val="005B3AEA"/>
    <w:rsid w:val="005B46E2"/>
    <w:rsid w:val="005C18D8"/>
    <w:rsid w:val="005C2933"/>
    <w:rsid w:val="005C4982"/>
    <w:rsid w:val="005C5010"/>
    <w:rsid w:val="005C521C"/>
    <w:rsid w:val="005C7C25"/>
    <w:rsid w:val="005D3856"/>
    <w:rsid w:val="005D46A4"/>
    <w:rsid w:val="005D520C"/>
    <w:rsid w:val="005D72E5"/>
    <w:rsid w:val="005D7A4E"/>
    <w:rsid w:val="005E09DA"/>
    <w:rsid w:val="005E14A6"/>
    <w:rsid w:val="005E1762"/>
    <w:rsid w:val="005E5F5D"/>
    <w:rsid w:val="005E640C"/>
    <w:rsid w:val="005E669F"/>
    <w:rsid w:val="005F149C"/>
    <w:rsid w:val="005F1858"/>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06C4"/>
    <w:rsid w:val="00614E9D"/>
    <w:rsid w:val="00616B4B"/>
    <w:rsid w:val="00617066"/>
    <w:rsid w:val="00621637"/>
    <w:rsid w:val="00621FB1"/>
    <w:rsid w:val="00622705"/>
    <w:rsid w:val="0062396E"/>
    <w:rsid w:val="0062495B"/>
    <w:rsid w:val="00625C9C"/>
    <w:rsid w:val="00626042"/>
    <w:rsid w:val="00627D14"/>
    <w:rsid w:val="00632B37"/>
    <w:rsid w:val="00634B11"/>
    <w:rsid w:val="00640203"/>
    <w:rsid w:val="00644B44"/>
    <w:rsid w:val="00646D75"/>
    <w:rsid w:val="00647040"/>
    <w:rsid w:val="0064783E"/>
    <w:rsid w:val="006478F2"/>
    <w:rsid w:val="00650AA3"/>
    <w:rsid w:val="00650E8A"/>
    <w:rsid w:val="006515CF"/>
    <w:rsid w:val="006524C5"/>
    <w:rsid w:val="006529C0"/>
    <w:rsid w:val="00653806"/>
    <w:rsid w:val="00654AFC"/>
    <w:rsid w:val="00654B79"/>
    <w:rsid w:val="0065634F"/>
    <w:rsid w:val="00656B95"/>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0137"/>
    <w:rsid w:val="006D13F8"/>
    <w:rsid w:val="006D2A79"/>
    <w:rsid w:val="006D3324"/>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3A4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4ADF"/>
    <w:rsid w:val="00756AF7"/>
    <w:rsid w:val="00757E79"/>
    <w:rsid w:val="007625A5"/>
    <w:rsid w:val="007635F5"/>
    <w:rsid w:val="00763D87"/>
    <w:rsid w:val="00764170"/>
    <w:rsid w:val="00764DC5"/>
    <w:rsid w:val="007676BA"/>
    <w:rsid w:val="00771B02"/>
    <w:rsid w:val="00774AFC"/>
    <w:rsid w:val="00774C8D"/>
    <w:rsid w:val="00775FDA"/>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0DD2"/>
    <w:rsid w:val="007B2062"/>
    <w:rsid w:val="007B291C"/>
    <w:rsid w:val="007B2A92"/>
    <w:rsid w:val="007B4EA7"/>
    <w:rsid w:val="007C0469"/>
    <w:rsid w:val="007C1714"/>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124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575"/>
    <w:rsid w:val="008376F9"/>
    <w:rsid w:val="008406B2"/>
    <w:rsid w:val="00840B74"/>
    <w:rsid w:val="00841CB2"/>
    <w:rsid w:val="008436BF"/>
    <w:rsid w:val="00843D1E"/>
    <w:rsid w:val="00844224"/>
    <w:rsid w:val="00845DA6"/>
    <w:rsid w:val="008467AE"/>
    <w:rsid w:val="00850E11"/>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056"/>
    <w:rsid w:val="0088220D"/>
    <w:rsid w:val="008824FF"/>
    <w:rsid w:val="00883600"/>
    <w:rsid w:val="008856AE"/>
    <w:rsid w:val="008859BB"/>
    <w:rsid w:val="00886506"/>
    <w:rsid w:val="00887711"/>
    <w:rsid w:val="00890EBB"/>
    <w:rsid w:val="00892985"/>
    <w:rsid w:val="00893285"/>
    <w:rsid w:val="00893562"/>
    <w:rsid w:val="00893641"/>
    <w:rsid w:val="00893745"/>
    <w:rsid w:val="008939C9"/>
    <w:rsid w:val="00894D28"/>
    <w:rsid w:val="00895776"/>
    <w:rsid w:val="008A3100"/>
    <w:rsid w:val="008A40D9"/>
    <w:rsid w:val="008A4105"/>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332"/>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34CA"/>
    <w:rsid w:val="009B488B"/>
    <w:rsid w:val="009B4EFC"/>
    <w:rsid w:val="009C0540"/>
    <w:rsid w:val="009C10B4"/>
    <w:rsid w:val="009C270D"/>
    <w:rsid w:val="009C28A2"/>
    <w:rsid w:val="009C47B2"/>
    <w:rsid w:val="009C504A"/>
    <w:rsid w:val="009C635D"/>
    <w:rsid w:val="009C6A7A"/>
    <w:rsid w:val="009C7DC7"/>
    <w:rsid w:val="009D0609"/>
    <w:rsid w:val="009D09FB"/>
    <w:rsid w:val="009D5388"/>
    <w:rsid w:val="009D7981"/>
    <w:rsid w:val="009E1BCD"/>
    <w:rsid w:val="009E264E"/>
    <w:rsid w:val="009E37E8"/>
    <w:rsid w:val="009E3B18"/>
    <w:rsid w:val="009E7FE9"/>
    <w:rsid w:val="009F0395"/>
    <w:rsid w:val="009F2F7D"/>
    <w:rsid w:val="009F360B"/>
    <w:rsid w:val="009F3704"/>
    <w:rsid w:val="009F378D"/>
    <w:rsid w:val="009F4344"/>
    <w:rsid w:val="009F4637"/>
    <w:rsid w:val="009F4B7C"/>
    <w:rsid w:val="009F5E0D"/>
    <w:rsid w:val="009F6095"/>
    <w:rsid w:val="00A005D1"/>
    <w:rsid w:val="00A00A65"/>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668"/>
    <w:rsid w:val="00A27B38"/>
    <w:rsid w:val="00A32D82"/>
    <w:rsid w:val="00A356A2"/>
    <w:rsid w:val="00A36EA5"/>
    <w:rsid w:val="00A3755A"/>
    <w:rsid w:val="00A37807"/>
    <w:rsid w:val="00A4170F"/>
    <w:rsid w:val="00A4441B"/>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3925"/>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289B"/>
    <w:rsid w:val="00AB4A06"/>
    <w:rsid w:val="00AB5A1A"/>
    <w:rsid w:val="00AB6143"/>
    <w:rsid w:val="00AC0C97"/>
    <w:rsid w:val="00AC2EAC"/>
    <w:rsid w:val="00AC364B"/>
    <w:rsid w:val="00AC388A"/>
    <w:rsid w:val="00AC60C9"/>
    <w:rsid w:val="00AC6285"/>
    <w:rsid w:val="00AD1D8C"/>
    <w:rsid w:val="00AD3B52"/>
    <w:rsid w:val="00AD3B7C"/>
    <w:rsid w:val="00AD41BB"/>
    <w:rsid w:val="00AD4463"/>
    <w:rsid w:val="00AD6651"/>
    <w:rsid w:val="00AD6C9D"/>
    <w:rsid w:val="00AD6F69"/>
    <w:rsid w:val="00AD72B4"/>
    <w:rsid w:val="00AD7626"/>
    <w:rsid w:val="00AD7CAC"/>
    <w:rsid w:val="00AD7D81"/>
    <w:rsid w:val="00AE0444"/>
    <w:rsid w:val="00AE0BBD"/>
    <w:rsid w:val="00AE1E43"/>
    <w:rsid w:val="00AE4C02"/>
    <w:rsid w:val="00AE4DD8"/>
    <w:rsid w:val="00AE56ED"/>
    <w:rsid w:val="00AE7283"/>
    <w:rsid w:val="00AF0A1D"/>
    <w:rsid w:val="00AF2022"/>
    <w:rsid w:val="00AF2D69"/>
    <w:rsid w:val="00AF38BA"/>
    <w:rsid w:val="00AF41A0"/>
    <w:rsid w:val="00AF4E1C"/>
    <w:rsid w:val="00AF5A95"/>
    <w:rsid w:val="00AF6698"/>
    <w:rsid w:val="00AF67A4"/>
    <w:rsid w:val="00AF69FD"/>
    <w:rsid w:val="00AF6C0E"/>
    <w:rsid w:val="00AF6DF5"/>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5337"/>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63E9"/>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46AA"/>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17575"/>
    <w:rsid w:val="00C201B0"/>
    <w:rsid w:val="00C20C6C"/>
    <w:rsid w:val="00C2172B"/>
    <w:rsid w:val="00C21B3E"/>
    <w:rsid w:val="00C2438E"/>
    <w:rsid w:val="00C30779"/>
    <w:rsid w:val="00C30965"/>
    <w:rsid w:val="00C31C41"/>
    <w:rsid w:val="00C351C8"/>
    <w:rsid w:val="00C3691C"/>
    <w:rsid w:val="00C43B4C"/>
    <w:rsid w:val="00C448CB"/>
    <w:rsid w:val="00C54565"/>
    <w:rsid w:val="00C556D8"/>
    <w:rsid w:val="00C57293"/>
    <w:rsid w:val="00C5793D"/>
    <w:rsid w:val="00C60BB3"/>
    <w:rsid w:val="00C6184B"/>
    <w:rsid w:val="00C61E0C"/>
    <w:rsid w:val="00C63718"/>
    <w:rsid w:val="00C63DE0"/>
    <w:rsid w:val="00C6499B"/>
    <w:rsid w:val="00C65AA1"/>
    <w:rsid w:val="00C65B5A"/>
    <w:rsid w:val="00C669CB"/>
    <w:rsid w:val="00C67BA1"/>
    <w:rsid w:val="00C71CD6"/>
    <w:rsid w:val="00C71E75"/>
    <w:rsid w:val="00C763B8"/>
    <w:rsid w:val="00C76A40"/>
    <w:rsid w:val="00C77746"/>
    <w:rsid w:val="00C805AD"/>
    <w:rsid w:val="00C8097A"/>
    <w:rsid w:val="00C82BD4"/>
    <w:rsid w:val="00C83CD2"/>
    <w:rsid w:val="00C8469F"/>
    <w:rsid w:val="00C857D1"/>
    <w:rsid w:val="00C878F5"/>
    <w:rsid w:val="00C93853"/>
    <w:rsid w:val="00C93B2E"/>
    <w:rsid w:val="00C96948"/>
    <w:rsid w:val="00CA1479"/>
    <w:rsid w:val="00CA3AB9"/>
    <w:rsid w:val="00CA6C84"/>
    <w:rsid w:val="00CB016E"/>
    <w:rsid w:val="00CB0A69"/>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1D75"/>
    <w:rsid w:val="00D3292C"/>
    <w:rsid w:val="00D33B9E"/>
    <w:rsid w:val="00D3452F"/>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046B"/>
    <w:rsid w:val="00D86AF3"/>
    <w:rsid w:val="00D9310F"/>
    <w:rsid w:val="00D93508"/>
    <w:rsid w:val="00D93E59"/>
    <w:rsid w:val="00D951A9"/>
    <w:rsid w:val="00D978F9"/>
    <w:rsid w:val="00D97F67"/>
    <w:rsid w:val="00DA1F49"/>
    <w:rsid w:val="00DA2BAC"/>
    <w:rsid w:val="00DA6740"/>
    <w:rsid w:val="00DA6ACB"/>
    <w:rsid w:val="00DB0161"/>
    <w:rsid w:val="00DB07CC"/>
    <w:rsid w:val="00DB526D"/>
    <w:rsid w:val="00DB584F"/>
    <w:rsid w:val="00DC1350"/>
    <w:rsid w:val="00DC2312"/>
    <w:rsid w:val="00DC2FAF"/>
    <w:rsid w:val="00DC421F"/>
    <w:rsid w:val="00DC4605"/>
    <w:rsid w:val="00DC4E23"/>
    <w:rsid w:val="00DC7D6E"/>
    <w:rsid w:val="00DD05AA"/>
    <w:rsid w:val="00DD28FC"/>
    <w:rsid w:val="00DD2A00"/>
    <w:rsid w:val="00DD537E"/>
    <w:rsid w:val="00DD76BA"/>
    <w:rsid w:val="00DE0D7D"/>
    <w:rsid w:val="00DE157A"/>
    <w:rsid w:val="00DE2071"/>
    <w:rsid w:val="00DE2B56"/>
    <w:rsid w:val="00DE2E56"/>
    <w:rsid w:val="00DE50CA"/>
    <w:rsid w:val="00DE51F8"/>
    <w:rsid w:val="00DE5379"/>
    <w:rsid w:val="00DE6F37"/>
    <w:rsid w:val="00DE7161"/>
    <w:rsid w:val="00DF10AD"/>
    <w:rsid w:val="00DF1F93"/>
    <w:rsid w:val="00DF5898"/>
    <w:rsid w:val="00DF7CAC"/>
    <w:rsid w:val="00E01EBA"/>
    <w:rsid w:val="00E028FA"/>
    <w:rsid w:val="00E03500"/>
    <w:rsid w:val="00E0717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6034"/>
    <w:rsid w:val="00E27462"/>
    <w:rsid w:val="00E32523"/>
    <w:rsid w:val="00E34590"/>
    <w:rsid w:val="00E352B7"/>
    <w:rsid w:val="00E365E0"/>
    <w:rsid w:val="00E37596"/>
    <w:rsid w:val="00E402B2"/>
    <w:rsid w:val="00E40E34"/>
    <w:rsid w:val="00E428AD"/>
    <w:rsid w:val="00E43D44"/>
    <w:rsid w:val="00E453AD"/>
    <w:rsid w:val="00E469F5"/>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2F1B"/>
    <w:rsid w:val="00E93D72"/>
    <w:rsid w:val="00E95F1A"/>
    <w:rsid w:val="00EA0D94"/>
    <w:rsid w:val="00EA145E"/>
    <w:rsid w:val="00EA1A00"/>
    <w:rsid w:val="00EA364C"/>
    <w:rsid w:val="00EA3BC4"/>
    <w:rsid w:val="00EA483A"/>
    <w:rsid w:val="00EA4885"/>
    <w:rsid w:val="00EA4D5D"/>
    <w:rsid w:val="00EA63E6"/>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2EB9"/>
    <w:rsid w:val="00F245A4"/>
    <w:rsid w:val="00F24833"/>
    <w:rsid w:val="00F248DE"/>
    <w:rsid w:val="00F251F9"/>
    <w:rsid w:val="00F25B31"/>
    <w:rsid w:val="00F268DB"/>
    <w:rsid w:val="00F312E1"/>
    <w:rsid w:val="00F31897"/>
    <w:rsid w:val="00F31C11"/>
    <w:rsid w:val="00F324A7"/>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551E"/>
    <w:rsid w:val="00F66953"/>
    <w:rsid w:val="00F66C85"/>
    <w:rsid w:val="00F66D94"/>
    <w:rsid w:val="00F66E2B"/>
    <w:rsid w:val="00F677D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A7C8F"/>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33A9CDF"/>
    <w:rsid w:val="0356A591"/>
    <w:rsid w:val="04B635D7"/>
    <w:rsid w:val="06DCC48C"/>
    <w:rsid w:val="073AB477"/>
    <w:rsid w:val="0868FE86"/>
    <w:rsid w:val="0A6FCEE9"/>
    <w:rsid w:val="0AD35DAB"/>
    <w:rsid w:val="0C5D005F"/>
    <w:rsid w:val="0F82490F"/>
    <w:rsid w:val="1054DE83"/>
    <w:rsid w:val="107DC2AF"/>
    <w:rsid w:val="11E73B0F"/>
    <w:rsid w:val="1357158B"/>
    <w:rsid w:val="13712A11"/>
    <w:rsid w:val="1527B478"/>
    <w:rsid w:val="15E33452"/>
    <w:rsid w:val="18F45B93"/>
    <w:rsid w:val="197F0FEB"/>
    <w:rsid w:val="1A2101CE"/>
    <w:rsid w:val="1A95B8C6"/>
    <w:rsid w:val="1C50758F"/>
    <w:rsid w:val="1CC79082"/>
    <w:rsid w:val="20EBD1ED"/>
    <w:rsid w:val="2252B2E6"/>
    <w:rsid w:val="2287A24E"/>
    <w:rsid w:val="242372AF"/>
    <w:rsid w:val="256E5D4B"/>
    <w:rsid w:val="25EA5D48"/>
    <w:rsid w:val="26E55204"/>
    <w:rsid w:val="27743BCE"/>
    <w:rsid w:val="29168BED"/>
    <w:rsid w:val="2E0B8D3E"/>
    <w:rsid w:val="2EFE8904"/>
    <w:rsid w:val="30D4C46F"/>
    <w:rsid w:val="33D80ED9"/>
    <w:rsid w:val="34742ECC"/>
    <w:rsid w:val="3514310F"/>
    <w:rsid w:val="35A8198D"/>
    <w:rsid w:val="35DBF9BE"/>
    <w:rsid w:val="36C3D790"/>
    <w:rsid w:val="37AFB10A"/>
    <w:rsid w:val="37FE4C47"/>
    <w:rsid w:val="384BD1D1"/>
    <w:rsid w:val="385FA7F1"/>
    <w:rsid w:val="38A0B514"/>
    <w:rsid w:val="38BCFB06"/>
    <w:rsid w:val="39F8A8E6"/>
    <w:rsid w:val="3AA3E3BF"/>
    <w:rsid w:val="3AD423F2"/>
    <w:rsid w:val="3B58E173"/>
    <w:rsid w:val="3EF431F4"/>
    <w:rsid w:val="3F9F457B"/>
    <w:rsid w:val="417185E9"/>
    <w:rsid w:val="4184BBB5"/>
    <w:rsid w:val="41F2B417"/>
    <w:rsid w:val="427ACDAF"/>
    <w:rsid w:val="43C4D4E6"/>
    <w:rsid w:val="4498E012"/>
    <w:rsid w:val="45165D42"/>
    <w:rsid w:val="452A54D9"/>
    <w:rsid w:val="4542D8B2"/>
    <w:rsid w:val="4631277B"/>
    <w:rsid w:val="46AEE14D"/>
    <w:rsid w:val="484E1C16"/>
    <w:rsid w:val="4861F59B"/>
    <w:rsid w:val="4ABC9987"/>
    <w:rsid w:val="4AC644C9"/>
    <w:rsid w:val="4AE1BA0D"/>
    <w:rsid w:val="4B724719"/>
    <w:rsid w:val="4BA183E3"/>
    <w:rsid w:val="4C7A2CC1"/>
    <w:rsid w:val="4D3B2935"/>
    <w:rsid w:val="4D5FF19B"/>
    <w:rsid w:val="4F22A7E0"/>
    <w:rsid w:val="4F5E4C2B"/>
    <w:rsid w:val="4FAC166B"/>
    <w:rsid w:val="4FED3B53"/>
    <w:rsid w:val="516344B6"/>
    <w:rsid w:val="519C0E6F"/>
    <w:rsid w:val="51D8DD7D"/>
    <w:rsid w:val="52475C71"/>
    <w:rsid w:val="54224CCF"/>
    <w:rsid w:val="54D3AF31"/>
    <w:rsid w:val="5608DB09"/>
    <w:rsid w:val="5708E0EC"/>
    <w:rsid w:val="574548B7"/>
    <w:rsid w:val="57743B0E"/>
    <w:rsid w:val="588006EB"/>
    <w:rsid w:val="58FBEBB8"/>
    <w:rsid w:val="594D09B5"/>
    <w:rsid w:val="5C568CCF"/>
    <w:rsid w:val="5E1FE7BE"/>
    <w:rsid w:val="5E6827B0"/>
    <w:rsid w:val="5EEF486F"/>
    <w:rsid w:val="5FCD6300"/>
    <w:rsid w:val="62EF409E"/>
    <w:rsid w:val="63571109"/>
    <w:rsid w:val="64F2E16A"/>
    <w:rsid w:val="69233FC1"/>
    <w:rsid w:val="6989EDA8"/>
    <w:rsid w:val="69EE5043"/>
    <w:rsid w:val="6A2D06D8"/>
    <w:rsid w:val="6B07436F"/>
    <w:rsid w:val="6E44366E"/>
    <w:rsid w:val="706795DA"/>
    <w:rsid w:val="725A9275"/>
    <w:rsid w:val="737CCECD"/>
    <w:rsid w:val="7382AE93"/>
    <w:rsid w:val="76983963"/>
    <w:rsid w:val="773280C1"/>
    <w:rsid w:val="77D63658"/>
    <w:rsid w:val="794485CC"/>
    <w:rsid w:val="7ABDDB9C"/>
    <w:rsid w:val="7B17FC07"/>
    <w:rsid w:val="7B80343E"/>
    <w:rsid w:val="7DD3397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04100958">
      <w:bodyDiv w:val="1"/>
      <w:marLeft w:val="0"/>
      <w:marRight w:val="0"/>
      <w:marTop w:val="0"/>
      <w:marBottom w:val="0"/>
      <w:divBdr>
        <w:top w:val="none" w:sz="0" w:space="0" w:color="auto"/>
        <w:left w:val="none" w:sz="0" w:space="0" w:color="auto"/>
        <w:bottom w:val="none" w:sz="0" w:space="0" w:color="auto"/>
        <w:right w:val="none" w:sz="0" w:space="0" w:color="auto"/>
      </w:divBdr>
      <w:divsChild>
        <w:div w:id="1387952862">
          <w:marLeft w:val="0"/>
          <w:marRight w:val="0"/>
          <w:marTop w:val="0"/>
          <w:marBottom w:val="0"/>
          <w:divBdr>
            <w:top w:val="none" w:sz="0" w:space="0" w:color="auto"/>
            <w:left w:val="none" w:sz="0" w:space="0" w:color="auto"/>
            <w:bottom w:val="none" w:sz="0" w:space="0" w:color="auto"/>
            <w:right w:val="none" w:sz="0" w:space="0" w:color="auto"/>
          </w:divBdr>
        </w:div>
        <w:div w:id="1343244655">
          <w:marLeft w:val="0"/>
          <w:marRight w:val="0"/>
          <w:marTop w:val="0"/>
          <w:marBottom w:val="0"/>
          <w:divBdr>
            <w:top w:val="none" w:sz="0" w:space="0" w:color="auto"/>
            <w:left w:val="none" w:sz="0" w:space="0" w:color="auto"/>
            <w:bottom w:val="none" w:sz="0" w:space="0" w:color="auto"/>
            <w:right w:val="none" w:sz="0" w:space="0" w:color="auto"/>
          </w:divBdr>
        </w:div>
        <w:div w:id="1214197428">
          <w:marLeft w:val="0"/>
          <w:marRight w:val="0"/>
          <w:marTop w:val="0"/>
          <w:marBottom w:val="0"/>
          <w:divBdr>
            <w:top w:val="none" w:sz="0" w:space="0" w:color="auto"/>
            <w:left w:val="none" w:sz="0" w:space="0" w:color="auto"/>
            <w:bottom w:val="none" w:sz="0" w:space="0" w:color="auto"/>
            <w:right w:val="none" w:sz="0" w:space="0" w:color="auto"/>
          </w:divBdr>
        </w:div>
      </w:divsChild>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5393</Characters>
  <Application>Microsoft Office Word</Application>
  <DocSecurity>0</DocSecurity>
  <Lines>44</Lines>
  <Paragraphs>12</Paragraphs>
  <ScaleCrop>false</ScaleCrop>
  <Company>healthAlliance</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2023-07-03T05:11:00Z</dcterms:created>
  <dcterms:modified xsi:type="dcterms:W3CDTF">2023-07-03T05:11:00Z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