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4001B957" w:rsidR="00587C7D" w:rsidRPr="005244AE" w:rsidRDefault="36DA3D66" w:rsidP="00E9298B">
      <w:r>
        <w:t>October</w:t>
      </w:r>
      <w:r w:rsidR="7E7F8924">
        <w:t xml:space="preserve"> 2022</w:t>
      </w:r>
    </w:p>
    <w:p w14:paraId="713BEF40" w14:textId="726BEC45" w:rsidR="00587C7D" w:rsidRPr="005244AE" w:rsidRDefault="00587C7D" w:rsidP="00E9298B"/>
    <w:p w14:paraId="4410E38B" w14:textId="7C3B63DA" w:rsidR="000A33E1" w:rsidRPr="005244AE" w:rsidRDefault="00587C7D" w:rsidP="00E9298B">
      <w:r>
        <w:t xml:space="preserve">To </w:t>
      </w:r>
      <w:r w:rsidR="7344768B">
        <w:t>Parliamentary Transport and Infrastructure Select Committee</w:t>
      </w:r>
    </w:p>
    <w:p w14:paraId="39E3DE5B" w14:textId="0DB0FFA1" w:rsidR="008443CB" w:rsidRDefault="00587C7D" w:rsidP="523AB646">
      <w:r>
        <w:t>Please find attached</w:t>
      </w:r>
      <w:r w:rsidR="000A33E1">
        <w:t xml:space="preserve"> </w:t>
      </w:r>
      <w:r w:rsidR="74206561">
        <w:t>our submission on the Inquiry into the future of inter-regional passenger rail in New Zealand</w:t>
      </w:r>
    </w:p>
    <w:p w14:paraId="209EC0DC" w14:textId="77777777" w:rsidR="00A83CF9" w:rsidRDefault="00A83CF9"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p>
    <w:p w14:paraId="659F282C" w14:textId="655C4A64" w:rsidR="00587C7D" w:rsidRPr="007800D4" w:rsidRDefault="00D26396" w:rsidP="370D21B6">
      <w:pPr>
        <w:shd w:val="clear" w:color="auto" w:fill="FFFFFF" w:themeFill="background1"/>
        <w:spacing w:before="360" w:after="120" w:line="276" w:lineRule="auto"/>
        <w:ind w:left="142" w:right="306"/>
        <w:jc w:val="center"/>
        <w:rPr>
          <w:rFonts w:ascii="Arial Rounded MT Bold" w:hAnsi="Arial Rounded MT Bold"/>
          <w:color w:val="002060"/>
          <w:sz w:val="32"/>
          <w:szCs w:val="32"/>
        </w:rPr>
      </w:pPr>
      <w:r w:rsidRPr="370D21B6">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767E0F4" w14:textId="77777777" w:rsidR="00A83CF9" w:rsidRDefault="00A83CF9" w:rsidP="00E9298B">
      <w:pPr>
        <w:rPr>
          <w:rStyle w:val="Emphasis"/>
        </w:rPr>
      </w:pPr>
    </w:p>
    <w:p w14:paraId="5ACBECCC" w14:textId="05598C4C" w:rsidR="00587C7D" w:rsidRPr="008E541D" w:rsidRDefault="00587C7D" w:rsidP="00E9298B">
      <w:pPr>
        <w:rPr>
          <w:rStyle w:val="Emphasis"/>
        </w:rPr>
      </w:pPr>
      <w:r w:rsidRPr="370D21B6">
        <w:rPr>
          <w:rStyle w:val="Emphasis"/>
        </w:rPr>
        <w:t>Contact:</w:t>
      </w:r>
    </w:p>
    <w:p w14:paraId="3FCA8F0F" w14:textId="74682FFE" w:rsidR="00F617B4" w:rsidRDefault="5FCAE053" w:rsidP="370D21B6">
      <w:pPr>
        <w:spacing w:line="276" w:lineRule="auto"/>
        <w:rPr>
          <w:rStyle w:val="Emphasis"/>
          <w:rFonts w:ascii="Arial Rounded MT Bold" w:hAnsi="Arial Rounded MT Bold"/>
          <w:b/>
          <w:bCs/>
          <w:sz w:val="28"/>
          <w:szCs w:val="28"/>
        </w:rPr>
      </w:pPr>
      <w:r w:rsidRPr="485EDE5D">
        <w:rPr>
          <w:rStyle w:val="Emphasis"/>
          <w:rFonts w:ascii="Arial Rounded MT Bold" w:hAnsi="Arial Rounded MT Bold"/>
          <w:b/>
          <w:bCs/>
          <w:sz w:val="28"/>
          <w:szCs w:val="28"/>
        </w:rPr>
        <w:t>Prudence Walker</w:t>
      </w:r>
    </w:p>
    <w:p w14:paraId="40B1993C" w14:textId="084D8283" w:rsidR="5FCAE053" w:rsidRDefault="5FCAE053" w:rsidP="485EDE5D">
      <w:pPr>
        <w:spacing w:line="276" w:lineRule="auto"/>
        <w:rPr>
          <w:rStyle w:val="Emphasis"/>
          <w:rFonts w:ascii="Arial Rounded MT Bold" w:hAnsi="Arial Rounded MT Bold"/>
          <w:b/>
          <w:bCs/>
          <w:sz w:val="28"/>
          <w:szCs w:val="28"/>
        </w:rPr>
      </w:pPr>
      <w:r w:rsidRPr="485EDE5D">
        <w:rPr>
          <w:rStyle w:val="Emphasis"/>
          <w:rFonts w:ascii="Arial Rounded MT Bold" w:hAnsi="Arial Rounded MT Bold"/>
          <w:b/>
          <w:bCs/>
          <w:sz w:val="28"/>
          <w:szCs w:val="28"/>
        </w:rPr>
        <w:t>Chief Executive</w:t>
      </w:r>
    </w:p>
    <w:p w14:paraId="101F965A" w14:textId="29C40D14" w:rsidR="5FCAE053" w:rsidRDefault="5FCAE053" w:rsidP="485EDE5D">
      <w:pPr>
        <w:spacing w:line="276" w:lineRule="auto"/>
        <w:rPr>
          <w:rStyle w:val="Emphasis"/>
          <w:rFonts w:ascii="Arial Rounded MT Bold" w:hAnsi="Arial Rounded MT Bold"/>
          <w:b/>
          <w:bCs/>
          <w:sz w:val="28"/>
          <w:szCs w:val="28"/>
        </w:rPr>
      </w:pPr>
      <w:r w:rsidRPr="485EDE5D">
        <w:rPr>
          <w:rStyle w:val="Emphasis"/>
          <w:rFonts w:ascii="Arial Rounded MT Bold" w:hAnsi="Arial Rounded MT Bold"/>
          <w:b/>
          <w:bCs/>
          <w:sz w:val="28"/>
          <w:szCs w:val="28"/>
        </w:rPr>
        <w:t>021 546 006</w:t>
      </w:r>
    </w:p>
    <w:p w14:paraId="10FF9F40" w14:textId="35847AB3" w:rsidR="00CA56FB" w:rsidRDefault="00CA56FB" w:rsidP="370D21B6">
      <w:pPr>
        <w:spacing w:line="276" w:lineRule="auto"/>
        <w:rPr>
          <w:rStyle w:val="Emphasis"/>
          <w:rFonts w:ascii="Arial Rounded MT Bold" w:hAnsi="Arial Rounded MT Bold"/>
          <w:b/>
          <w:bCs/>
          <w:sz w:val="28"/>
          <w:szCs w:val="28"/>
        </w:rPr>
      </w:pPr>
      <w:r>
        <w:rPr>
          <w:rStyle w:val="Emphasis"/>
          <w:rFonts w:ascii="Arial Rounded MT Bold" w:hAnsi="Arial Rounded MT Bold"/>
          <w:b/>
          <w:bCs/>
          <w:sz w:val="28"/>
          <w:szCs w:val="28"/>
        </w:rPr>
        <w:t xml:space="preserve">Email: </w:t>
      </w:r>
      <w:hyperlink r:id="rId11" w:history="1">
        <w:r w:rsidRPr="00E44BD3">
          <w:rPr>
            <w:rStyle w:val="Hyperlink"/>
            <w:rFonts w:ascii="Arial Rounded MT Bold" w:hAnsi="Arial Rounded MT Bold" w:cs="Arial"/>
            <w:b/>
            <w:bCs/>
            <w:sz w:val="28"/>
            <w:szCs w:val="28"/>
          </w:rPr>
          <w:t>policy@dpa.org.nz</w:t>
        </w:r>
      </w:hyperlink>
    </w:p>
    <w:p w14:paraId="7E504337" w14:textId="77777777" w:rsidR="00CA56FB" w:rsidRDefault="00CA56FB" w:rsidP="370D21B6">
      <w:pPr>
        <w:spacing w:line="276" w:lineRule="auto"/>
        <w:rPr>
          <w:rStyle w:val="Emphasis"/>
          <w:rFonts w:ascii="Arial Rounded MT Bold" w:hAnsi="Arial Rounded MT Bold"/>
          <w:b/>
          <w:bCs/>
          <w:sz w:val="28"/>
          <w:szCs w:val="28"/>
        </w:rPr>
      </w:pPr>
    </w:p>
    <w:p w14:paraId="4C13E395" w14:textId="77777777" w:rsidR="00B850AC" w:rsidRDefault="00B850AC" w:rsidP="370D21B6">
      <w:pPr>
        <w:spacing w:line="276" w:lineRule="auto"/>
        <w:rPr>
          <w:rStyle w:val="Emphasis"/>
          <w:rFonts w:ascii="Arial Rounded MT Bold" w:hAnsi="Arial Rounded MT Bold"/>
          <w:b/>
          <w:bCs/>
          <w:sz w:val="28"/>
          <w:szCs w:val="28"/>
        </w:rPr>
      </w:pPr>
    </w:p>
    <w:p w14:paraId="559B1C6B" w14:textId="77777777" w:rsidR="00373682" w:rsidRDefault="00373682" w:rsidP="370D21B6">
      <w:pPr>
        <w:spacing w:line="276" w:lineRule="auto"/>
        <w:rPr>
          <w:rStyle w:val="Emphasis"/>
          <w:rFonts w:ascii="Arial Rounded MT Bold" w:hAnsi="Arial Rounded MT Bold"/>
          <w:b/>
          <w:bCs/>
          <w:sz w:val="28"/>
          <w:szCs w:val="28"/>
        </w:rPr>
      </w:pPr>
    </w:p>
    <w:p w14:paraId="5C39F2B4" w14:textId="77777777" w:rsidR="00373682" w:rsidRDefault="00373682" w:rsidP="370D21B6">
      <w:pPr>
        <w:spacing w:line="276" w:lineRule="auto"/>
        <w:rPr>
          <w:rStyle w:val="Emphasis"/>
          <w:rFonts w:ascii="Arial Rounded MT Bold" w:hAnsi="Arial Rounded MT Bold"/>
          <w:b/>
          <w:bCs/>
          <w:sz w:val="28"/>
          <w:szCs w:val="28"/>
        </w:rPr>
      </w:pPr>
    </w:p>
    <w:p w14:paraId="626E5D1B" w14:textId="23AA680D" w:rsidR="00EF265E" w:rsidRDefault="577EF775" w:rsidP="5181EB88">
      <w:pPr>
        <w:pStyle w:val="Heading1"/>
        <w:spacing w:after="0" w:line="360" w:lineRule="auto"/>
        <w:rPr>
          <w:rFonts w:ascii="Arial" w:eastAsia="Arial" w:hAnsi="Arial"/>
          <w:bCs/>
        </w:rPr>
      </w:pPr>
      <w:r w:rsidRPr="5181EB88">
        <w:rPr>
          <w:rFonts w:ascii="Arial" w:eastAsia="Arial" w:hAnsi="Arial"/>
          <w:bCs/>
        </w:rPr>
        <w:lastRenderedPageBreak/>
        <w:t>Introducing Disabled Persons Assembly</w:t>
      </w:r>
    </w:p>
    <w:p w14:paraId="30890E62" w14:textId="23AA680D" w:rsidR="00EF265E" w:rsidRDefault="577EF775" w:rsidP="2F828F69">
      <w:pPr>
        <w:rPr>
          <w:rFonts w:eastAsia="Arial" w:cs="Arial"/>
          <w:szCs w:val="24"/>
        </w:rPr>
      </w:pPr>
      <w:r w:rsidRPr="0953384B">
        <w:rPr>
          <w:rFonts w:eastAsia="Arial" w:cs="Arial"/>
          <w:b/>
          <w:szCs w:val="24"/>
        </w:rPr>
        <w:t>We work on systemic change for the equity of disabled people</w:t>
      </w:r>
      <w:r w:rsidRPr="0953384B">
        <w:rPr>
          <w:rFonts w:eastAsia="Arial" w:cs="Arial"/>
          <w:szCs w:val="24"/>
        </w:rPr>
        <w:t xml:space="preserve"> </w:t>
      </w:r>
    </w:p>
    <w:p w14:paraId="6B1C412E" w14:textId="23AA680D" w:rsidR="00EF265E" w:rsidRDefault="577EF775" w:rsidP="2F828F69">
      <w:pPr>
        <w:rPr>
          <w:rFonts w:eastAsia="Arial" w:cs="Arial"/>
          <w:color w:val="000000" w:themeColor="text1"/>
          <w:szCs w:val="24"/>
          <w:lang w:val="en-US"/>
        </w:rPr>
      </w:pPr>
      <w:r w:rsidRPr="0953384B">
        <w:rPr>
          <w:rFonts w:eastAsia="Arial" w:cs="Arial"/>
          <w:szCs w:val="24"/>
          <w:lang w:val="en-US"/>
        </w:rPr>
        <w:t xml:space="preserve">Disabled Persons Assembly NZ (DPA) is a not-for-profit pan-impairment Disabled People’s </w:t>
      </w:r>
      <w:proofErr w:type="spellStart"/>
      <w:r w:rsidRPr="0953384B">
        <w:rPr>
          <w:rFonts w:eastAsia="Arial" w:cs="Arial"/>
          <w:szCs w:val="24"/>
          <w:lang w:val="en-US"/>
        </w:rPr>
        <w:t>Organisation</w:t>
      </w:r>
      <w:proofErr w:type="spellEnd"/>
      <w:r w:rsidRPr="0953384B">
        <w:rPr>
          <w:rFonts w:eastAsia="Arial" w:cs="Arial"/>
          <w:szCs w:val="24"/>
          <w:lang w:val="en-US"/>
        </w:rPr>
        <w:t xml:space="preserve"> run by and for disabled people. </w:t>
      </w:r>
      <w:r w:rsidRPr="00125E66">
        <w:rPr>
          <w:rFonts w:eastAsia="Arial" w:cs="Arial"/>
          <w:color w:val="000000" w:themeColor="text1"/>
          <w:szCs w:val="24"/>
          <w:lang w:val="en-US"/>
        </w:rPr>
        <w:t xml:space="preserve"> </w:t>
      </w:r>
    </w:p>
    <w:p w14:paraId="00A41947" w14:textId="23AA680D" w:rsidR="00EF265E" w:rsidRDefault="577EF775" w:rsidP="2F828F69">
      <w:pPr>
        <w:rPr>
          <w:rFonts w:eastAsia="Arial" w:cs="Arial"/>
          <w:b/>
          <w:szCs w:val="24"/>
          <w:lang w:val="en-US"/>
        </w:rPr>
      </w:pPr>
      <w:r w:rsidRPr="0953384B">
        <w:rPr>
          <w:rFonts w:eastAsia="Arial" w:cs="Arial"/>
          <w:b/>
          <w:szCs w:val="24"/>
          <w:lang w:val="en-US"/>
        </w:rPr>
        <w:t xml:space="preserve">We </w:t>
      </w:r>
      <w:proofErr w:type="spellStart"/>
      <w:r w:rsidRPr="0953384B">
        <w:rPr>
          <w:rFonts w:eastAsia="Arial" w:cs="Arial"/>
          <w:b/>
          <w:szCs w:val="24"/>
          <w:lang w:val="en-US"/>
        </w:rPr>
        <w:t>recognise</w:t>
      </w:r>
      <w:proofErr w:type="spellEnd"/>
      <w:r w:rsidRPr="0953384B">
        <w:rPr>
          <w:rFonts w:eastAsia="Arial" w:cs="Arial"/>
          <w:b/>
          <w:szCs w:val="24"/>
          <w:lang w:val="en-US"/>
        </w:rPr>
        <w:t>:</w:t>
      </w:r>
    </w:p>
    <w:p w14:paraId="1F72E90A" w14:textId="23AA680D" w:rsidR="00EF265E" w:rsidRDefault="577EF775" w:rsidP="2F828F69">
      <w:pPr>
        <w:pStyle w:val="ListParagraph"/>
        <w:numPr>
          <w:ilvl w:val="0"/>
          <w:numId w:val="22"/>
        </w:numPr>
        <w:rPr>
          <w:rFonts w:eastAsia="Arial" w:cs="Arial"/>
          <w:szCs w:val="24"/>
          <w:lang w:val="en-US"/>
        </w:rPr>
      </w:pPr>
      <w:r w:rsidRPr="2F828F69">
        <w:rPr>
          <w:rFonts w:eastAsia="Arial" w:cs="Arial"/>
          <w:szCs w:val="24"/>
          <w:lang w:val="en-US"/>
        </w:rPr>
        <w:t xml:space="preserve">Māori as </w:t>
      </w:r>
      <w:proofErr w:type="spellStart"/>
      <w:r w:rsidRPr="2F828F69">
        <w:rPr>
          <w:rFonts w:eastAsia="Arial" w:cs="Arial"/>
          <w:szCs w:val="24"/>
          <w:lang w:val="en-US"/>
        </w:rPr>
        <w:t>Tangata</w:t>
      </w:r>
      <w:proofErr w:type="spellEnd"/>
      <w:r w:rsidRPr="2F828F69">
        <w:rPr>
          <w:rFonts w:eastAsia="Arial" w:cs="Arial"/>
          <w:szCs w:val="24"/>
          <w:lang w:val="en-US"/>
        </w:rPr>
        <w:t xml:space="preserve"> Whenua and </w:t>
      </w:r>
      <w:hyperlink r:id="rId12">
        <w:r w:rsidRPr="00125E66">
          <w:rPr>
            <w:rStyle w:val="Hyperlink"/>
            <w:rFonts w:eastAsia="Arial" w:cs="Arial"/>
            <w:szCs w:val="24"/>
            <w:lang w:val="en-US"/>
          </w:rPr>
          <w:t xml:space="preserve">Te </w:t>
        </w:r>
        <w:proofErr w:type="spellStart"/>
        <w:r w:rsidRPr="00125E66">
          <w:rPr>
            <w:rStyle w:val="Hyperlink"/>
            <w:rFonts w:eastAsia="Arial" w:cs="Arial"/>
            <w:szCs w:val="24"/>
            <w:lang w:val="en-US"/>
          </w:rPr>
          <w:t>Tiriti</w:t>
        </w:r>
        <w:proofErr w:type="spellEnd"/>
        <w:r w:rsidRPr="00125E66">
          <w:rPr>
            <w:rStyle w:val="Hyperlink"/>
            <w:rFonts w:eastAsia="Arial" w:cs="Arial"/>
            <w:szCs w:val="24"/>
            <w:lang w:val="en-US"/>
          </w:rPr>
          <w:t xml:space="preserve"> o Waitangi</w:t>
        </w:r>
      </w:hyperlink>
      <w:r w:rsidRPr="2F828F69">
        <w:rPr>
          <w:rFonts w:eastAsia="Arial" w:cs="Arial"/>
          <w:szCs w:val="24"/>
          <w:lang w:val="en-US"/>
        </w:rPr>
        <w:t xml:space="preserve"> as the founding document of Aotearoa New </w:t>
      </w:r>
      <w:proofErr w:type="gramStart"/>
      <w:r w:rsidRPr="2F828F69">
        <w:rPr>
          <w:rFonts w:eastAsia="Arial" w:cs="Arial"/>
          <w:szCs w:val="24"/>
          <w:lang w:val="en-US"/>
        </w:rPr>
        <w:t>Zealand;</w:t>
      </w:r>
      <w:proofErr w:type="gramEnd"/>
    </w:p>
    <w:p w14:paraId="0F10AF9D" w14:textId="23AA680D" w:rsidR="00EF265E" w:rsidRDefault="577EF775" w:rsidP="2F828F69">
      <w:pPr>
        <w:pStyle w:val="ListParagraph"/>
        <w:numPr>
          <w:ilvl w:val="0"/>
          <w:numId w:val="22"/>
        </w:numPr>
        <w:rPr>
          <w:rFonts w:eastAsia="Arial" w:cs="Arial"/>
          <w:szCs w:val="24"/>
          <w:lang w:val="en-US"/>
        </w:rPr>
      </w:pPr>
      <w:r w:rsidRPr="2F828F69">
        <w:rPr>
          <w:rFonts w:eastAsia="Arial" w:cs="Arial"/>
          <w:szCs w:val="24"/>
          <w:lang w:val="en-US"/>
        </w:rPr>
        <w:t xml:space="preserve">disabled people as experts on their own </w:t>
      </w:r>
      <w:proofErr w:type="gramStart"/>
      <w:r w:rsidRPr="2F828F69">
        <w:rPr>
          <w:rFonts w:eastAsia="Arial" w:cs="Arial"/>
          <w:szCs w:val="24"/>
          <w:lang w:val="en-US"/>
        </w:rPr>
        <w:t>lives;</w:t>
      </w:r>
      <w:proofErr w:type="gramEnd"/>
    </w:p>
    <w:p w14:paraId="36675761" w14:textId="23AA680D" w:rsidR="00EF265E" w:rsidRDefault="577EF775" w:rsidP="2F828F69">
      <w:pPr>
        <w:pStyle w:val="ListParagraph"/>
        <w:numPr>
          <w:ilvl w:val="0"/>
          <w:numId w:val="22"/>
        </w:numPr>
        <w:rPr>
          <w:rFonts w:eastAsia="Arial" w:cs="Arial"/>
          <w:szCs w:val="24"/>
          <w:lang w:val="en-US"/>
        </w:rPr>
      </w:pPr>
      <w:r w:rsidRPr="2F828F69">
        <w:rPr>
          <w:rFonts w:eastAsia="Arial" w:cs="Arial"/>
          <w:szCs w:val="24"/>
          <w:lang w:val="en-US"/>
        </w:rPr>
        <w:t xml:space="preserve">the </w:t>
      </w:r>
      <w:hyperlink r:id="rId13">
        <w:r w:rsidRPr="00125E66">
          <w:rPr>
            <w:rStyle w:val="Hyperlink"/>
            <w:rFonts w:eastAsia="Arial" w:cs="Arial"/>
            <w:szCs w:val="24"/>
            <w:lang w:val="en-US"/>
          </w:rPr>
          <w:t>Social Model of Disability</w:t>
        </w:r>
      </w:hyperlink>
      <w:r w:rsidRPr="2F828F69">
        <w:rPr>
          <w:rFonts w:eastAsia="Arial" w:cs="Arial"/>
          <w:szCs w:val="24"/>
          <w:lang w:val="en-US"/>
        </w:rPr>
        <w:t xml:space="preserve"> as the guiding principle for interpreting disability and </w:t>
      </w:r>
      <w:proofErr w:type="gramStart"/>
      <w:r w:rsidRPr="2F828F69">
        <w:rPr>
          <w:rFonts w:eastAsia="Arial" w:cs="Arial"/>
          <w:szCs w:val="24"/>
          <w:lang w:val="en-US"/>
        </w:rPr>
        <w:t>impairment;</w:t>
      </w:r>
      <w:proofErr w:type="gramEnd"/>
      <w:r w:rsidRPr="2F828F69">
        <w:rPr>
          <w:rFonts w:eastAsia="Arial" w:cs="Arial"/>
          <w:szCs w:val="24"/>
          <w:lang w:val="en-US"/>
        </w:rPr>
        <w:t xml:space="preserve"> </w:t>
      </w:r>
    </w:p>
    <w:p w14:paraId="67BA8604" w14:textId="23AA680D" w:rsidR="00EF265E" w:rsidRDefault="577EF775" w:rsidP="2F828F69">
      <w:pPr>
        <w:pStyle w:val="ListParagraph"/>
        <w:numPr>
          <w:ilvl w:val="0"/>
          <w:numId w:val="22"/>
        </w:numPr>
        <w:rPr>
          <w:rFonts w:eastAsia="Arial" w:cs="Arial"/>
          <w:szCs w:val="24"/>
          <w:lang w:val="en-US"/>
        </w:rPr>
      </w:pPr>
      <w:r w:rsidRPr="2F828F69">
        <w:rPr>
          <w:rFonts w:eastAsia="Arial" w:cs="Arial"/>
          <w:szCs w:val="24"/>
          <w:lang w:val="en-US"/>
        </w:rPr>
        <w:t xml:space="preserve">the </w:t>
      </w:r>
      <w:hyperlink r:id="rId14">
        <w:r w:rsidRPr="00125E66">
          <w:rPr>
            <w:rStyle w:val="Hyperlink"/>
            <w:rFonts w:eastAsia="Arial" w:cs="Arial"/>
            <w:szCs w:val="24"/>
            <w:lang w:val="en-US"/>
          </w:rPr>
          <w:t>United Nations Convention on the Rights of Persons with Disabilities</w:t>
        </w:r>
      </w:hyperlink>
      <w:r w:rsidRPr="2F828F69">
        <w:rPr>
          <w:rFonts w:eastAsia="Arial" w:cs="Arial"/>
          <w:szCs w:val="24"/>
          <w:lang w:val="en-US"/>
        </w:rPr>
        <w:t xml:space="preserve"> as the basis for disabled people’s relationship with the State;</w:t>
      </w:r>
    </w:p>
    <w:p w14:paraId="60E6DCB2" w14:textId="23AA680D" w:rsidR="00EF265E" w:rsidRDefault="577EF775" w:rsidP="2F828F69">
      <w:pPr>
        <w:pStyle w:val="ListParagraph"/>
        <w:numPr>
          <w:ilvl w:val="0"/>
          <w:numId w:val="22"/>
        </w:numPr>
        <w:rPr>
          <w:rFonts w:eastAsia="Arial" w:cs="Arial"/>
          <w:szCs w:val="24"/>
          <w:lang w:val="en-US"/>
        </w:rPr>
      </w:pPr>
      <w:r w:rsidRPr="2F828F69">
        <w:rPr>
          <w:rFonts w:eastAsia="Arial" w:cs="Arial"/>
          <w:szCs w:val="24"/>
          <w:lang w:val="en-US"/>
        </w:rPr>
        <w:t xml:space="preserve">the </w:t>
      </w:r>
      <w:hyperlink r:id="rId15">
        <w:r w:rsidRPr="00125E66">
          <w:rPr>
            <w:rStyle w:val="Hyperlink"/>
            <w:rFonts w:eastAsia="Arial" w:cs="Arial"/>
            <w:szCs w:val="24"/>
            <w:lang w:val="en-US"/>
          </w:rPr>
          <w:t>New Zealand Disability Strategy</w:t>
        </w:r>
      </w:hyperlink>
      <w:r w:rsidRPr="2F828F69">
        <w:rPr>
          <w:rFonts w:eastAsia="Arial" w:cs="Arial"/>
          <w:szCs w:val="24"/>
          <w:lang w:val="en-US"/>
        </w:rPr>
        <w:t xml:space="preserve"> as Government agencies’ guide on disability issues; and </w:t>
      </w:r>
    </w:p>
    <w:p w14:paraId="7738C964" w14:textId="23AA680D" w:rsidR="04D0A46C" w:rsidRDefault="577EF775" w:rsidP="485EDE5D">
      <w:pPr>
        <w:pStyle w:val="ListParagraph"/>
        <w:numPr>
          <w:ilvl w:val="0"/>
          <w:numId w:val="22"/>
        </w:numPr>
        <w:rPr>
          <w:rFonts w:eastAsia="Arial" w:cs="Arial"/>
          <w:szCs w:val="24"/>
          <w:lang w:val="en-US"/>
        </w:rPr>
      </w:pPr>
      <w:r w:rsidRPr="485EDE5D">
        <w:rPr>
          <w:rFonts w:eastAsia="Arial" w:cs="Arial"/>
          <w:lang w:val="en-US"/>
        </w:rPr>
        <w:t xml:space="preserve">the </w:t>
      </w:r>
      <w:hyperlink r:id="rId16">
        <w:r w:rsidRPr="485EDE5D">
          <w:rPr>
            <w:rStyle w:val="Hyperlink"/>
            <w:rFonts w:eastAsia="Arial" w:cs="Arial"/>
            <w:lang w:val="en-US"/>
          </w:rPr>
          <w:t>Enabling Good Lives Principles</w:t>
        </w:r>
      </w:hyperlink>
      <w:r w:rsidR="3DDD280B" w:rsidRPr="485EDE5D">
        <w:rPr>
          <w:rFonts w:eastAsia="Arial" w:cs="Arial"/>
          <w:lang w:val="en-US"/>
        </w:rPr>
        <w:t xml:space="preserve">, </w:t>
      </w:r>
      <w:hyperlink r:id="rId17">
        <w:proofErr w:type="spellStart"/>
        <w:r w:rsidRPr="485EDE5D">
          <w:rPr>
            <w:rStyle w:val="Hyperlink"/>
            <w:rFonts w:eastAsia="Arial" w:cs="Arial"/>
          </w:rPr>
          <w:t>Whāia</w:t>
        </w:r>
        <w:proofErr w:type="spellEnd"/>
        <w:r w:rsidRPr="485EDE5D">
          <w:rPr>
            <w:rStyle w:val="Hyperlink"/>
            <w:rFonts w:eastAsia="Arial" w:cs="Arial"/>
          </w:rPr>
          <w:t xml:space="preserve"> Te </w:t>
        </w:r>
        <w:proofErr w:type="spellStart"/>
        <w:r w:rsidRPr="485EDE5D">
          <w:rPr>
            <w:rStyle w:val="Hyperlink"/>
            <w:rFonts w:eastAsia="Arial" w:cs="Arial"/>
          </w:rPr>
          <w:t>Ao</w:t>
        </w:r>
        <w:proofErr w:type="spellEnd"/>
        <w:r w:rsidRPr="485EDE5D">
          <w:rPr>
            <w:rStyle w:val="Hyperlink"/>
            <w:rFonts w:eastAsia="Arial" w:cs="Arial"/>
          </w:rPr>
          <w:t xml:space="preserve"> </w:t>
        </w:r>
        <w:proofErr w:type="spellStart"/>
        <w:r w:rsidRPr="485EDE5D">
          <w:rPr>
            <w:rStyle w:val="Hyperlink"/>
            <w:rFonts w:eastAsia="Arial" w:cs="Arial"/>
          </w:rPr>
          <w:t>Mārama</w:t>
        </w:r>
        <w:proofErr w:type="spellEnd"/>
        <w:r w:rsidRPr="485EDE5D">
          <w:rPr>
            <w:rStyle w:val="Hyperlink"/>
            <w:rFonts w:eastAsia="Arial" w:cs="Arial"/>
          </w:rPr>
          <w:t>: Māori Disability Action Plan</w:t>
        </w:r>
      </w:hyperlink>
      <w:r w:rsidR="3DDD280B" w:rsidRPr="485EDE5D">
        <w:rPr>
          <w:rFonts w:eastAsia="Arial" w:cs="Arial"/>
        </w:rPr>
        <w:t xml:space="preserve">, and </w:t>
      </w:r>
      <w:hyperlink r:id="rId18">
        <w:proofErr w:type="spellStart"/>
        <w:r w:rsidR="3DDD280B" w:rsidRPr="485EDE5D">
          <w:rPr>
            <w:rStyle w:val="Hyperlink"/>
            <w:rFonts w:eastAsia="Arial" w:cs="Arial"/>
          </w:rPr>
          <w:t>Faiva</w:t>
        </w:r>
        <w:proofErr w:type="spellEnd"/>
        <w:r w:rsidR="3DDD280B" w:rsidRPr="485EDE5D">
          <w:rPr>
            <w:rStyle w:val="Hyperlink"/>
            <w:rFonts w:eastAsia="Arial" w:cs="Arial"/>
          </w:rPr>
          <w:t xml:space="preserve"> Ora: National Pasifika Disability </w:t>
        </w:r>
        <w:proofErr w:type="spellStart"/>
        <w:r w:rsidR="3DDD280B" w:rsidRPr="485EDE5D">
          <w:rPr>
            <w:rStyle w:val="Hyperlink"/>
            <w:rFonts w:eastAsia="Arial" w:cs="Arial"/>
          </w:rPr>
          <w:t>Disability</w:t>
        </w:r>
        <w:proofErr w:type="spellEnd"/>
        <w:r w:rsidR="3DDD280B" w:rsidRPr="485EDE5D">
          <w:rPr>
            <w:rStyle w:val="Hyperlink"/>
            <w:rFonts w:eastAsia="Arial" w:cs="Arial"/>
          </w:rPr>
          <w:t xml:space="preserve"> Plan</w:t>
        </w:r>
      </w:hyperlink>
      <w:r w:rsidR="3DDD280B" w:rsidRPr="485EDE5D">
        <w:rPr>
          <w:rFonts w:eastAsia="Arial" w:cs="Arial"/>
        </w:rPr>
        <w:t xml:space="preserve"> </w:t>
      </w:r>
      <w:r w:rsidR="3DDD280B" w:rsidRPr="485EDE5D">
        <w:rPr>
          <w:rFonts w:eastAsia="Arial" w:cs="Arial"/>
          <w:lang w:val="en-US"/>
        </w:rPr>
        <w:t xml:space="preserve">as avenues to disabled people gaining greater choice and control over their lives </w:t>
      </w:r>
      <w:r w:rsidR="3DDD280B" w:rsidRPr="485EDE5D">
        <w:rPr>
          <w:rFonts w:eastAsia="Arial" w:cs="Arial"/>
          <w:szCs w:val="24"/>
          <w:lang w:val="en-US"/>
        </w:rPr>
        <w:t xml:space="preserve">and supports. </w:t>
      </w:r>
    </w:p>
    <w:p w14:paraId="26802BA0" w14:textId="23AA680D" w:rsidR="00EF265E" w:rsidRDefault="577EF775" w:rsidP="485EDE5D">
      <w:pPr>
        <w:rPr>
          <w:rFonts w:eastAsia="Arial" w:cs="Arial"/>
          <w:b/>
          <w:szCs w:val="24"/>
          <w:lang w:val="en-US"/>
        </w:rPr>
      </w:pPr>
      <w:r w:rsidRPr="485EDE5D">
        <w:rPr>
          <w:rFonts w:eastAsia="Arial" w:cs="Arial"/>
          <w:b/>
          <w:szCs w:val="24"/>
          <w:lang w:val="en-US"/>
        </w:rPr>
        <w:t xml:space="preserve">We drive systemic change through: </w:t>
      </w:r>
    </w:p>
    <w:p w14:paraId="0438B693" w14:textId="23AA680D" w:rsidR="00EF265E" w:rsidRDefault="577EF775" w:rsidP="485EDE5D">
      <w:pPr>
        <w:jc w:val="both"/>
        <w:rPr>
          <w:rFonts w:eastAsia="Arial" w:cs="Arial"/>
          <w:szCs w:val="24"/>
        </w:rPr>
      </w:pPr>
      <w:r w:rsidRPr="485EDE5D">
        <w:rPr>
          <w:rFonts w:eastAsia="Arial" w:cs="Arial"/>
          <w:b/>
          <w:szCs w:val="24"/>
        </w:rPr>
        <w:t xml:space="preserve">Leadership: </w:t>
      </w:r>
      <w:r w:rsidRPr="485EDE5D">
        <w:rPr>
          <w:rFonts w:eastAsia="Arial" w:cs="Arial"/>
          <w:szCs w:val="24"/>
        </w:rPr>
        <w:t>reflecting the collective voice of disabled people, locally, nationally and internationally</w:t>
      </w:r>
      <w:r w:rsidR="0A9FF7DE" w:rsidRPr="485EDE5D">
        <w:rPr>
          <w:rFonts w:eastAsia="Arial" w:cs="Arial"/>
          <w:szCs w:val="24"/>
        </w:rPr>
        <w:t>.</w:t>
      </w:r>
      <w:r w:rsidRPr="485EDE5D">
        <w:rPr>
          <w:rFonts w:eastAsia="Arial" w:cs="Arial"/>
          <w:szCs w:val="24"/>
        </w:rPr>
        <w:t xml:space="preserve"> </w:t>
      </w:r>
    </w:p>
    <w:p w14:paraId="0E112DC4" w14:textId="23AA680D" w:rsidR="00041E14" w:rsidRDefault="0A9FF7DE" w:rsidP="485EDE5D">
      <w:pPr>
        <w:rPr>
          <w:rFonts w:eastAsia="Arial" w:cs="Arial"/>
          <w:szCs w:val="24"/>
        </w:rPr>
      </w:pPr>
      <w:r w:rsidRPr="485EDE5D">
        <w:rPr>
          <w:rFonts w:eastAsia="Arial" w:cs="Arial"/>
          <w:b/>
          <w:szCs w:val="24"/>
        </w:rPr>
        <w:t xml:space="preserve">Information and advice: </w:t>
      </w:r>
      <w:r w:rsidRPr="485EDE5D">
        <w:rPr>
          <w:rFonts w:eastAsia="Arial" w:cs="Arial"/>
          <w:szCs w:val="24"/>
        </w:rPr>
        <w:t>informing and advising on policies impacting on the lives of disabled people.</w:t>
      </w:r>
    </w:p>
    <w:p w14:paraId="6D53E59B" w14:textId="23AA680D" w:rsidR="00041E14" w:rsidRDefault="0A9FF7DE" w:rsidP="485EDE5D">
      <w:pPr>
        <w:jc w:val="both"/>
        <w:rPr>
          <w:rFonts w:eastAsia="Arial" w:cs="Arial"/>
          <w:szCs w:val="24"/>
        </w:rPr>
      </w:pPr>
      <w:r w:rsidRPr="485EDE5D">
        <w:rPr>
          <w:rFonts w:eastAsia="Arial" w:cs="Arial"/>
          <w:b/>
          <w:szCs w:val="24"/>
        </w:rPr>
        <w:t xml:space="preserve">Advocacy: </w:t>
      </w:r>
      <w:r w:rsidRPr="485EDE5D">
        <w:rPr>
          <w:rFonts w:eastAsia="Arial" w:cs="Arial"/>
          <w:szCs w:val="24"/>
        </w:rPr>
        <w:t>supporting disabled people to have a voice, including a collective voice, in society.</w:t>
      </w:r>
    </w:p>
    <w:p w14:paraId="4197D27F" w14:textId="23AA680D" w:rsidR="00041E14" w:rsidRDefault="0A9FF7DE" w:rsidP="485EDE5D">
      <w:pPr>
        <w:jc w:val="both"/>
        <w:rPr>
          <w:rFonts w:eastAsia="Arial" w:cs="Arial"/>
          <w:szCs w:val="24"/>
        </w:rPr>
      </w:pPr>
      <w:r w:rsidRPr="485EDE5D">
        <w:rPr>
          <w:rFonts w:eastAsia="Arial" w:cs="Arial"/>
          <w:b/>
          <w:szCs w:val="24"/>
        </w:rPr>
        <w:t xml:space="preserve">Monitoring: </w:t>
      </w:r>
      <w:r w:rsidRPr="485EDE5D">
        <w:rPr>
          <w:rFonts w:eastAsia="Arial" w:cs="Arial"/>
          <w:szCs w:val="24"/>
        </w:rPr>
        <w:t>monitoring and giving feedback on existing laws, policies and practices about and relevant to disabled people.</w:t>
      </w:r>
    </w:p>
    <w:p w14:paraId="4FF98241" w14:textId="23AA680D" w:rsidR="04D0A46C" w:rsidRDefault="04D0A46C" w:rsidP="04D0A46C">
      <w:pPr>
        <w:rPr>
          <w:rStyle w:val="eop"/>
          <w:rFonts w:cs="Arial"/>
        </w:rPr>
      </w:pPr>
    </w:p>
    <w:p w14:paraId="1368214B" w14:textId="7FF0E7BC" w:rsidR="00634AEC" w:rsidRPr="006F2712" w:rsidRDefault="004D53A5" w:rsidP="004D53A5">
      <w:pPr>
        <w:pStyle w:val="Heading1"/>
        <w:rPr>
          <w:rFonts w:ascii="Arial" w:eastAsia="Arial" w:hAnsi="Arial"/>
        </w:rPr>
      </w:pPr>
      <w:r w:rsidRPr="63C78A96">
        <w:rPr>
          <w:rFonts w:ascii="Arial" w:eastAsia="Arial" w:hAnsi="Arial"/>
        </w:rPr>
        <w:lastRenderedPageBreak/>
        <w:t xml:space="preserve">The submission </w:t>
      </w:r>
    </w:p>
    <w:p w14:paraId="25E7F03D" w14:textId="7AB0E3B5" w:rsidR="70B20625" w:rsidRDefault="70B20625" w:rsidP="606396CB">
      <w:pPr>
        <w:rPr>
          <w:rStyle w:val="normaltextrun"/>
          <w:b/>
          <w:bCs/>
          <w:color w:val="000000" w:themeColor="text1"/>
        </w:rPr>
      </w:pPr>
      <w:r w:rsidRPr="29F9FF6D">
        <w:rPr>
          <w:rStyle w:val="normaltextrun"/>
          <w:b/>
          <w:bCs/>
          <w:color w:val="000000" w:themeColor="text1"/>
        </w:rPr>
        <w:t>Introduction</w:t>
      </w:r>
      <w:r w:rsidR="1B4AA96E" w:rsidRPr="29F9FF6D">
        <w:rPr>
          <w:rStyle w:val="normaltextrun"/>
          <w:b/>
          <w:bCs/>
          <w:color w:val="000000" w:themeColor="text1"/>
        </w:rPr>
        <w:t xml:space="preserve"> – the accessibility case for re-establishing an inter-regional rail network</w:t>
      </w:r>
    </w:p>
    <w:p w14:paraId="46DA9CB9" w14:textId="77777777" w:rsidR="00C91380" w:rsidRDefault="00C5373A" w:rsidP="606396CB">
      <w:pPr>
        <w:rPr>
          <w:rFonts w:asciiTheme="minorHAnsi" w:hAnsiTheme="minorHAnsi"/>
          <w:color w:val="000000" w:themeColor="text1"/>
          <w:szCs w:val="24"/>
          <w:lang w:val="mi-NZ"/>
        </w:rPr>
      </w:pPr>
      <w:r w:rsidRPr="606396CB">
        <w:rPr>
          <w:rStyle w:val="normaltextrun"/>
          <w:color w:val="000000" w:themeColor="text1"/>
        </w:rPr>
        <w:t xml:space="preserve">DPA is providing this submission for </w:t>
      </w:r>
      <w:r w:rsidR="4067F74F" w:rsidRPr="606396CB">
        <w:rPr>
          <w:rStyle w:val="normaltextrun"/>
          <w:color w:val="000000" w:themeColor="text1"/>
        </w:rPr>
        <w:t>the Select Committee on the Inquiry into Interregional Rail Services.</w:t>
      </w:r>
    </w:p>
    <w:p w14:paraId="05C80DCD" w14:textId="3EFE0EB3" w:rsidR="1ECC7D34" w:rsidRPr="00C91380" w:rsidRDefault="6049BA6C" w:rsidP="606396CB">
      <w:pPr>
        <w:rPr>
          <w:rStyle w:val="normaltextrun"/>
          <w:rFonts w:asciiTheme="minorHAnsi" w:hAnsiTheme="minorHAnsi"/>
          <w:color w:val="000000" w:themeColor="text1"/>
          <w:lang w:val="mi-NZ"/>
        </w:rPr>
      </w:pPr>
      <w:r w:rsidRPr="29F9FF6D">
        <w:rPr>
          <w:rStyle w:val="normaltextrun"/>
          <w:color w:val="000000" w:themeColor="text1"/>
        </w:rPr>
        <w:t xml:space="preserve">DPA </w:t>
      </w:r>
      <w:r w:rsidR="1CB303CF" w:rsidRPr="29F9FF6D">
        <w:rPr>
          <w:rStyle w:val="normaltextrun"/>
          <w:color w:val="000000" w:themeColor="text1"/>
        </w:rPr>
        <w:t>strongly supports re-establishing</w:t>
      </w:r>
      <w:r w:rsidRPr="29F9FF6D">
        <w:rPr>
          <w:rStyle w:val="normaltextrun"/>
          <w:color w:val="000000" w:themeColor="text1"/>
        </w:rPr>
        <w:t xml:space="preserve"> inter-regional rail passenger services in Aotearoa.</w:t>
      </w:r>
    </w:p>
    <w:p w14:paraId="65D1C687" w14:textId="03A3E65C" w:rsidR="00583E6C" w:rsidRPr="00583E6C" w:rsidRDefault="7805BBAF" w:rsidP="00583E6C">
      <w:pPr>
        <w:rPr>
          <w:rStyle w:val="normaltextrun"/>
          <w:color w:val="000000" w:themeColor="text1"/>
        </w:rPr>
      </w:pPr>
      <w:r w:rsidRPr="29F9FF6D">
        <w:rPr>
          <w:rStyle w:val="normaltextrun"/>
          <w:color w:val="000000" w:themeColor="text1"/>
        </w:rPr>
        <w:t>T</w:t>
      </w:r>
      <w:r w:rsidR="2535CED6" w:rsidRPr="29F9FF6D">
        <w:rPr>
          <w:rStyle w:val="normaltextrun"/>
          <w:color w:val="000000" w:themeColor="text1"/>
        </w:rPr>
        <w:t>his submission</w:t>
      </w:r>
      <w:r w:rsidR="18F4682D" w:rsidRPr="29F9FF6D">
        <w:rPr>
          <w:rStyle w:val="normaltextrun"/>
          <w:color w:val="000000" w:themeColor="text1"/>
        </w:rPr>
        <w:t xml:space="preserve"> </w:t>
      </w:r>
      <w:r w:rsidR="59D57205">
        <w:rPr>
          <w:rStyle w:val="normaltextrun"/>
          <w:color w:val="000000" w:themeColor="text1"/>
        </w:rPr>
        <w:t>highlight</w:t>
      </w:r>
      <w:r w:rsidR="5F389DD9">
        <w:rPr>
          <w:rStyle w:val="normaltextrun"/>
          <w:color w:val="000000" w:themeColor="text1"/>
        </w:rPr>
        <w:t>s</w:t>
      </w:r>
      <w:r w:rsidR="2535CED6" w:rsidRPr="523FEA8B">
        <w:rPr>
          <w:rStyle w:val="normaltextrun"/>
          <w:color w:val="000000" w:themeColor="text1"/>
        </w:rPr>
        <w:t xml:space="preserve"> the benefits that the re-</w:t>
      </w:r>
      <w:r w:rsidR="4344E804">
        <w:rPr>
          <w:rStyle w:val="normaltextrun"/>
          <w:color w:val="000000" w:themeColor="text1"/>
        </w:rPr>
        <w:t>introduction</w:t>
      </w:r>
      <w:r w:rsidR="2535CED6" w:rsidRPr="523FEA8B">
        <w:rPr>
          <w:rStyle w:val="normaltextrun"/>
          <w:color w:val="000000" w:themeColor="text1"/>
        </w:rPr>
        <w:t xml:space="preserve"> of inter-regional rail passenger rail services</w:t>
      </w:r>
      <w:r w:rsidR="461E0E5D" w:rsidRPr="523FEA8B">
        <w:rPr>
          <w:rStyle w:val="normaltextrun"/>
          <w:color w:val="000000" w:themeColor="text1"/>
        </w:rPr>
        <w:t xml:space="preserve"> in this country</w:t>
      </w:r>
      <w:r w:rsidR="2535CED6" w:rsidRPr="523FEA8B">
        <w:rPr>
          <w:rStyle w:val="normaltextrun"/>
          <w:color w:val="000000" w:themeColor="text1"/>
        </w:rPr>
        <w:t xml:space="preserve"> </w:t>
      </w:r>
      <w:r w:rsidR="19024987" w:rsidRPr="523FEA8B">
        <w:rPr>
          <w:rStyle w:val="normaltextrun"/>
          <w:color w:val="000000" w:themeColor="text1"/>
        </w:rPr>
        <w:t>would</w:t>
      </w:r>
      <w:r w:rsidR="2535CED6" w:rsidRPr="523FEA8B">
        <w:rPr>
          <w:rStyle w:val="normaltextrun"/>
          <w:color w:val="000000" w:themeColor="text1"/>
        </w:rPr>
        <w:t xml:space="preserve"> have for disabled people. </w:t>
      </w:r>
      <w:r w:rsidR="4318E0A1" w:rsidRPr="523FEA8B">
        <w:rPr>
          <w:rStyle w:val="normaltextrun"/>
          <w:color w:val="000000" w:themeColor="text1"/>
        </w:rPr>
        <w:t xml:space="preserve">We discuss the accessibility elements and benefits of rail travel given that most other modes of public transport including buses, taxis and aircraft, while improving in terms of accessibility, are still largely inaccessible to many disabled people. </w:t>
      </w:r>
      <w:r w:rsidR="4318E0A1">
        <w:rPr>
          <w:rStyle w:val="normaltextrun"/>
          <w:color w:val="000000" w:themeColor="text1"/>
        </w:rPr>
        <w:t>Indeed, the issue o</w:t>
      </w:r>
      <w:r w:rsidR="656012AD">
        <w:rPr>
          <w:rStyle w:val="normaltextrun"/>
          <w:color w:val="000000" w:themeColor="text1"/>
        </w:rPr>
        <w:t>f nearly all public transport platforms being inaccessible to disabled people</w:t>
      </w:r>
      <w:r w:rsidR="19C0FF54">
        <w:rPr>
          <w:rStyle w:val="normaltextrun"/>
          <w:color w:val="000000" w:themeColor="text1"/>
        </w:rPr>
        <w:t xml:space="preserve"> throughout New Ze</w:t>
      </w:r>
      <w:r w:rsidR="5C5BAC3A">
        <w:rPr>
          <w:rStyle w:val="normaltextrun"/>
          <w:color w:val="000000" w:themeColor="text1"/>
        </w:rPr>
        <w:t>ala</w:t>
      </w:r>
      <w:r w:rsidR="19C0FF54">
        <w:rPr>
          <w:rStyle w:val="normaltextrun"/>
          <w:color w:val="000000" w:themeColor="text1"/>
        </w:rPr>
        <w:t>nd</w:t>
      </w:r>
      <w:r w:rsidR="656012AD">
        <w:rPr>
          <w:rStyle w:val="normaltextrun"/>
          <w:color w:val="000000" w:themeColor="text1"/>
        </w:rPr>
        <w:t xml:space="preserve"> was traversed in the recent</w:t>
      </w:r>
      <w:r w:rsidR="4318E0A1">
        <w:rPr>
          <w:rStyle w:val="normaltextrun"/>
          <w:color w:val="000000" w:themeColor="text1"/>
        </w:rPr>
        <w:t xml:space="preserve"> </w:t>
      </w:r>
      <w:r w:rsidR="4318E0A1" w:rsidRPr="4E3EA1AD">
        <w:rPr>
          <w:rStyle w:val="normaltextrun"/>
          <w:i/>
          <w:iCs/>
          <w:color w:val="000000" w:themeColor="text1"/>
        </w:rPr>
        <w:t>Transport Experiences of Disabled People in New Zealand</w:t>
      </w:r>
      <w:r w:rsidR="6F250868" w:rsidRPr="4E3EA1AD">
        <w:rPr>
          <w:rStyle w:val="normaltextrun"/>
          <w:i/>
          <w:iCs/>
          <w:color w:val="000000" w:themeColor="text1"/>
        </w:rPr>
        <w:t xml:space="preserve"> </w:t>
      </w:r>
      <w:r w:rsidR="003B0122" w:rsidRPr="004566DB">
        <w:rPr>
          <w:rStyle w:val="FootnoteReference"/>
          <w:color w:val="000000" w:themeColor="text1"/>
        </w:rPr>
        <w:footnoteReference w:id="2"/>
      </w:r>
      <w:r w:rsidR="656012AD" w:rsidRPr="004566DB">
        <w:rPr>
          <w:rStyle w:val="normaltextrun"/>
          <w:color w:val="000000" w:themeColor="text1"/>
        </w:rPr>
        <w:t xml:space="preserve"> </w:t>
      </w:r>
      <w:r w:rsidR="656012AD">
        <w:rPr>
          <w:rStyle w:val="normaltextrun"/>
          <w:color w:val="000000" w:themeColor="text1"/>
        </w:rPr>
        <w:t xml:space="preserve">report </w:t>
      </w:r>
      <w:r w:rsidR="0BCC1F3A">
        <w:rPr>
          <w:rStyle w:val="normaltextrun"/>
          <w:color w:val="000000" w:themeColor="text1"/>
        </w:rPr>
        <w:t xml:space="preserve">for Waka Kotahi </w:t>
      </w:r>
      <w:r w:rsidR="60E8F100">
        <w:rPr>
          <w:rStyle w:val="normaltextrun"/>
          <w:color w:val="000000" w:themeColor="text1"/>
        </w:rPr>
        <w:t>that</w:t>
      </w:r>
      <w:r w:rsidR="656012AD">
        <w:rPr>
          <w:rStyle w:val="normaltextrun"/>
          <w:color w:val="000000" w:themeColor="text1"/>
        </w:rPr>
        <w:t xml:space="preserve"> DPA played a key role </w:t>
      </w:r>
      <w:r w:rsidR="19C0FF54">
        <w:rPr>
          <w:rStyle w:val="normaltextrun"/>
          <w:color w:val="000000" w:themeColor="text1"/>
        </w:rPr>
        <w:t>in writing alongside research consultants MC Cagney.</w:t>
      </w:r>
    </w:p>
    <w:p w14:paraId="3BBA1697" w14:textId="523EC0D6" w:rsidR="00583E6C" w:rsidRDefault="00583E6C" w:rsidP="00583E6C">
      <w:pPr>
        <w:rPr>
          <w:rStyle w:val="normaltextrun"/>
          <w:color w:val="000000" w:themeColor="text1"/>
          <w:lang w:val="mi-NZ"/>
        </w:rPr>
      </w:pPr>
      <w:r w:rsidRPr="29F9FF6D">
        <w:rPr>
          <w:rStyle w:val="normaltextrun"/>
          <w:color w:val="000000" w:themeColor="text1"/>
        </w:rPr>
        <w:t>The fact that most public transport platforms are either partially or largely inaccessible to disabled people is</w:t>
      </w:r>
      <w:r w:rsidR="003659F8">
        <w:rPr>
          <w:rStyle w:val="normaltextrun"/>
          <w:color w:val="000000" w:themeColor="text1"/>
        </w:rPr>
        <w:t xml:space="preserve"> really</w:t>
      </w:r>
      <w:r w:rsidR="00355E29">
        <w:rPr>
          <w:rStyle w:val="normaltextrun"/>
          <w:color w:val="000000" w:themeColor="text1"/>
        </w:rPr>
        <w:t xml:space="preserve"> accentuated within the inter-regional travel space</w:t>
      </w:r>
      <w:r w:rsidRPr="29F9FF6D">
        <w:rPr>
          <w:rStyle w:val="normaltextrun"/>
          <w:color w:val="000000" w:themeColor="text1"/>
        </w:rPr>
        <w:t>. This is the case</w:t>
      </w:r>
      <w:r w:rsidR="003659F8">
        <w:rPr>
          <w:rStyle w:val="normaltextrun"/>
          <w:color w:val="000000" w:themeColor="text1"/>
        </w:rPr>
        <w:t xml:space="preserve"> as</w:t>
      </w:r>
      <w:r w:rsidRPr="29F9FF6D">
        <w:rPr>
          <w:rStyle w:val="normaltextrun"/>
          <w:color w:val="000000" w:themeColor="text1"/>
        </w:rPr>
        <w:t xml:space="preserve"> when it comes to, for </w:t>
      </w:r>
      <w:r w:rsidRPr="523FEA8B">
        <w:rPr>
          <w:rStyle w:val="normaltextrun"/>
          <w:color w:val="000000" w:themeColor="text1"/>
        </w:rPr>
        <w:t>example</w:t>
      </w:r>
      <w:r w:rsidRPr="29F9FF6D">
        <w:rPr>
          <w:rStyle w:val="normaltextrun"/>
          <w:color w:val="000000" w:themeColor="text1"/>
        </w:rPr>
        <w:t>,</w:t>
      </w:r>
      <w:r w:rsidRPr="523FEA8B">
        <w:rPr>
          <w:rStyle w:val="normaltextrun"/>
          <w:color w:val="000000" w:themeColor="text1"/>
        </w:rPr>
        <w:t xml:space="preserve"> the inter-regional bus networks, operated by providers including Inter-City, </w:t>
      </w:r>
      <w:r w:rsidR="00FF5EE7">
        <w:rPr>
          <w:rStyle w:val="normaltextrun"/>
          <w:color w:val="000000" w:themeColor="text1"/>
        </w:rPr>
        <w:t>there is currently no provision made by these services for</w:t>
      </w:r>
      <w:r w:rsidRPr="523FEA8B">
        <w:rPr>
          <w:rStyle w:val="normaltextrun"/>
          <w:color w:val="000000" w:themeColor="text1"/>
        </w:rPr>
        <w:t xml:space="preserve"> travel by wheelchair and mobility aid users</w:t>
      </w:r>
      <w:r w:rsidR="00C638CE">
        <w:rPr>
          <w:rStyle w:val="normaltextrun"/>
          <w:color w:val="000000" w:themeColor="text1"/>
        </w:rPr>
        <w:t xml:space="preserve"> as the </w:t>
      </w:r>
      <w:r w:rsidR="00765B4E">
        <w:rPr>
          <w:rStyle w:val="normaltextrun"/>
          <w:color w:val="000000" w:themeColor="text1"/>
        </w:rPr>
        <w:t xml:space="preserve">Requirements for Urban Buses (RUB) </w:t>
      </w:r>
      <w:r w:rsidR="00237C47">
        <w:rPr>
          <w:rStyle w:val="normaltextrun"/>
          <w:color w:val="000000" w:themeColor="text1"/>
        </w:rPr>
        <w:t>does not apply to interregional buses</w:t>
      </w:r>
      <w:r w:rsidRPr="523FEA8B">
        <w:rPr>
          <w:rStyle w:val="normaltextrun"/>
          <w:color w:val="000000" w:themeColor="text1"/>
        </w:rPr>
        <w:t>.</w:t>
      </w:r>
    </w:p>
    <w:p w14:paraId="6A09DF41" w14:textId="768CFDA9" w:rsidR="00583E6C" w:rsidRDefault="4318E0A1" w:rsidP="23F87D5B">
      <w:pPr>
        <w:rPr>
          <w:rStyle w:val="normaltextrun"/>
          <w:color w:val="000000" w:themeColor="text1"/>
        </w:rPr>
      </w:pPr>
      <w:r w:rsidRPr="4E3EA1AD">
        <w:rPr>
          <w:rStyle w:val="normaltextrun"/>
          <w:color w:val="000000" w:themeColor="text1"/>
        </w:rPr>
        <w:t xml:space="preserve">Another mode of </w:t>
      </w:r>
      <w:r w:rsidR="755ABD66" w:rsidRPr="485EDE5D">
        <w:rPr>
          <w:rStyle w:val="normaltextrun"/>
          <w:color w:val="000000" w:themeColor="text1"/>
        </w:rPr>
        <w:t>regional</w:t>
      </w:r>
      <w:r w:rsidRPr="4E3EA1AD">
        <w:rPr>
          <w:rStyle w:val="normaltextrun"/>
          <w:color w:val="000000" w:themeColor="text1"/>
        </w:rPr>
        <w:t xml:space="preserve"> transport which is only partially accessible  is air travel. This is</w:t>
      </w:r>
      <w:r w:rsidR="5902C55E" w:rsidRPr="4E3EA1AD">
        <w:rPr>
          <w:rStyle w:val="normaltextrun"/>
          <w:color w:val="000000" w:themeColor="text1"/>
        </w:rPr>
        <w:t xml:space="preserve"> the case as</w:t>
      </w:r>
      <w:r w:rsidRPr="4E3EA1AD">
        <w:rPr>
          <w:rStyle w:val="normaltextrun"/>
          <w:color w:val="000000" w:themeColor="text1"/>
        </w:rPr>
        <w:t xml:space="preserve">, for example, many aircraft used by major airlines including Air New Zealand on regional routes are often smaller and are not able to be easily </w:t>
      </w:r>
      <w:r w:rsidRPr="4E3EA1AD">
        <w:rPr>
          <w:rStyle w:val="normaltextrun"/>
          <w:color w:val="000000" w:themeColor="text1"/>
        </w:rPr>
        <w:lastRenderedPageBreak/>
        <w:t>accessed</w:t>
      </w:r>
      <w:r w:rsidR="7078B5B1" w:rsidRPr="4E3EA1AD">
        <w:rPr>
          <w:rStyle w:val="normaltextrun"/>
          <w:color w:val="000000" w:themeColor="text1"/>
        </w:rPr>
        <w:t xml:space="preserve"> (if at all)</w:t>
      </w:r>
      <w:r w:rsidRPr="4E3EA1AD">
        <w:rPr>
          <w:rStyle w:val="normaltextrun"/>
          <w:color w:val="000000" w:themeColor="text1"/>
        </w:rPr>
        <w:t xml:space="preserve"> by wheelchair or mobility aid users. Further, the costs of flying domestically  can be prohibitive for many disabled people</w:t>
      </w:r>
      <w:r w:rsidR="1443AA79" w:rsidRPr="485EDE5D">
        <w:rPr>
          <w:rStyle w:val="normaltextrun"/>
          <w:color w:val="000000" w:themeColor="text1"/>
        </w:rPr>
        <w:t>.</w:t>
      </w:r>
    </w:p>
    <w:p w14:paraId="6D0167C2" w14:textId="670E61F0" w:rsidR="00583E6C" w:rsidRDefault="4318E0A1" w:rsidP="00583E6C">
      <w:pPr>
        <w:rPr>
          <w:rStyle w:val="normaltextrun"/>
          <w:color w:val="000000" w:themeColor="text1"/>
        </w:rPr>
      </w:pPr>
      <w:r w:rsidRPr="4E3EA1AD">
        <w:rPr>
          <w:rStyle w:val="normaltextrun"/>
          <w:color w:val="000000" w:themeColor="text1"/>
        </w:rPr>
        <w:t xml:space="preserve">Another </w:t>
      </w:r>
      <w:r w:rsidR="19B8AB95" w:rsidRPr="485EDE5D">
        <w:rPr>
          <w:rStyle w:val="normaltextrun"/>
          <w:color w:val="000000" w:themeColor="text1"/>
        </w:rPr>
        <w:t>barrier to</w:t>
      </w:r>
      <w:r w:rsidR="755ABD66" w:rsidRPr="485EDE5D">
        <w:rPr>
          <w:rStyle w:val="normaltextrun"/>
          <w:color w:val="000000" w:themeColor="text1"/>
        </w:rPr>
        <w:t xml:space="preserve"> </w:t>
      </w:r>
      <w:r w:rsidRPr="4E3EA1AD">
        <w:rPr>
          <w:rStyle w:val="normaltextrun"/>
          <w:color w:val="000000" w:themeColor="text1"/>
        </w:rPr>
        <w:t xml:space="preserve">flying </w:t>
      </w:r>
      <w:r w:rsidR="3B292E22" w:rsidRPr="485EDE5D">
        <w:rPr>
          <w:rStyle w:val="normaltextrun"/>
          <w:color w:val="000000" w:themeColor="text1"/>
        </w:rPr>
        <w:t>for disabled people</w:t>
      </w:r>
      <w:r w:rsidR="755ABD66" w:rsidRPr="485EDE5D">
        <w:rPr>
          <w:rStyle w:val="normaltextrun"/>
          <w:color w:val="000000" w:themeColor="text1"/>
        </w:rPr>
        <w:t xml:space="preserve"> </w:t>
      </w:r>
      <w:r w:rsidRPr="4E3EA1AD">
        <w:rPr>
          <w:rStyle w:val="normaltextrun"/>
          <w:color w:val="000000" w:themeColor="text1"/>
        </w:rPr>
        <w:t>is the</w:t>
      </w:r>
      <w:r w:rsidR="56AA726D" w:rsidRPr="4E3EA1AD">
        <w:rPr>
          <w:rStyle w:val="normaltextrun"/>
          <w:color w:val="000000" w:themeColor="text1"/>
        </w:rPr>
        <w:t xml:space="preserve"> associated</w:t>
      </w:r>
      <w:r w:rsidRPr="4E3EA1AD">
        <w:rPr>
          <w:rStyle w:val="normaltextrun"/>
          <w:color w:val="000000" w:themeColor="text1"/>
        </w:rPr>
        <w:t xml:space="preserve"> risk that mobility equipment </w:t>
      </w:r>
      <w:r w:rsidR="674D226B" w:rsidRPr="485EDE5D">
        <w:rPr>
          <w:rStyle w:val="normaltextrun"/>
          <w:color w:val="000000" w:themeColor="text1"/>
        </w:rPr>
        <w:t>is not always</w:t>
      </w:r>
      <w:r w:rsidRPr="4E3EA1AD">
        <w:rPr>
          <w:rStyle w:val="normaltextrun"/>
          <w:color w:val="000000" w:themeColor="text1"/>
        </w:rPr>
        <w:t xml:space="preserve"> easily stowed on board aircraft or, as  cases too numerous to mention, damaged while in transit. Also, some regional airports are based a considerable distance away from the urban area they service </w:t>
      </w:r>
      <w:r w:rsidR="323B0243" w:rsidRPr="485EDE5D">
        <w:rPr>
          <w:rStyle w:val="normaltextrun"/>
          <w:color w:val="000000" w:themeColor="text1"/>
        </w:rPr>
        <w:t>e.g.</w:t>
      </w:r>
      <w:r w:rsidR="006C49BC">
        <w:rPr>
          <w:rStyle w:val="normaltextrun"/>
          <w:color w:val="000000" w:themeColor="text1"/>
        </w:rPr>
        <w:t>,</w:t>
      </w:r>
      <w:r w:rsidR="755ABD66" w:rsidRPr="485EDE5D">
        <w:rPr>
          <w:rStyle w:val="normaltextrun"/>
          <w:color w:val="000000" w:themeColor="text1"/>
        </w:rPr>
        <w:t xml:space="preserve"> </w:t>
      </w:r>
      <w:r w:rsidRPr="4E3EA1AD">
        <w:rPr>
          <w:rStyle w:val="normaltextrun"/>
          <w:color w:val="000000" w:themeColor="text1"/>
        </w:rPr>
        <w:t xml:space="preserve">Dunedin Airport which sees many disabled people paying </w:t>
      </w:r>
      <w:r w:rsidR="4B7DDAF1" w:rsidRPr="485EDE5D">
        <w:rPr>
          <w:rStyle w:val="normaltextrun"/>
          <w:color w:val="000000" w:themeColor="text1"/>
        </w:rPr>
        <w:t>substantial</w:t>
      </w:r>
      <w:r w:rsidRPr="4E3EA1AD">
        <w:rPr>
          <w:rStyle w:val="normaltextrun"/>
          <w:color w:val="000000" w:themeColor="text1"/>
        </w:rPr>
        <w:t xml:space="preserve"> taxi fares to get to and from </w:t>
      </w:r>
      <w:r w:rsidR="008F74D3" w:rsidRPr="4E3EA1AD">
        <w:rPr>
          <w:rStyle w:val="normaltextrun"/>
          <w:color w:val="000000" w:themeColor="text1"/>
        </w:rPr>
        <w:t>t</w:t>
      </w:r>
      <w:r w:rsidR="008F74D3" w:rsidRPr="485EDE5D">
        <w:rPr>
          <w:rStyle w:val="normaltextrun"/>
          <w:color w:val="000000" w:themeColor="text1"/>
        </w:rPr>
        <w:t>he</w:t>
      </w:r>
      <w:r w:rsidR="76C24BB6" w:rsidRPr="485EDE5D">
        <w:rPr>
          <w:rStyle w:val="normaltextrun"/>
          <w:color w:val="000000" w:themeColor="text1"/>
        </w:rPr>
        <w:t xml:space="preserve"> airport</w:t>
      </w:r>
      <w:r w:rsidR="755ABD66" w:rsidRPr="485EDE5D">
        <w:rPr>
          <w:rStyle w:val="normaltextrun"/>
          <w:color w:val="000000" w:themeColor="text1"/>
        </w:rPr>
        <w:t>.</w:t>
      </w:r>
    </w:p>
    <w:p w14:paraId="69F67390" w14:textId="134996B1" w:rsidR="00583E6C" w:rsidRDefault="5007EA43" w:rsidP="00583E6C">
      <w:pPr>
        <w:rPr>
          <w:rStyle w:val="normaltextrun"/>
          <w:color w:val="000000" w:themeColor="text1"/>
        </w:rPr>
      </w:pPr>
      <w:r w:rsidRPr="485EDE5D">
        <w:rPr>
          <w:rStyle w:val="normaltextrun"/>
          <w:color w:val="000000" w:themeColor="text1"/>
        </w:rPr>
        <w:t>M</w:t>
      </w:r>
      <w:r w:rsidR="3B49952A" w:rsidRPr="485EDE5D">
        <w:rPr>
          <w:rStyle w:val="normaltextrun"/>
          <w:color w:val="000000" w:themeColor="text1"/>
        </w:rPr>
        <w:t>any</w:t>
      </w:r>
      <w:r w:rsidR="00583E6C" w:rsidRPr="29F9FF6D">
        <w:rPr>
          <w:rStyle w:val="normaltextrun"/>
          <w:color w:val="000000" w:themeColor="text1"/>
        </w:rPr>
        <w:t xml:space="preserve"> disabled people do not have access to private vehicular transport in the form of cars due to not being able to drive for various reasons, i.e., cost or lack of access to vehicle modifications</w:t>
      </w:r>
      <w:r w:rsidR="3956B542" w:rsidRPr="485EDE5D">
        <w:rPr>
          <w:rStyle w:val="normaltextrun"/>
          <w:color w:val="000000" w:themeColor="text1"/>
        </w:rPr>
        <w:t>, or for impairment related reasons</w:t>
      </w:r>
      <w:r w:rsidR="3B49952A" w:rsidRPr="485EDE5D">
        <w:rPr>
          <w:rStyle w:val="normaltextrun"/>
          <w:color w:val="000000" w:themeColor="text1"/>
        </w:rPr>
        <w:t>.</w:t>
      </w:r>
      <w:r w:rsidR="00583E6C" w:rsidRPr="29F9FF6D">
        <w:rPr>
          <w:rStyle w:val="normaltextrun"/>
          <w:color w:val="000000" w:themeColor="text1"/>
        </w:rPr>
        <w:t xml:space="preserve"> For those disabled people who </w:t>
      </w:r>
      <w:r w:rsidR="7FA37C42" w:rsidRPr="485EDE5D">
        <w:rPr>
          <w:rStyle w:val="normaltextrun"/>
          <w:color w:val="000000" w:themeColor="text1"/>
        </w:rPr>
        <w:t xml:space="preserve">do </w:t>
      </w:r>
      <w:r w:rsidR="00583E6C" w:rsidRPr="29F9FF6D">
        <w:rPr>
          <w:rStyle w:val="normaltextrun"/>
          <w:color w:val="000000" w:themeColor="text1"/>
        </w:rPr>
        <w:t xml:space="preserve">own a vehicle, inter-regional travel can still be difficult </w:t>
      </w:r>
      <w:r w:rsidR="616FE92F" w:rsidRPr="485EDE5D">
        <w:rPr>
          <w:rStyle w:val="normaltextrun"/>
          <w:color w:val="000000" w:themeColor="text1"/>
        </w:rPr>
        <w:t>for financial (including the additional cost of disability) or impairment related reasons.</w:t>
      </w:r>
      <w:r w:rsidR="3B49952A" w:rsidRPr="485EDE5D">
        <w:rPr>
          <w:rStyle w:val="normaltextrun"/>
          <w:color w:val="000000" w:themeColor="text1"/>
        </w:rPr>
        <w:t xml:space="preserve"> </w:t>
      </w:r>
    </w:p>
    <w:p w14:paraId="51B6F4C3" w14:textId="4E227413" w:rsidR="00583E6C" w:rsidRDefault="4318E0A1" w:rsidP="23F87D5B">
      <w:pPr>
        <w:rPr>
          <w:rStyle w:val="normaltextrun"/>
          <w:color w:val="000000" w:themeColor="text1"/>
          <w:lang w:val="mi-NZ"/>
        </w:rPr>
      </w:pPr>
      <w:r w:rsidRPr="4E3EA1AD">
        <w:rPr>
          <w:rStyle w:val="normaltextrun"/>
          <w:color w:val="000000" w:themeColor="text1"/>
        </w:rPr>
        <w:t>Therefore, all the above</w:t>
      </w:r>
      <w:r w:rsidR="4E5FBF85" w:rsidRPr="4E3EA1AD">
        <w:rPr>
          <w:rStyle w:val="normaltextrun"/>
          <w:color w:val="000000" w:themeColor="text1"/>
        </w:rPr>
        <w:t xml:space="preserve"> contributes</w:t>
      </w:r>
      <w:r w:rsidRPr="4E3EA1AD">
        <w:rPr>
          <w:rStyle w:val="normaltextrun"/>
          <w:color w:val="000000" w:themeColor="text1"/>
        </w:rPr>
        <w:t xml:space="preserve"> to a strong case as to why rail </w:t>
      </w:r>
      <w:r w:rsidR="40AEE282" w:rsidRPr="485EDE5D">
        <w:rPr>
          <w:rStyle w:val="normaltextrun"/>
          <w:color w:val="000000" w:themeColor="text1"/>
        </w:rPr>
        <w:t xml:space="preserve">would support equitable transport options </w:t>
      </w:r>
      <w:r w:rsidRPr="4E3EA1AD">
        <w:rPr>
          <w:rStyle w:val="normaltextrun"/>
          <w:color w:val="000000" w:themeColor="text1"/>
        </w:rPr>
        <w:t xml:space="preserve"> for disabled </w:t>
      </w:r>
      <w:r w:rsidR="35112AE9" w:rsidRPr="4E3EA1AD">
        <w:rPr>
          <w:rStyle w:val="normaltextrun"/>
          <w:color w:val="000000" w:themeColor="text1"/>
        </w:rPr>
        <w:t>New Zealanders</w:t>
      </w:r>
      <w:r w:rsidRPr="4E3EA1AD">
        <w:rPr>
          <w:rStyle w:val="normaltextrun"/>
          <w:color w:val="000000" w:themeColor="text1"/>
        </w:rPr>
        <w:t xml:space="preserve">. Provided that all facets of any interprovincial rail service are fully accessible (see more about how this can be done below), this would </w:t>
      </w:r>
      <w:r w:rsidR="2300368B" w:rsidRPr="485EDE5D">
        <w:rPr>
          <w:rStyle w:val="normaltextrun"/>
          <w:color w:val="000000" w:themeColor="text1"/>
        </w:rPr>
        <w:t>mean that</w:t>
      </w:r>
      <w:r w:rsidRPr="4E3EA1AD">
        <w:rPr>
          <w:rStyle w:val="normaltextrun"/>
          <w:color w:val="000000" w:themeColor="text1"/>
        </w:rPr>
        <w:t xml:space="preserve"> rail carriages and stations </w:t>
      </w:r>
      <w:r w:rsidR="4555FF89" w:rsidRPr="485EDE5D">
        <w:rPr>
          <w:rStyle w:val="normaltextrun"/>
          <w:color w:val="000000" w:themeColor="text1"/>
        </w:rPr>
        <w:t>were</w:t>
      </w:r>
      <w:r w:rsidRPr="4E3EA1AD">
        <w:rPr>
          <w:rStyle w:val="normaltextrun"/>
          <w:color w:val="000000" w:themeColor="text1"/>
        </w:rPr>
        <w:t xml:space="preserve"> </w:t>
      </w:r>
      <w:r w:rsidR="3935F792" w:rsidRPr="4E3EA1AD">
        <w:rPr>
          <w:rStyle w:val="normaltextrun"/>
          <w:color w:val="000000" w:themeColor="text1"/>
        </w:rPr>
        <w:t>fully accessible</w:t>
      </w:r>
      <w:r w:rsidR="719746CB" w:rsidRPr="485EDE5D">
        <w:rPr>
          <w:rStyle w:val="normaltextrun"/>
          <w:color w:val="000000" w:themeColor="text1"/>
        </w:rPr>
        <w:t>.</w:t>
      </w:r>
      <w:r w:rsidR="755ABD66" w:rsidRPr="485EDE5D">
        <w:rPr>
          <w:rStyle w:val="normaltextrun"/>
          <w:color w:val="000000" w:themeColor="text1"/>
        </w:rPr>
        <w:t xml:space="preserve"> </w:t>
      </w:r>
      <w:r w:rsidR="62D2DF0E" w:rsidRPr="485EDE5D">
        <w:rPr>
          <w:rStyle w:val="normaltextrun"/>
          <w:color w:val="000000" w:themeColor="text1"/>
        </w:rPr>
        <w:t>A</w:t>
      </w:r>
      <w:r w:rsidR="755ABD66" w:rsidRPr="485EDE5D">
        <w:rPr>
          <w:rStyle w:val="normaltextrun"/>
          <w:color w:val="000000" w:themeColor="text1"/>
        </w:rPr>
        <w:t xml:space="preserve">n </w:t>
      </w:r>
      <w:r w:rsidRPr="4E3EA1AD">
        <w:rPr>
          <w:rStyle w:val="normaltextrun"/>
          <w:color w:val="000000" w:themeColor="text1"/>
        </w:rPr>
        <w:t xml:space="preserve">effective rail system </w:t>
      </w:r>
      <w:r w:rsidR="41F1CDAE" w:rsidRPr="485EDE5D">
        <w:rPr>
          <w:rStyle w:val="normaltextrun"/>
          <w:color w:val="000000" w:themeColor="text1"/>
        </w:rPr>
        <w:t xml:space="preserve">that is equitable </w:t>
      </w:r>
      <w:r w:rsidR="79BA5528" w:rsidRPr="485EDE5D">
        <w:rPr>
          <w:rStyle w:val="normaltextrun"/>
          <w:color w:val="000000" w:themeColor="text1"/>
        </w:rPr>
        <w:t>would</w:t>
      </w:r>
      <w:r w:rsidRPr="4E3EA1AD">
        <w:rPr>
          <w:rStyle w:val="normaltextrun"/>
          <w:color w:val="000000" w:themeColor="text1"/>
        </w:rPr>
        <w:t xml:space="preserve"> be designed to accommodate everyone. </w:t>
      </w:r>
    </w:p>
    <w:p w14:paraId="2EBC3F58" w14:textId="20071CE6" w:rsidR="00583E6C" w:rsidRDefault="4318E0A1" w:rsidP="00583E6C">
      <w:pPr>
        <w:rPr>
          <w:rStyle w:val="normaltextrun"/>
          <w:color w:val="000000" w:themeColor="text1"/>
          <w:lang w:val="mi-NZ"/>
        </w:rPr>
      </w:pPr>
      <w:r w:rsidRPr="4E3EA1AD">
        <w:rPr>
          <w:rStyle w:val="normaltextrun"/>
          <w:color w:val="000000" w:themeColor="text1"/>
        </w:rPr>
        <w:t>Re-</w:t>
      </w:r>
      <w:r w:rsidR="58243BCD" w:rsidRPr="485EDE5D">
        <w:rPr>
          <w:rStyle w:val="normaltextrun"/>
          <w:color w:val="000000" w:themeColor="text1"/>
        </w:rPr>
        <w:t xml:space="preserve">establishing </w:t>
      </w:r>
      <w:r w:rsidR="755ABD66" w:rsidRPr="485EDE5D">
        <w:rPr>
          <w:rStyle w:val="normaltextrun"/>
          <w:color w:val="000000" w:themeColor="text1"/>
        </w:rPr>
        <w:t xml:space="preserve">an </w:t>
      </w:r>
      <w:r w:rsidR="2B2DB3C0" w:rsidRPr="485EDE5D">
        <w:rPr>
          <w:rStyle w:val="normaltextrun"/>
          <w:color w:val="000000" w:themeColor="text1"/>
        </w:rPr>
        <w:t xml:space="preserve">accessible and affordable </w:t>
      </w:r>
      <w:r w:rsidR="755ABD66" w:rsidRPr="485EDE5D">
        <w:rPr>
          <w:rStyle w:val="normaltextrun"/>
          <w:color w:val="000000" w:themeColor="text1"/>
        </w:rPr>
        <w:t xml:space="preserve">interregional </w:t>
      </w:r>
      <w:r w:rsidR="76CC1E50" w:rsidRPr="485EDE5D">
        <w:rPr>
          <w:rStyle w:val="normaltextrun"/>
          <w:color w:val="000000" w:themeColor="text1"/>
        </w:rPr>
        <w:t>passenger</w:t>
      </w:r>
      <w:r w:rsidRPr="4E3EA1AD">
        <w:rPr>
          <w:rStyle w:val="normaltextrun"/>
          <w:color w:val="000000" w:themeColor="text1"/>
        </w:rPr>
        <w:t xml:space="preserve"> rail service would, for example, take pressure off disabled people whose impairments mean that they have limited energy</w:t>
      </w:r>
      <w:r w:rsidR="5C9526CB" w:rsidRPr="4E3EA1AD">
        <w:rPr>
          <w:rStyle w:val="normaltextrun"/>
          <w:color w:val="000000" w:themeColor="text1"/>
        </w:rPr>
        <w:t xml:space="preserve"> levels</w:t>
      </w:r>
      <w:r w:rsidRPr="4E3EA1AD">
        <w:rPr>
          <w:rStyle w:val="normaltextrun"/>
          <w:color w:val="000000" w:themeColor="text1"/>
        </w:rPr>
        <w:t xml:space="preserve">. It would also mean (when compared with air travel) less risk </w:t>
      </w:r>
      <w:r w:rsidR="78C9DC71" w:rsidRPr="4E3EA1AD">
        <w:rPr>
          <w:rStyle w:val="normaltextrun"/>
          <w:color w:val="000000" w:themeColor="text1"/>
        </w:rPr>
        <w:t>that the</w:t>
      </w:r>
      <w:r w:rsidRPr="4E3EA1AD">
        <w:rPr>
          <w:rStyle w:val="normaltextrun"/>
          <w:color w:val="000000" w:themeColor="text1"/>
        </w:rPr>
        <w:t xml:space="preserve"> </w:t>
      </w:r>
      <w:r w:rsidR="0846F280" w:rsidRPr="485EDE5D">
        <w:rPr>
          <w:rStyle w:val="normaltextrun"/>
          <w:color w:val="000000" w:themeColor="text1"/>
        </w:rPr>
        <w:t>esse</w:t>
      </w:r>
      <w:r w:rsidR="003B6248">
        <w:rPr>
          <w:rStyle w:val="normaltextrun"/>
          <w:color w:val="000000" w:themeColor="text1"/>
        </w:rPr>
        <w:t>ntial</w:t>
      </w:r>
      <w:r w:rsidR="0846F280" w:rsidRPr="485EDE5D">
        <w:rPr>
          <w:rStyle w:val="normaltextrun"/>
          <w:color w:val="000000" w:themeColor="text1"/>
        </w:rPr>
        <w:t xml:space="preserve"> </w:t>
      </w:r>
      <w:r w:rsidRPr="4E3EA1AD">
        <w:rPr>
          <w:rStyle w:val="normaltextrun"/>
          <w:color w:val="000000" w:themeColor="text1"/>
        </w:rPr>
        <w:t xml:space="preserve">mobility equipment of disabled people </w:t>
      </w:r>
      <w:r w:rsidR="78C9DC71" w:rsidRPr="4E3EA1AD">
        <w:rPr>
          <w:rStyle w:val="normaltextrun"/>
          <w:color w:val="000000" w:themeColor="text1"/>
        </w:rPr>
        <w:t>would be</w:t>
      </w:r>
      <w:r w:rsidRPr="4E3EA1AD">
        <w:rPr>
          <w:rStyle w:val="normaltextrun"/>
          <w:color w:val="000000" w:themeColor="text1"/>
        </w:rPr>
        <w:t xml:space="preserve"> damaged while on route.</w:t>
      </w:r>
    </w:p>
    <w:p w14:paraId="59B8158C" w14:textId="425F118E" w:rsidR="1ECC7D34" w:rsidRDefault="4B91E131" w:rsidP="606396CB">
      <w:pPr>
        <w:rPr>
          <w:rStyle w:val="normaltextrun"/>
          <w:color w:val="000000" w:themeColor="text1"/>
          <w:lang w:val="mi-NZ"/>
        </w:rPr>
      </w:pPr>
      <w:r w:rsidRPr="29F9FF6D">
        <w:rPr>
          <w:rStyle w:val="normaltextrun"/>
          <w:color w:val="000000" w:themeColor="text1"/>
        </w:rPr>
        <w:t xml:space="preserve">DPA </w:t>
      </w:r>
      <w:r w:rsidR="131B9E00" w:rsidRPr="29F9FF6D">
        <w:rPr>
          <w:rStyle w:val="normaltextrun"/>
          <w:color w:val="000000" w:themeColor="text1"/>
        </w:rPr>
        <w:t>welcome</w:t>
      </w:r>
      <w:r w:rsidR="68D4D03A" w:rsidRPr="29F9FF6D">
        <w:rPr>
          <w:rStyle w:val="normaltextrun"/>
          <w:color w:val="000000" w:themeColor="text1"/>
        </w:rPr>
        <w:t>s</w:t>
      </w:r>
      <w:r w:rsidR="131B9E00" w:rsidRPr="523FEA8B">
        <w:rPr>
          <w:rStyle w:val="normaltextrun"/>
          <w:color w:val="000000" w:themeColor="text1"/>
        </w:rPr>
        <w:t xml:space="preserve"> the fact that the current government has re-invigorated </w:t>
      </w:r>
      <w:r w:rsidR="25CB2F0A" w:rsidRPr="523FEA8B">
        <w:rPr>
          <w:rStyle w:val="normaltextrun"/>
          <w:color w:val="000000" w:themeColor="text1"/>
        </w:rPr>
        <w:t xml:space="preserve">the domestic railway engineering industry, especially with the re-establishment of the railway workshops in </w:t>
      </w:r>
      <w:r w:rsidR="58271995" w:rsidRPr="523FEA8B">
        <w:rPr>
          <w:rStyle w:val="normaltextrun"/>
          <w:color w:val="000000" w:themeColor="text1"/>
        </w:rPr>
        <w:t xml:space="preserve">Hutt Valley and Dunedin. Our hope is that this will </w:t>
      </w:r>
      <w:r w:rsidR="18265869" w:rsidRPr="29F9FF6D">
        <w:rPr>
          <w:rStyle w:val="normaltextrun"/>
          <w:color w:val="000000" w:themeColor="text1"/>
        </w:rPr>
        <w:t>lead to</w:t>
      </w:r>
      <w:r w:rsidR="58271995" w:rsidRPr="523FEA8B">
        <w:rPr>
          <w:rStyle w:val="normaltextrun"/>
          <w:color w:val="000000" w:themeColor="text1"/>
        </w:rPr>
        <w:t xml:space="preserve"> the building of accessible rail stock including passenger cars</w:t>
      </w:r>
      <w:r w:rsidR="636EE055" w:rsidRPr="523FEA8B">
        <w:rPr>
          <w:rStyle w:val="normaltextrun"/>
          <w:color w:val="000000" w:themeColor="text1"/>
        </w:rPr>
        <w:t xml:space="preserve"> (to accommodate disabled passengers)</w:t>
      </w:r>
      <w:r w:rsidR="58271995" w:rsidRPr="523FEA8B">
        <w:rPr>
          <w:rStyle w:val="normaltextrun"/>
          <w:color w:val="000000" w:themeColor="text1"/>
        </w:rPr>
        <w:t xml:space="preserve"> and </w:t>
      </w:r>
      <w:r w:rsidR="0E2C348A" w:rsidRPr="523FEA8B">
        <w:rPr>
          <w:rStyle w:val="normaltextrun"/>
          <w:color w:val="000000" w:themeColor="text1"/>
        </w:rPr>
        <w:t>driver carriages (to accommodate disabled engine drivers and rail workers)</w:t>
      </w:r>
      <w:r w:rsidR="761E715F" w:rsidRPr="523FEA8B">
        <w:rPr>
          <w:rStyle w:val="normaltextrun"/>
          <w:color w:val="000000" w:themeColor="text1"/>
        </w:rPr>
        <w:t>.</w:t>
      </w:r>
    </w:p>
    <w:p w14:paraId="448A7C80" w14:textId="26BCE4A2" w:rsidR="1ECC7D34" w:rsidRDefault="54113D0E" w:rsidP="606396CB">
      <w:pPr>
        <w:rPr>
          <w:rStyle w:val="normaltextrun"/>
          <w:color w:val="000000" w:themeColor="text1"/>
          <w:lang w:val="mi-NZ"/>
        </w:rPr>
      </w:pPr>
      <w:r w:rsidRPr="4E3EA1AD">
        <w:rPr>
          <w:rStyle w:val="normaltextrun"/>
          <w:color w:val="000000" w:themeColor="text1"/>
        </w:rPr>
        <w:lastRenderedPageBreak/>
        <w:t xml:space="preserve">This submission has been developed with feedback from our members around the country, and this includes members in regions </w:t>
      </w:r>
      <w:r w:rsidR="1E90E292" w:rsidRPr="4E3EA1AD">
        <w:rPr>
          <w:rStyle w:val="normaltextrun"/>
          <w:color w:val="000000" w:themeColor="text1"/>
        </w:rPr>
        <w:t>including</w:t>
      </w:r>
      <w:r w:rsidRPr="4E3EA1AD">
        <w:rPr>
          <w:rStyle w:val="normaltextrun"/>
          <w:color w:val="000000" w:themeColor="text1"/>
        </w:rPr>
        <w:t xml:space="preserve"> </w:t>
      </w:r>
      <w:commentRangeStart w:id="0"/>
      <w:r w:rsidRPr="4E3EA1AD">
        <w:rPr>
          <w:rStyle w:val="normaltextrun"/>
          <w:color w:val="000000" w:themeColor="text1"/>
        </w:rPr>
        <w:t>Wellington</w:t>
      </w:r>
      <w:r w:rsidR="08E75466" w:rsidRPr="485EDE5D">
        <w:rPr>
          <w:rStyle w:val="normaltextrun"/>
          <w:color w:val="000000" w:themeColor="text1"/>
        </w:rPr>
        <w:t xml:space="preserve"> and Auckland</w:t>
      </w:r>
      <w:commentRangeEnd w:id="0"/>
      <w:r>
        <w:rPr>
          <w:rStyle w:val="CommentReference"/>
        </w:rPr>
        <w:commentReference w:id="0"/>
      </w:r>
      <w:r w:rsidRPr="4E3EA1AD">
        <w:rPr>
          <w:rStyle w:val="normaltextrun"/>
          <w:color w:val="000000" w:themeColor="text1"/>
        </w:rPr>
        <w:t xml:space="preserve">, </w:t>
      </w:r>
      <w:r w:rsidR="435B8CCD" w:rsidRPr="4E3EA1AD">
        <w:rPr>
          <w:rStyle w:val="normaltextrun"/>
          <w:color w:val="000000" w:themeColor="text1"/>
        </w:rPr>
        <w:t xml:space="preserve">where </w:t>
      </w:r>
      <w:r w:rsidR="3AB02D3D" w:rsidRPr="4E3EA1AD">
        <w:rPr>
          <w:rStyle w:val="normaltextrun"/>
          <w:color w:val="000000" w:themeColor="text1"/>
        </w:rPr>
        <w:t>some have accessed the suburban commuter</w:t>
      </w:r>
      <w:r w:rsidR="7E971C5F" w:rsidRPr="4E3EA1AD">
        <w:rPr>
          <w:rStyle w:val="normaltextrun"/>
          <w:color w:val="000000" w:themeColor="text1"/>
        </w:rPr>
        <w:t xml:space="preserve"> </w:t>
      </w:r>
      <w:r w:rsidR="3AB02D3D" w:rsidRPr="4E3EA1AD">
        <w:rPr>
          <w:rStyle w:val="normaltextrun"/>
          <w:color w:val="000000" w:themeColor="text1"/>
        </w:rPr>
        <w:t xml:space="preserve">rail </w:t>
      </w:r>
      <w:r w:rsidR="0049CC55" w:rsidRPr="4E3EA1AD">
        <w:rPr>
          <w:rStyle w:val="normaltextrun"/>
          <w:color w:val="000000" w:themeColor="text1"/>
        </w:rPr>
        <w:t>service</w:t>
      </w:r>
      <w:r w:rsidR="6BD7FCFE" w:rsidRPr="4E3EA1AD">
        <w:rPr>
          <w:rStyle w:val="normaltextrun"/>
          <w:color w:val="000000" w:themeColor="text1"/>
        </w:rPr>
        <w:t>s</w:t>
      </w:r>
      <w:r w:rsidR="3AB02D3D" w:rsidRPr="4E3EA1AD">
        <w:rPr>
          <w:rStyle w:val="normaltextrun"/>
          <w:color w:val="000000" w:themeColor="text1"/>
        </w:rPr>
        <w:t xml:space="preserve"> there.</w:t>
      </w:r>
    </w:p>
    <w:p w14:paraId="0C7A4083" w14:textId="32441663" w:rsidR="4B69E1DA" w:rsidRDefault="4B69E1DA" w:rsidP="29F9FF6D">
      <w:pPr>
        <w:rPr>
          <w:rStyle w:val="normaltextrun"/>
          <w:b/>
          <w:bCs/>
          <w:color w:val="000000" w:themeColor="text1"/>
        </w:rPr>
      </w:pPr>
      <w:r w:rsidRPr="29F9FF6D">
        <w:rPr>
          <w:rStyle w:val="normaltextrun"/>
          <w:b/>
          <w:bCs/>
          <w:color w:val="000000" w:themeColor="text1"/>
        </w:rPr>
        <w:t>The Te Huia Hamilton-Auckland rail service example</w:t>
      </w:r>
    </w:p>
    <w:p w14:paraId="44BC2BE0" w14:textId="6C17A0E4" w:rsidR="736DD8FD" w:rsidRDefault="736DD8FD" w:rsidP="29F9FF6D">
      <w:pPr>
        <w:rPr>
          <w:rStyle w:val="normaltextrun"/>
          <w:color w:val="000000" w:themeColor="text1"/>
        </w:rPr>
      </w:pPr>
      <w:r w:rsidRPr="29F9FF6D">
        <w:rPr>
          <w:rStyle w:val="normaltextrun"/>
          <w:color w:val="000000" w:themeColor="text1"/>
        </w:rPr>
        <w:t xml:space="preserve">DPA is of the view that </w:t>
      </w:r>
      <w:r w:rsidR="509A91E7" w:rsidRPr="29F9FF6D">
        <w:rPr>
          <w:rStyle w:val="normaltextrun"/>
          <w:color w:val="000000" w:themeColor="text1"/>
        </w:rPr>
        <w:t xml:space="preserve">rail can lead the way in terms of not only providing a more accessible nationwide travel option for disabled people but can </w:t>
      </w:r>
      <w:r w:rsidR="4131D109" w:rsidRPr="29F9FF6D">
        <w:rPr>
          <w:rStyle w:val="normaltextrun"/>
          <w:color w:val="000000" w:themeColor="text1"/>
        </w:rPr>
        <w:t>be an exemplar to other transport modes (i.e., bus systems, air services) in how they can make themselves more fully accessible to and inclusive of disabled people in the future.</w:t>
      </w:r>
      <w:r w:rsidR="44220E22" w:rsidRPr="29F9FF6D">
        <w:rPr>
          <w:rStyle w:val="normaltextrun"/>
          <w:color w:val="000000" w:themeColor="text1"/>
        </w:rPr>
        <w:t xml:space="preserve"> </w:t>
      </w:r>
    </w:p>
    <w:p w14:paraId="5658189B" w14:textId="329B233B" w:rsidR="44220E22" w:rsidRDefault="48381A7F" w:rsidP="29F9FF6D">
      <w:pPr>
        <w:rPr>
          <w:rStyle w:val="normaltextrun"/>
          <w:color w:val="000000" w:themeColor="text1"/>
        </w:rPr>
      </w:pPr>
      <w:r w:rsidRPr="29F9FF6D">
        <w:rPr>
          <w:rStyle w:val="normaltextrun"/>
          <w:color w:val="000000" w:themeColor="text1"/>
        </w:rPr>
        <w:t xml:space="preserve">Already, there is </w:t>
      </w:r>
      <w:r w:rsidR="4344E804">
        <w:rPr>
          <w:rStyle w:val="normaltextrun"/>
          <w:color w:val="000000" w:themeColor="text1"/>
        </w:rPr>
        <w:t>a</w:t>
      </w:r>
      <w:r w:rsidR="4A2C5EAE">
        <w:rPr>
          <w:rStyle w:val="normaltextrun"/>
          <w:color w:val="000000" w:themeColor="text1"/>
        </w:rPr>
        <w:t>n</w:t>
      </w:r>
      <w:r w:rsidRPr="29F9FF6D">
        <w:rPr>
          <w:rStyle w:val="normaltextrun"/>
          <w:color w:val="000000" w:themeColor="text1"/>
        </w:rPr>
        <w:t xml:space="preserve"> accessible interregional rail service </w:t>
      </w:r>
      <w:r w:rsidR="6E9CC8E7" w:rsidRPr="29F9FF6D">
        <w:rPr>
          <w:rStyle w:val="normaltextrun"/>
          <w:color w:val="000000" w:themeColor="text1"/>
        </w:rPr>
        <w:t>running in the form of the Te Huia</w:t>
      </w:r>
      <w:r w:rsidR="6BC70B91" w:rsidRPr="29F9FF6D">
        <w:rPr>
          <w:rStyle w:val="normaltextrun"/>
          <w:color w:val="000000" w:themeColor="text1"/>
        </w:rPr>
        <w:t xml:space="preserve"> commuter</w:t>
      </w:r>
      <w:r w:rsidR="6E9CC8E7" w:rsidRPr="29F9FF6D">
        <w:rPr>
          <w:rStyle w:val="normaltextrun"/>
          <w:color w:val="000000" w:themeColor="text1"/>
        </w:rPr>
        <w:t xml:space="preserve"> </w:t>
      </w:r>
      <w:r w:rsidR="07D32768" w:rsidRPr="29F9FF6D">
        <w:rPr>
          <w:rStyle w:val="normaltextrun"/>
          <w:color w:val="000000" w:themeColor="text1"/>
        </w:rPr>
        <w:t>train</w:t>
      </w:r>
      <w:r w:rsidR="6E9CC8E7" w:rsidRPr="29F9FF6D">
        <w:rPr>
          <w:rStyle w:val="normaltextrun"/>
          <w:color w:val="000000" w:themeColor="text1"/>
        </w:rPr>
        <w:t xml:space="preserve"> between Hamilton and Auckland.</w:t>
      </w:r>
      <w:r w:rsidR="44220E22" w:rsidRPr="29F9FF6D">
        <w:rPr>
          <w:rStyle w:val="FootnoteReference"/>
          <w:color w:val="000000" w:themeColor="text1"/>
        </w:rPr>
        <w:footnoteReference w:id="3"/>
      </w:r>
      <w:r w:rsidR="6E9CC8E7" w:rsidRPr="29F9FF6D">
        <w:rPr>
          <w:rStyle w:val="normaltextrun"/>
          <w:color w:val="000000" w:themeColor="text1"/>
        </w:rPr>
        <w:t xml:space="preserve"> This service </w:t>
      </w:r>
      <w:r w:rsidR="28A49016" w:rsidRPr="29F9FF6D">
        <w:rPr>
          <w:rStyle w:val="normaltextrun"/>
          <w:color w:val="000000" w:themeColor="text1"/>
        </w:rPr>
        <w:t>has accessibility features including</w:t>
      </w:r>
      <w:r w:rsidR="6D180743">
        <w:rPr>
          <w:rStyle w:val="normaltextrun"/>
          <w:color w:val="000000" w:themeColor="text1"/>
        </w:rPr>
        <w:t xml:space="preserve"> dedicated</w:t>
      </w:r>
      <w:r w:rsidR="28A49016" w:rsidRPr="29F9FF6D">
        <w:rPr>
          <w:rStyle w:val="normaltextrun"/>
          <w:color w:val="000000" w:themeColor="text1"/>
        </w:rPr>
        <w:t xml:space="preserve"> space for up to two wheelchair users on the train, a fully accessible toilet and </w:t>
      </w:r>
      <w:r w:rsidR="362BE81D" w:rsidRPr="29F9FF6D">
        <w:rPr>
          <w:rStyle w:val="normaltextrun"/>
          <w:color w:val="000000" w:themeColor="text1"/>
        </w:rPr>
        <w:t xml:space="preserve">some information in audio and braille for blind and vision impaired people. It permits </w:t>
      </w:r>
      <w:r w:rsidR="78238A98" w:rsidRPr="29F9FF6D">
        <w:rPr>
          <w:rStyle w:val="normaltextrun"/>
          <w:color w:val="000000" w:themeColor="text1"/>
        </w:rPr>
        <w:t>disabled people to bring service animals on board</w:t>
      </w:r>
      <w:r w:rsidR="33CAF1DC" w:rsidRPr="29F9FF6D">
        <w:rPr>
          <w:rStyle w:val="normaltextrun"/>
          <w:color w:val="000000" w:themeColor="text1"/>
        </w:rPr>
        <w:t xml:space="preserve"> too</w:t>
      </w:r>
      <w:r w:rsidR="78238A98" w:rsidRPr="29F9FF6D">
        <w:rPr>
          <w:rStyle w:val="normaltextrun"/>
          <w:color w:val="000000" w:themeColor="text1"/>
        </w:rPr>
        <w:t xml:space="preserve"> and people who are entitled to use the Waikato Regional Council’s </w:t>
      </w:r>
      <w:r w:rsidR="4FB75B4B" w:rsidRPr="29F9FF6D">
        <w:rPr>
          <w:rStyle w:val="normaltextrun"/>
          <w:color w:val="000000" w:themeColor="text1"/>
        </w:rPr>
        <w:t xml:space="preserve">accessibility concession and Auckland Transport’s AT HOP card can do so </w:t>
      </w:r>
      <w:r w:rsidR="6443E7DA" w:rsidRPr="29F9FF6D">
        <w:rPr>
          <w:rStyle w:val="normaltextrun"/>
          <w:color w:val="000000" w:themeColor="text1"/>
        </w:rPr>
        <w:t>when booking the</w:t>
      </w:r>
      <w:r w:rsidR="4FB75B4B" w:rsidRPr="29F9FF6D">
        <w:rPr>
          <w:rStyle w:val="normaltextrun"/>
          <w:color w:val="000000" w:themeColor="text1"/>
        </w:rPr>
        <w:t xml:space="preserve"> service.</w:t>
      </w:r>
    </w:p>
    <w:p w14:paraId="057FC44B" w14:textId="7B7E53AB" w:rsidR="29C7412C" w:rsidRDefault="29C7412C" w:rsidP="523FEA8B">
      <w:pPr>
        <w:rPr>
          <w:rStyle w:val="normaltextrun"/>
          <w:b/>
          <w:bCs/>
          <w:color w:val="000000" w:themeColor="text1"/>
        </w:rPr>
      </w:pPr>
      <w:r w:rsidRPr="29F9FF6D">
        <w:rPr>
          <w:rStyle w:val="normaltextrun"/>
          <w:b/>
          <w:bCs/>
          <w:color w:val="000000" w:themeColor="text1"/>
        </w:rPr>
        <w:t>Need for accessib</w:t>
      </w:r>
      <w:r w:rsidR="0480AD15" w:rsidRPr="29F9FF6D">
        <w:rPr>
          <w:rStyle w:val="normaltextrun"/>
          <w:b/>
          <w:bCs/>
          <w:color w:val="000000" w:themeColor="text1"/>
        </w:rPr>
        <w:t xml:space="preserve">le </w:t>
      </w:r>
      <w:r w:rsidRPr="29F9FF6D">
        <w:rPr>
          <w:rStyle w:val="normaltextrun"/>
          <w:b/>
          <w:bCs/>
          <w:color w:val="000000" w:themeColor="text1"/>
        </w:rPr>
        <w:t>rail services, train stations and information</w:t>
      </w:r>
    </w:p>
    <w:p w14:paraId="114A84F5" w14:textId="66A12F2E" w:rsidR="29C7412C" w:rsidRDefault="29C7412C" w:rsidP="523FEA8B">
      <w:pPr>
        <w:rPr>
          <w:rStyle w:val="normaltextrun"/>
          <w:color w:val="000000" w:themeColor="text1"/>
        </w:rPr>
      </w:pPr>
      <w:commentRangeStart w:id="1"/>
      <w:r w:rsidRPr="523FEA8B">
        <w:rPr>
          <w:rStyle w:val="normaltextrun"/>
          <w:color w:val="000000" w:themeColor="text1"/>
        </w:rPr>
        <w:t xml:space="preserve">DPA recommends that high priority should be accorded to </w:t>
      </w:r>
      <w:r w:rsidR="56AF901F" w:rsidRPr="523FEA8B">
        <w:rPr>
          <w:rStyle w:val="normaltextrun"/>
          <w:color w:val="000000" w:themeColor="text1"/>
        </w:rPr>
        <w:t xml:space="preserve">the accessibility of </w:t>
      </w:r>
      <w:r w:rsidR="370B7C8E" w:rsidRPr="523FEA8B">
        <w:rPr>
          <w:rStyle w:val="normaltextrun"/>
          <w:color w:val="000000" w:themeColor="text1"/>
        </w:rPr>
        <w:t>every</w:t>
      </w:r>
      <w:r w:rsidR="56AF901F" w:rsidRPr="523FEA8B">
        <w:rPr>
          <w:rStyle w:val="normaltextrun"/>
          <w:color w:val="000000" w:themeColor="text1"/>
        </w:rPr>
        <w:t xml:space="preserve"> interregional rail service. This means both physical accessibility in terms of ensuring that</w:t>
      </w:r>
      <w:r w:rsidR="0054766D" w:rsidRPr="523FEA8B">
        <w:rPr>
          <w:rStyle w:val="normaltextrun"/>
          <w:color w:val="000000" w:themeColor="text1"/>
        </w:rPr>
        <w:t xml:space="preserve"> passenger</w:t>
      </w:r>
      <w:r w:rsidR="56AF901F" w:rsidRPr="523FEA8B">
        <w:rPr>
          <w:rStyle w:val="normaltextrun"/>
          <w:color w:val="000000" w:themeColor="text1"/>
        </w:rPr>
        <w:t xml:space="preserve"> carriages have</w:t>
      </w:r>
      <w:r w:rsidR="6F3CF1A0" w:rsidRPr="523FEA8B">
        <w:rPr>
          <w:rStyle w:val="normaltextrun"/>
          <w:color w:val="000000" w:themeColor="text1"/>
        </w:rPr>
        <w:t xml:space="preserve"> </w:t>
      </w:r>
      <w:r w:rsidR="5F4F5A5C" w:rsidRPr="523FEA8B">
        <w:rPr>
          <w:rStyle w:val="normaltextrun"/>
          <w:color w:val="000000" w:themeColor="text1"/>
        </w:rPr>
        <w:t>seating which can be accessed by wheelchair and mobility aid users, sufficient</w:t>
      </w:r>
      <w:r w:rsidR="73634B6F" w:rsidRPr="523FEA8B">
        <w:rPr>
          <w:rStyle w:val="normaltextrun"/>
          <w:color w:val="000000" w:themeColor="text1"/>
        </w:rPr>
        <w:t xml:space="preserve"> corridor</w:t>
      </w:r>
      <w:r w:rsidR="5F4F5A5C" w:rsidRPr="523FEA8B">
        <w:rPr>
          <w:rStyle w:val="normaltextrun"/>
          <w:color w:val="000000" w:themeColor="text1"/>
        </w:rPr>
        <w:t xml:space="preserve"> width for wheelchair and mobility aid users as well as </w:t>
      </w:r>
      <w:r w:rsidR="02533E3E" w:rsidRPr="523FEA8B">
        <w:rPr>
          <w:rStyle w:val="normaltextrun"/>
          <w:color w:val="000000" w:themeColor="text1"/>
        </w:rPr>
        <w:t>disabled people usin</w:t>
      </w:r>
      <w:r w:rsidR="2045A114" w:rsidRPr="523FEA8B">
        <w:rPr>
          <w:rStyle w:val="normaltextrun"/>
          <w:color w:val="000000" w:themeColor="text1"/>
        </w:rPr>
        <w:t>g, for example,</w:t>
      </w:r>
      <w:r w:rsidR="02533E3E" w:rsidRPr="523FEA8B">
        <w:rPr>
          <w:rStyle w:val="normaltextrun"/>
          <w:color w:val="000000" w:themeColor="text1"/>
        </w:rPr>
        <w:t xml:space="preserve"> disability assist dogs</w:t>
      </w:r>
      <w:r w:rsidR="0E9B1AED" w:rsidRPr="523FEA8B">
        <w:rPr>
          <w:rStyle w:val="normaltextrun"/>
          <w:color w:val="000000" w:themeColor="text1"/>
        </w:rPr>
        <w:t xml:space="preserve"> to navigate </w:t>
      </w:r>
      <w:r w:rsidR="3A23C8BC" w:rsidRPr="523FEA8B">
        <w:rPr>
          <w:rStyle w:val="normaltextrun"/>
          <w:color w:val="000000" w:themeColor="text1"/>
        </w:rPr>
        <w:t>within</w:t>
      </w:r>
      <w:r w:rsidR="56095C17" w:rsidRPr="523FEA8B">
        <w:rPr>
          <w:rStyle w:val="normaltextrun"/>
          <w:color w:val="000000" w:themeColor="text1"/>
        </w:rPr>
        <w:t xml:space="preserve"> carriages</w:t>
      </w:r>
      <w:r w:rsidR="029DAF05" w:rsidRPr="29F9FF6D">
        <w:rPr>
          <w:rStyle w:val="normaltextrun"/>
          <w:color w:val="000000" w:themeColor="text1"/>
        </w:rPr>
        <w:t>,</w:t>
      </w:r>
      <w:r w:rsidR="0E9B1AED" w:rsidRPr="523FEA8B">
        <w:rPr>
          <w:rStyle w:val="normaltextrun"/>
          <w:color w:val="000000" w:themeColor="text1"/>
        </w:rPr>
        <w:t xml:space="preserve"> and</w:t>
      </w:r>
      <w:r w:rsidR="4E8F6439" w:rsidRPr="523FEA8B">
        <w:rPr>
          <w:rStyle w:val="normaltextrun"/>
          <w:color w:val="000000" w:themeColor="text1"/>
        </w:rPr>
        <w:t xml:space="preserve"> fully accessible toilets.</w:t>
      </w:r>
      <w:r w:rsidR="2B796030" w:rsidRPr="523FEA8B">
        <w:rPr>
          <w:rStyle w:val="normaltextrun"/>
          <w:color w:val="000000" w:themeColor="text1"/>
        </w:rPr>
        <w:t xml:space="preserve"> </w:t>
      </w:r>
      <w:commentRangeEnd w:id="1"/>
      <w:r>
        <w:rPr>
          <w:rStyle w:val="CommentReference"/>
        </w:rPr>
        <w:commentReference w:id="1"/>
      </w:r>
      <w:r w:rsidR="005B6C8F">
        <w:rPr>
          <w:rStyle w:val="normaltextrun"/>
          <w:color w:val="000000" w:themeColor="text1"/>
        </w:rPr>
        <w:t xml:space="preserve">The needs of </w:t>
      </w:r>
      <w:r w:rsidR="001B7C29">
        <w:rPr>
          <w:rStyle w:val="normaltextrun"/>
          <w:color w:val="000000" w:themeColor="text1"/>
        </w:rPr>
        <w:t>people with sensory impairments and neurodiverse people should be accommodated as well</w:t>
      </w:r>
      <w:r w:rsidR="00500B26">
        <w:rPr>
          <w:rStyle w:val="normaltextrun"/>
          <w:color w:val="000000" w:themeColor="text1"/>
        </w:rPr>
        <w:t xml:space="preserve"> in terms of, </w:t>
      </w:r>
      <w:r w:rsidR="00955EBE">
        <w:rPr>
          <w:rStyle w:val="normaltextrun"/>
          <w:color w:val="000000" w:themeColor="text1"/>
        </w:rPr>
        <w:t>e.g.</w:t>
      </w:r>
      <w:r w:rsidR="00500B26">
        <w:rPr>
          <w:rStyle w:val="normaltextrun"/>
          <w:color w:val="000000" w:themeColor="text1"/>
        </w:rPr>
        <w:t>, variable lighting to reduce overstimulation for some autistic people.</w:t>
      </w:r>
      <w:r w:rsidR="0020252F">
        <w:rPr>
          <w:rStyle w:val="normaltextrun"/>
          <w:color w:val="000000" w:themeColor="text1"/>
        </w:rPr>
        <w:t xml:space="preserve"> Audio announcements should be mandated on</w:t>
      </w:r>
      <w:r w:rsidR="003F48E3">
        <w:rPr>
          <w:rStyle w:val="normaltextrun"/>
          <w:color w:val="000000" w:themeColor="text1"/>
        </w:rPr>
        <w:t xml:space="preserve"> all</w:t>
      </w:r>
      <w:r w:rsidR="0020252F">
        <w:rPr>
          <w:rStyle w:val="normaltextrun"/>
          <w:color w:val="000000" w:themeColor="text1"/>
        </w:rPr>
        <w:t xml:space="preserve"> trains and at stations to inform people about </w:t>
      </w:r>
      <w:r w:rsidR="00FF0CD3">
        <w:rPr>
          <w:rStyle w:val="normaltextrun"/>
          <w:color w:val="000000" w:themeColor="text1"/>
        </w:rPr>
        <w:t>destinations</w:t>
      </w:r>
      <w:r w:rsidR="00C5079D">
        <w:rPr>
          <w:rStyle w:val="normaltextrun"/>
          <w:color w:val="000000" w:themeColor="text1"/>
        </w:rPr>
        <w:t xml:space="preserve"> </w:t>
      </w:r>
      <w:r w:rsidR="00FF0CD3">
        <w:rPr>
          <w:rStyle w:val="normaltextrun"/>
          <w:color w:val="000000" w:themeColor="text1"/>
        </w:rPr>
        <w:t>the progress of their journey</w:t>
      </w:r>
      <w:r w:rsidR="00C5079D">
        <w:rPr>
          <w:rStyle w:val="normaltextrun"/>
          <w:color w:val="000000" w:themeColor="text1"/>
        </w:rPr>
        <w:t xml:space="preserve"> as well as arrival and departure times</w:t>
      </w:r>
      <w:r w:rsidR="00FF0CD3">
        <w:rPr>
          <w:rStyle w:val="normaltextrun"/>
          <w:color w:val="000000" w:themeColor="text1"/>
        </w:rPr>
        <w:t xml:space="preserve">. This aspect </w:t>
      </w:r>
      <w:r w:rsidR="00FF0CD3">
        <w:rPr>
          <w:rStyle w:val="normaltextrun"/>
          <w:color w:val="000000" w:themeColor="text1"/>
        </w:rPr>
        <w:lastRenderedPageBreak/>
        <w:t>would be beneficial for blind and vision impaired people and, indeed, everyone on board</w:t>
      </w:r>
      <w:r w:rsidR="00CE3D83">
        <w:rPr>
          <w:rStyle w:val="normaltextrun"/>
          <w:color w:val="000000" w:themeColor="text1"/>
        </w:rPr>
        <w:t xml:space="preserve"> the rail service.</w:t>
      </w:r>
    </w:p>
    <w:p w14:paraId="371D8BD6" w14:textId="4BB1520E" w:rsidR="2B796030" w:rsidRDefault="2B796030" w:rsidP="29F9FF6D">
      <w:pPr>
        <w:rPr>
          <w:rStyle w:val="normaltextrun"/>
          <w:color w:val="000000" w:themeColor="text1"/>
        </w:rPr>
      </w:pPr>
      <w:r w:rsidRPr="523FEA8B">
        <w:rPr>
          <w:rStyle w:val="normaltextrun"/>
          <w:color w:val="000000" w:themeColor="text1"/>
        </w:rPr>
        <w:t xml:space="preserve">Other important accessibility considerations include </w:t>
      </w:r>
      <w:r w:rsidR="743E6342" w:rsidRPr="29F9FF6D">
        <w:rPr>
          <w:rStyle w:val="normaltextrun"/>
          <w:color w:val="000000" w:themeColor="text1"/>
        </w:rPr>
        <w:t>provision</w:t>
      </w:r>
      <w:r w:rsidRPr="523FEA8B">
        <w:rPr>
          <w:rStyle w:val="normaltextrun"/>
          <w:color w:val="000000" w:themeColor="text1"/>
        </w:rPr>
        <w:t xml:space="preserve"> for disabled passengers to</w:t>
      </w:r>
      <w:r w:rsidR="11CAA2F3" w:rsidRPr="523FEA8B">
        <w:rPr>
          <w:rStyle w:val="normaltextrun"/>
          <w:color w:val="000000" w:themeColor="text1"/>
        </w:rPr>
        <w:t xml:space="preserve"> easily</w:t>
      </w:r>
      <w:r w:rsidRPr="523FEA8B">
        <w:rPr>
          <w:rStyle w:val="normaltextrun"/>
          <w:color w:val="000000" w:themeColor="text1"/>
        </w:rPr>
        <w:t xml:space="preserve"> get on and off rail carriages. </w:t>
      </w:r>
      <w:r w:rsidR="06EDF44D" w:rsidRPr="29F9FF6D">
        <w:rPr>
          <w:rStyle w:val="normaltextrun"/>
          <w:color w:val="000000" w:themeColor="text1"/>
        </w:rPr>
        <w:t>M</w:t>
      </w:r>
      <w:r w:rsidR="093C19F4" w:rsidRPr="29F9FF6D">
        <w:rPr>
          <w:rStyle w:val="normaltextrun"/>
          <w:color w:val="000000" w:themeColor="text1"/>
        </w:rPr>
        <w:t>aking</w:t>
      </w:r>
      <w:r w:rsidR="3B94FC5B" w:rsidRPr="523FEA8B">
        <w:rPr>
          <w:rStyle w:val="normaltextrun"/>
          <w:color w:val="000000" w:themeColor="text1"/>
        </w:rPr>
        <w:t xml:space="preserve"> all railway stations, especially platforms, fully accessible for disabled people</w:t>
      </w:r>
      <w:r w:rsidR="4EB7ADC8" w:rsidRPr="523FEA8B">
        <w:rPr>
          <w:rStyle w:val="normaltextrun"/>
          <w:color w:val="000000" w:themeColor="text1"/>
        </w:rPr>
        <w:t xml:space="preserve"> </w:t>
      </w:r>
      <w:r w:rsidR="21CE3A29" w:rsidRPr="29F9FF6D">
        <w:rPr>
          <w:rStyle w:val="normaltextrun"/>
          <w:color w:val="000000" w:themeColor="text1"/>
        </w:rPr>
        <w:t>including</w:t>
      </w:r>
      <w:r w:rsidR="4EB7ADC8" w:rsidRPr="523FEA8B">
        <w:rPr>
          <w:rStyle w:val="normaltextrun"/>
          <w:color w:val="000000" w:themeColor="text1"/>
        </w:rPr>
        <w:t>, for example, the placing of tactile strips to enable easy and sa</w:t>
      </w:r>
      <w:r w:rsidR="083C2808" w:rsidRPr="523FEA8B">
        <w:rPr>
          <w:rStyle w:val="normaltextrun"/>
          <w:color w:val="000000" w:themeColor="text1"/>
        </w:rPr>
        <w:t>f</w:t>
      </w:r>
      <w:r w:rsidR="4EB7ADC8" w:rsidRPr="523FEA8B">
        <w:rPr>
          <w:rStyle w:val="normaltextrun"/>
          <w:color w:val="000000" w:themeColor="text1"/>
        </w:rPr>
        <w:t>e navigation by blind and low vision people</w:t>
      </w:r>
      <w:r w:rsidR="3B94FC5B" w:rsidRPr="523FEA8B">
        <w:rPr>
          <w:rStyle w:val="normaltextrun"/>
          <w:color w:val="000000" w:themeColor="text1"/>
        </w:rPr>
        <w:t xml:space="preserve">. </w:t>
      </w:r>
    </w:p>
    <w:p w14:paraId="6E8AC85C" w14:textId="11A5A2CA" w:rsidR="2B796030" w:rsidRDefault="7A72122A" w:rsidP="523FEA8B">
      <w:pPr>
        <w:rPr>
          <w:rStyle w:val="normaltextrun"/>
          <w:color w:val="000000" w:themeColor="text1"/>
        </w:rPr>
      </w:pPr>
      <w:r w:rsidRPr="523FEA8B">
        <w:rPr>
          <w:rStyle w:val="normaltextrun"/>
          <w:color w:val="000000" w:themeColor="text1"/>
        </w:rPr>
        <w:t>To</w:t>
      </w:r>
      <w:r w:rsidR="3B94FC5B" w:rsidRPr="523FEA8B">
        <w:rPr>
          <w:rStyle w:val="normaltextrun"/>
          <w:color w:val="000000" w:themeColor="text1"/>
        </w:rPr>
        <w:t xml:space="preserve"> enable easy interaction between </w:t>
      </w:r>
      <w:r w:rsidR="6BB7B30D" w:rsidRPr="523FEA8B">
        <w:rPr>
          <w:rStyle w:val="normaltextrun"/>
          <w:color w:val="000000" w:themeColor="text1"/>
        </w:rPr>
        <w:t>carriage entrances and</w:t>
      </w:r>
      <w:r w:rsidR="41A4C956" w:rsidRPr="523FEA8B">
        <w:rPr>
          <w:rStyle w:val="normaltextrun"/>
          <w:color w:val="000000" w:themeColor="text1"/>
        </w:rPr>
        <w:t xml:space="preserve"> station</w:t>
      </w:r>
      <w:r w:rsidR="6BB7B30D" w:rsidRPr="523FEA8B">
        <w:rPr>
          <w:rStyle w:val="normaltextrun"/>
          <w:color w:val="000000" w:themeColor="text1"/>
        </w:rPr>
        <w:t xml:space="preserve"> platforms, rail cars should enable</w:t>
      </w:r>
      <w:r w:rsidR="00E21263">
        <w:rPr>
          <w:rStyle w:val="normaltextrun"/>
          <w:color w:val="000000" w:themeColor="text1"/>
        </w:rPr>
        <w:t xml:space="preserve"> </w:t>
      </w:r>
      <w:r w:rsidR="6BB7B30D" w:rsidRPr="523FEA8B">
        <w:rPr>
          <w:rStyle w:val="normaltextrun"/>
          <w:color w:val="000000" w:themeColor="text1"/>
        </w:rPr>
        <w:t>wheelchair and mobility aid users and, indeed, all passengers</w:t>
      </w:r>
      <w:r w:rsidR="71A009CB" w:rsidRPr="523FEA8B">
        <w:rPr>
          <w:rStyle w:val="normaltextrun"/>
          <w:color w:val="000000" w:themeColor="text1"/>
        </w:rPr>
        <w:t xml:space="preserve"> the ability</w:t>
      </w:r>
      <w:r w:rsidR="6BB7B30D" w:rsidRPr="523FEA8B">
        <w:rPr>
          <w:rStyle w:val="normaltextrun"/>
          <w:color w:val="000000" w:themeColor="text1"/>
        </w:rPr>
        <w:t xml:space="preserve"> to both embark and disembark </w:t>
      </w:r>
      <w:r w:rsidR="51D7C7F5" w:rsidRPr="485EDE5D">
        <w:rPr>
          <w:rStyle w:val="normaltextrun"/>
          <w:color w:val="000000" w:themeColor="text1"/>
        </w:rPr>
        <w:t>independently</w:t>
      </w:r>
      <w:r w:rsidR="43241743" w:rsidRPr="485EDE5D">
        <w:rPr>
          <w:rStyle w:val="normaltextrun"/>
          <w:color w:val="000000" w:themeColor="text1"/>
        </w:rPr>
        <w:t xml:space="preserve"> </w:t>
      </w:r>
      <w:r w:rsidR="6BB7B30D" w:rsidRPr="523FEA8B">
        <w:rPr>
          <w:rStyle w:val="normaltextrun"/>
          <w:color w:val="000000" w:themeColor="text1"/>
        </w:rPr>
        <w:t>without  assistance</w:t>
      </w:r>
      <w:r w:rsidR="60121A28" w:rsidRPr="523FEA8B">
        <w:rPr>
          <w:rStyle w:val="normaltextrun"/>
          <w:color w:val="000000" w:themeColor="text1"/>
        </w:rPr>
        <w:t xml:space="preserve"> (if </w:t>
      </w:r>
      <w:r w:rsidR="5DA26D4D" w:rsidRPr="523FEA8B">
        <w:rPr>
          <w:rStyle w:val="normaltextrun"/>
          <w:color w:val="000000" w:themeColor="text1"/>
        </w:rPr>
        <w:t xml:space="preserve">people </w:t>
      </w:r>
      <w:r w:rsidR="60121A28" w:rsidRPr="523FEA8B">
        <w:rPr>
          <w:rStyle w:val="normaltextrun"/>
          <w:color w:val="000000" w:themeColor="text1"/>
        </w:rPr>
        <w:t>choose)</w:t>
      </w:r>
      <w:r w:rsidR="6BB7B30D" w:rsidRPr="523FEA8B">
        <w:rPr>
          <w:rStyle w:val="normaltextrun"/>
          <w:color w:val="000000" w:themeColor="text1"/>
        </w:rPr>
        <w:t>, through</w:t>
      </w:r>
      <w:r w:rsidR="09AF0AD8" w:rsidRPr="523FEA8B">
        <w:rPr>
          <w:rStyle w:val="normaltextrun"/>
          <w:color w:val="000000" w:themeColor="text1"/>
        </w:rPr>
        <w:t xml:space="preserve"> </w:t>
      </w:r>
      <w:r w:rsidR="209B6FBC" w:rsidRPr="29F9FF6D">
        <w:rPr>
          <w:rStyle w:val="normaltextrun"/>
          <w:color w:val="000000" w:themeColor="text1"/>
        </w:rPr>
        <w:t>enabling</w:t>
      </w:r>
      <w:r w:rsidR="6BB7B30D" w:rsidRPr="523FEA8B">
        <w:rPr>
          <w:rStyle w:val="normaltextrun"/>
          <w:color w:val="000000" w:themeColor="text1"/>
        </w:rPr>
        <w:t xml:space="preserve"> smooth</w:t>
      </w:r>
      <w:r w:rsidR="7CE1DE0F" w:rsidRPr="523FEA8B">
        <w:rPr>
          <w:rStyle w:val="normaltextrun"/>
          <w:color w:val="000000" w:themeColor="text1"/>
        </w:rPr>
        <w:t xml:space="preserve"> level, no-step </w:t>
      </w:r>
      <w:r w:rsidR="7FCF29F0" w:rsidRPr="29F9FF6D">
        <w:rPr>
          <w:rStyle w:val="normaltextrun"/>
          <w:color w:val="000000" w:themeColor="text1"/>
        </w:rPr>
        <w:t>entrance</w:t>
      </w:r>
      <w:r w:rsidR="54551E85" w:rsidRPr="29F9FF6D">
        <w:rPr>
          <w:rStyle w:val="normaltextrun"/>
          <w:color w:val="000000" w:themeColor="text1"/>
        </w:rPr>
        <w:t>s</w:t>
      </w:r>
      <w:r w:rsidR="7CE1DE0F" w:rsidRPr="523FEA8B">
        <w:rPr>
          <w:rStyle w:val="normaltextrun"/>
          <w:color w:val="000000" w:themeColor="text1"/>
        </w:rPr>
        <w:t xml:space="preserve"> between platform and carriage. </w:t>
      </w:r>
      <w:r w:rsidR="4DFF7EFE" w:rsidRPr="523FEA8B">
        <w:rPr>
          <w:rStyle w:val="normaltextrun"/>
          <w:color w:val="000000" w:themeColor="text1"/>
        </w:rPr>
        <w:t>One of our members</w:t>
      </w:r>
      <w:r w:rsidR="68799ABE" w:rsidRPr="29F9FF6D">
        <w:rPr>
          <w:rStyle w:val="normaltextrun"/>
          <w:color w:val="000000" w:themeColor="text1"/>
        </w:rPr>
        <w:t xml:space="preserve"> </w:t>
      </w:r>
      <w:r w:rsidR="47CC0D57" w:rsidRPr="29F9FF6D">
        <w:rPr>
          <w:rStyle w:val="normaltextrun"/>
          <w:color w:val="000000" w:themeColor="text1"/>
        </w:rPr>
        <w:t>told us</w:t>
      </w:r>
      <w:r w:rsidR="4DFF7EFE" w:rsidRPr="523FEA8B">
        <w:rPr>
          <w:rStyle w:val="normaltextrun"/>
          <w:color w:val="000000" w:themeColor="text1"/>
        </w:rPr>
        <w:t xml:space="preserve"> that the commuter train system used in </w:t>
      </w:r>
      <w:commentRangeStart w:id="2"/>
      <w:r w:rsidR="4DFF7EFE" w:rsidRPr="523FEA8B">
        <w:rPr>
          <w:rStyle w:val="normaltextrun"/>
          <w:color w:val="000000" w:themeColor="text1"/>
        </w:rPr>
        <w:t>Melbourne, Australia</w:t>
      </w:r>
      <w:commentRangeEnd w:id="2"/>
      <w:r>
        <w:rPr>
          <w:rStyle w:val="CommentReference"/>
        </w:rPr>
        <w:commentReference w:id="2"/>
      </w:r>
      <w:r w:rsidR="4DFF7EFE" w:rsidRPr="523FEA8B">
        <w:rPr>
          <w:rStyle w:val="normaltextrun"/>
          <w:color w:val="000000" w:themeColor="text1"/>
        </w:rPr>
        <w:t xml:space="preserve"> enables all passengers, including disabled passengers</w:t>
      </w:r>
      <w:r w:rsidR="0E8C30F3" w:rsidRPr="29F9FF6D">
        <w:rPr>
          <w:rStyle w:val="normaltextrun"/>
          <w:color w:val="000000" w:themeColor="text1"/>
        </w:rPr>
        <w:t>,</w:t>
      </w:r>
      <w:r w:rsidR="4DFF7EFE" w:rsidRPr="523FEA8B">
        <w:rPr>
          <w:rStyle w:val="normaltextrun"/>
          <w:color w:val="000000" w:themeColor="text1"/>
        </w:rPr>
        <w:t xml:space="preserve"> to easily </w:t>
      </w:r>
      <w:r w:rsidR="1A1E4924" w:rsidRPr="485EDE5D">
        <w:rPr>
          <w:rStyle w:val="normaltextrun"/>
          <w:color w:val="000000" w:themeColor="text1"/>
        </w:rPr>
        <w:t>enter</w:t>
      </w:r>
      <w:r w:rsidR="4DFF7EFE" w:rsidRPr="523FEA8B">
        <w:rPr>
          <w:rStyle w:val="normaltextrun"/>
          <w:color w:val="000000" w:themeColor="text1"/>
        </w:rPr>
        <w:t xml:space="preserve"> and </w:t>
      </w:r>
      <w:r w:rsidR="1A1E4924" w:rsidRPr="485EDE5D">
        <w:rPr>
          <w:rStyle w:val="normaltextrun"/>
          <w:color w:val="000000" w:themeColor="text1"/>
        </w:rPr>
        <w:t>exit</w:t>
      </w:r>
      <w:r w:rsidR="4DFF7EFE" w:rsidRPr="523FEA8B">
        <w:rPr>
          <w:rStyle w:val="normaltextrun"/>
          <w:color w:val="000000" w:themeColor="text1"/>
        </w:rPr>
        <w:t xml:space="preserve"> r</w:t>
      </w:r>
      <w:r w:rsidR="23790017" w:rsidRPr="523FEA8B">
        <w:rPr>
          <w:rStyle w:val="normaltextrun"/>
          <w:color w:val="000000" w:themeColor="text1"/>
        </w:rPr>
        <w:t xml:space="preserve">ail cars without the need, for example, to have </w:t>
      </w:r>
      <w:r w:rsidR="4752BC23" w:rsidRPr="523FEA8B">
        <w:rPr>
          <w:rStyle w:val="normaltextrun"/>
          <w:color w:val="000000" w:themeColor="text1"/>
        </w:rPr>
        <w:t>rail staff temporarily place ramps</w:t>
      </w:r>
      <w:r w:rsidR="23790017" w:rsidRPr="523FEA8B">
        <w:rPr>
          <w:rStyle w:val="normaltextrun"/>
          <w:color w:val="000000" w:themeColor="text1"/>
        </w:rPr>
        <w:t xml:space="preserve"> </w:t>
      </w:r>
      <w:r w:rsidR="664B47D3" w:rsidRPr="523FEA8B">
        <w:rPr>
          <w:rStyle w:val="normaltextrun"/>
          <w:color w:val="000000" w:themeColor="text1"/>
        </w:rPr>
        <w:t xml:space="preserve">when disabled people request </w:t>
      </w:r>
      <w:r w:rsidR="20C2CA7A" w:rsidRPr="523FEA8B">
        <w:rPr>
          <w:rStyle w:val="normaltextrun"/>
          <w:color w:val="000000" w:themeColor="text1"/>
        </w:rPr>
        <w:t>them as is currently the case on the Wellington</w:t>
      </w:r>
      <w:r w:rsidR="00B605F2">
        <w:rPr>
          <w:rStyle w:val="normaltextrun"/>
          <w:color w:val="000000" w:themeColor="text1"/>
        </w:rPr>
        <w:t xml:space="preserve"> and Auck</w:t>
      </w:r>
      <w:r w:rsidR="003F48E3">
        <w:rPr>
          <w:rStyle w:val="normaltextrun"/>
          <w:color w:val="000000" w:themeColor="text1"/>
        </w:rPr>
        <w:t>land</w:t>
      </w:r>
      <w:r w:rsidR="20C2CA7A" w:rsidRPr="523FEA8B">
        <w:rPr>
          <w:rStyle w:val="normaltextrun"/>
          <w:color w:val="000000" w:themeColor="text1"/>
        </w:rPr>
        <w:t xml:space="preserve"> commuter rail service</w:t>
      </w:r>
      <w:r w:rsidR="003F48E3">
        <w:rPr>
          <w:rStyle w:val="normaltextrun"/>
          <w:color w:val="000000" w:themeColor="text1"/>
        </w:rPr>
        <w:t>s</w:t>
      </w:r>
      <w:r w:rsidR="20C2CA7A" w:rsidRPr="523FEA8B">
        <w:rPr>
          <w:rStyle w:val="normaltextrun"/>
          <w:color w:val="000000" w:themeColor="text1"/>
        </w:rPr>
        <w:t>.</w:t>
      </w:r>
    </w:p>
    <w:p w14:paraId="1B2A2D89" w14:textId="0B743B6D" w:rsidR="543F188A" w:rsidRDefault="3A58C9AA" w:rsidP="29F9FF6D">
      <w:pPr>
        <w:rPr>
          <w:rStyle w:val="normaltextrun"/>
          <w:color w:val="000000" w:themeColor="text1"/>
        </w:rPr>
      </w:pPr>
      <w:r w:rsidRPr="4E3EA1AD">
        <w:rPr>
          <w:rStyle w:val="normaltextrun"/>
          <w:color w:val="000000" w:themeColor="text1"/>
        </w:rPr>
        <w:t xml:space="preserve">DPA </w:t>
      </w:r>
      <w:r w:rsidR="62B6B671" w:rsidRPr="4E3EA1AD">
        <w:rPr>
          <w:rStyle w:val="normaltextrun"/>
          <w:color w:val="000000" w:themeColor="text1"/>
        </w:rPr>
        <w:t xml:space="preserve">strongly </w:t>
      </w:r>
      <w:r w:rsidRPr="4E3EA1AD">
        <w:rPr>
          <w:rStyle w:val="normaltextrun"/>
          <w:color w:val="000000" w:themeColor="text1"/>
        </w:rPr>
        <w:t>recommends that</w:t>
      </w:r>
      <w:r w:rsidR="17D7520B" w:rsidRPr="4E3EA1AD">
        <w:rPr>
          <w:rStyle w:val="normaltextrun"/>
          <w:color w:val="000000" w:themeColor="text1"/>
        </w:rPr>
        <w:t xml:space="preserve"> national standards </w:t>
      </w:r>
      <w:r w:rsidR="27943771" w:rsidRPr="4E3EA1AD">
        <w:rPr>
          <w:rStyle w:val="normaltextrun"/>
          <w:color w:val="000000" w:themeColor="text1"/>
        </w:rPr>
        <w:t xml:space="preserve">be </w:t>
      </w:r>
      <w:r w:rsidR="17D7520B" w:rsidRPr="4E3EA1AD">
        <w:rPr>
          <w:rStyle w:val="normaltextrun"/>
          <w:color w:val="000000" w:themeColor="text1"/>
        </w:rPr>
        <w:t xml:space="preserve">adopted </w:t>
      </w:r>
      <w:r w:rsidR="5A1F9BB6" w:rsidRPr="4E3EA1AD">
        <w:rPr>
          <w:rStyle w:val="normaltextrun"/>
          <w:color w:val="000000" w:themeColor="text1"/>
        </w:rPr>
        <w:t xml:space="preserve">and set </w:t>
      </w:r>
      <w:r w:rsidR="17D7520B" w:rsidRPr="4E3EA1AD">
        <w:rPr>
          <w:rStyle w:val="normaltextrun"/>
          <w:color w:val="000000" w:themeColor="text1"/>
        </w:rPr>
        <w:t>for rail carriage design or (if they exist already) these should be updated to include universal</w:t>
      </w:r>
      <w:r w:rsidR="561FCCC5" w:rsidRPr="4E3EA1AD">
        <w:rPr>
          <w:rStyle w:val="normaltextrun"/>
          <w:color w:val="000000" w:themeColor="text1"/>
        </w:rPr>
        <w:t xml:space="preserve"> </w:t>
      </w:r>
      <w:r w:rsidR="17D7520B" w:rsidRPr="4E3EA1AD">
        <w:rPr>
          <w:rStyle w:val="normaltextrun"/>
          <w:color w:val="000000" w:themeColor="text1"/>
        </w:rPr>
        <w:t xml:space="preserve">design </w:t>
      </w:r>
      <w:r w:rsidR="5863A8E5" w:rsidRPr="4E3EA1AD">
        <w:rPr>
          <w:rStyle w:val="normaltextrun"/>
          <w:color w:val="000000" w:themeColor="text1"/>
        </w:rPr>
        <w:t xml:space="preserve">accessibility </w:t>
      </w:r>
      <w:r w:rsidR="17D7520B" w:rsidRPr="4E3EA1AD">
        <w:rPr>
          <w:rStyle w:val="normaltextrun"/>
          <w:color w:val="000000" w:themeColor="text1"/>
        </w:rPr>
        <w:t>standards.</w:t>
      </w:r>
      <w:r w:rsidR="67B961CB" w:rsidRPr="4E3EA1AD">
        <w:rPr>
          <w:rStyle w:val="FootnoteReference"/>
          <w:color w:val="000000" w:themeColor="text1"/>
        </w:rPr>
        <w:footnoteReference w:id="4"/>
      </w:r>
      <w:r w:rsidR="17D7520B" w:rsidRPr="4E3EA1AD">
        <w:rPr>
          <w:rStyle w:val="normaltextrun"/>
          <w:color w:val="000000" w:themeColor="text1"/>
        </w:rPr>
        <w:t xml:space="preserve"> </w:t>
      </w:r>
    </w:p>
    <w:p w14:paraId="3E0D0430" w14:textId="79F230B4" w:rsidR="543F188A" w:rsidRDefault="72652251" w:rsidP="29F9FF6D">
      <w:pPr>
        <w:rPr>
          <w:rStyle w:val="normaltextrun"/>
          <w:color w:val="000000" w:themeColor="text1"/>
        </w:rPr>
      </w:pPr>
      <w:r w:rsidRPr="4E3EA1AD">
        <w:rPr>
          <w:rStyle w:val="normaltextrun"/>
          <w:color w:val="000000" w:themeColor="text1"/>
        </w:rPr>
        <w:t>The need for</w:t>
      </w:r>
      <w:r w:rsidR="74BE217D" w:rsidRPr="4E3EA1AD">
        <w:rPr>
          <w:rStyle w:val="normaltextrun"/>
          <w:color w:val="000000" w:themeColor="text1"/>
        </w:rPr>
        <w:t xml:space="preserve"> why</w:t>
      </w:r>
      <w:r w:rsidRPr="4E3EA1AD">
        <w:rPr>
          <w:rStyle w:val="normaltextrun"/>
          <w:color w:val="000000" w:themeColor="text1"/>
        </w:rPr>
        <w:t xml:space="preserve"> nationally consistent </w:t>
      </w:r>
      <w:r w:rsidR="7BB89FE5" w:rsidRPr="4E3EA1AD">
        <w:rPr>
          <w:rStyle w:val="normaltextrun"/>
          <w:color w:val="000000" w:themeColor="text1"/>
        </w:rPr>
        <w:t xml:space="preserve">rail passenger carriage </w:t>
      </w:r>
      <w:r w:rsidRPr="4E3EA1AD">
        <w:rPr>
          <w:rStyle w:val="normaltextrun"/>
          <w:color w:val="000000" w:themeColor="text1"/>
        </w:rPr>
        <w:t xml:space="preserve">standards </w:t>
      </w:r>
      <w:r w:rsidR="2B60C9C5" w:rsidRPr="4E3EA1AD">
        <w:rPr>
          <w:rStyle w:val="normaltextrun"/>
          <w:color w:val="000000" w:themeColor="text1"/>
        </w:rPr>
        <w:t>is</w:t>
      </w:r>
      <w:r w:rsidR="0BEB1562" w:rsidRPr="4E3EA1AD">
        <w:rPr>
          <w:rStyle w:val="normaltextrun"/>
          <w:color w:val="000000" w:themeColor="text1"/>
        </w:rPr>
        <w:t xml:space="preserve"> needed </w:t>
      </w:r>
      <w:r w:rsidR="0DA0238E" w:rsidRPr="4E3EA1AD">
        <w:rPr>
          <w:rStyle w:val="normaltextrun"/>
          <w:color w:val="000000" w:themeColor="text1"/>
        </w:rPr>
        <w:t>was</w:t>
      </w:r>
      <w:r w:rsidR="0BEB1562" w:rsidRPr="4E3EA1AD">
        <w:rPr>
          <w:rStyle w:val="normaltextrun"/>
          <w:color w:val="000000" w:themeColor="text1"/>
        </w:rPr>
        <w:t xml:space="preserve"> highlighted by one </w:t>
      </w:r>
      <w:r w:rsidR="709D3945" w:rsidRPr="4E3EA1AD">
        <w:rPr>
          <w:rStyle w:val="normaltextrun"/>
          <w:color w:val="000000" w:themeColor="text1"/>
        </w:rPr>
        <w:t xml:space="preserve">of our members </w:t>
      </w:r>
      <w:r w:rsidR="29E442E6" w:rsidRPr="4E3EA1AD">
        <w:rPr>
          <w:rStyle w:val="normaltextrun"/>
          <w:color w:val="000000" w:themeColor="text1"/>
        </w:rPr>
        <w:t>who found</w:t>
      </w:r>
      <w:r w:rsidR="5F9E63A5" w:rsidRPr="4E3EA1AD">
        <w:rPr>
          <w:rStyle w:val="normaltextrun"/>
          <w:color w:val="000000" w:themeColor="text1"/>
        </w:rPr>
        <w:t xml:space="preserve"> while travelling by rail recently</w:t>
      </w:r>
      <w:r w:rsidR="791F3C0C" w:rsidRPr="4E3EA1AD">
        <w:rPr>
          <w:rStyle w:val="normaltextrun"/>
          <w:color w:val="000000" w:themeColor="text1"/>
        </w:rPr>
        <w:t xml:space="preserve"> that there was an inconsistency in the accessibility of </w:t>
      </w:r>
      <w:r w:rsidR="652CF779" w:rsidRPr="4E3EA1AD">
        <w:rPr>
          <w:rStyle w:val="normaltextrun"/>
          <w:color w:val="000000" w:themeColor="text1"/>
        </w:rPr>
        <w:t xml:space="preserve">two different train services they </w:t>
      </w:r>
      <w:r w:rsidR="4F1D8169" w:rsidRPr="4E3EA1AD">
        <w:rPr>
          <w:rStyle w:val="normaltextrun"/>
          <w:color w:val="000000" w:themeColor="text1"/>
        </w:rPr>
        <w:t>had travelled on</w:t>
      </w:r>
      <w:r w:rsidR="58FEE305" w:rsidRPr="4E3EA1AD">
        <w:rPr>
          <w:rStyle w:val="normaltextrun"/>
          <w:color w:val="000000" w:themeColor="text1"/>
        </w:rPr>
        <w:t>. T</w:t>
      </w:r>
      <w:r w:rsidR="0CB790CC" w:rsidRPr="4E3EA1AD">
        <w:rPr>
          <w:rStyle w:val="normaltextrun"/>
          <w:color w:val="000000" w:themeColor="text1"/>
        </w:rPr>
        <w:t xml:space="preserve">hey </w:t>
      </w:r>
      <w:r w:rsidR="1F6DBF5B" w:rsidRPr="485EDE5D">
        <w:rPr>
          <w:rStyle w:val="normaltextrun"/>
          <w:color w:val="000000" w:themeColor="text1"/>
        </w:rPr>
        <w:t>reported</w:t>
      </w:r>
      <w:r w:rsidR="652CF779" w:rsidRPr="4E3EA1AD">
        <w:rPr>
          <w:rStyle w:val="normaltextrun"/>
          <w:color w:val="000000" w:themeColor="text1"/>
        </w:rPr>
        <w:t xml:space="preserve"> that the Wellington commuter train had an accessible toilet </w:t>
      </w:r>
      <w:r w:rsidR="00701FA7" w:rsidRPr="485EDE5D">
        <w:rPr>
          <w:rStyle w:val="normaltextrun"/>
          <w:color w:val="000000" w:themeColor="text1"/>
        </w:rPr>
        <w:t>whereas</w:t>
      </w:r>
      <w:r w:rsidR="652CF779" w:rsidRPr="4E3EA1AD">
        <w:rPr>
          <w:rStyle w:val="normaltextrun"/>
          <w:color w:val="000000" w:themeColor="text1"/>
        </w:rPr>
        <w:t xml:space="preserve"> the</w:t>
      </w:r>
      <w:r w:rsidR="009AB5B0" w:rsidRPr="4E3EA1AD">
        <w:rPr>
          <w:rStyle w:val="normaltextrun"/>
          <w:color w:val="000000" w:themeColor="text1"/>
        </w:rPr>
        <w:t xml:space="preserve"> </w:t>
      </w:r>
      <w:r w:rsidR="652CF779" w:rsidRPr="4E3EA1AD">
        <w:rPr>
          <w:rStyle w:val="normaltextrun"/>
          <w:color w:val="000000" w:themeColor="text1"/>
        </w:rPr>
        <w:t>Wairarapa</w:t>
      </w:r>
      <w:r w:rsidR="7471D560" w:rsidRPr="4E3EA1AD">
        <w:rPr>
          <w:rStyle w:val="normaltextrun"/>
          <w:color w:val="000000" w:themeColor="text1"/>
        </w:rPr>
        <w:t xml:space="preserve"> service</w:t>
      </w:r>
      <w:r w:rsidR="652CF779" w:rsidRPr="4E3EA1AD">
        <w:rPr>
          <w:rStyle w:val="normaltextrun"/>
          <w:color w:val="000000" w:themeColor="text1"/>
        </w:rPr>
        <w:t xml:space="preserve"> did not. </w:t>
      </w:r>
    </w:p>
    <w:p w14:paraId="755BF493" w14:textId="4F088782" w:rsidR="543F188A" w:rsidRDefault="3016192C" w:rsidP="523FEA8B">
      <w:pPr>
        <w:rPr>
          <w:rStyle w:val="normaltextrun"/>
          <w:color w:val="000000" w:themeColor="text1"/>
        </w:rPr>
      </w:pPr>
      <w:r w:rsidRPr="523FEA8B">
        <w:rPr>
          <w:rStyle w:val="normaltextrun"/>
          <w:color w:val="000000" w:themeColor="text1"/>
        </w:rPr>
        <w:t xml:space="preserve">Mandating accessible train design standards would assist New Zealand Rail and other providers to meet the </w:t>
      </w:r>
      <w:r w:rsidR="2A5ED285" w:rsidRPr="523FEA8B">
        <w:rPr>
          <w:rStyle w:val="normaltextrun"/>
          <w:color w:val="000000" w:themeColor="text1"/>
        </w:rPr>
        <w:t xml:space="preserve">Ministry of Transport’s </w:t>
      </w:r>
      <w:r w:rsidR="35EA7D27" w:rsidRPr="4E3EA1AD">
        <w:rPr>
          <w:rStyle w:val="normaltextrun"/>
          <w:i/>
          <w:iCs/>
          <w:color w:val="000000" w:themeColor="text1"/>
        </w:rPr>
        <w:t>Transport Outcomes Framework</w:t>
      </w:r>
      <w:r w:rsidRPr="523FEA8B">
        <w:rPr>
          <w:rStyle w:val="normaltextrun"/>
          <w:color w:val="000000" w:themeColor="text1"/>
        </w:rPr>
        <w:t xml:space="preserve"> </w:t>
      </w:r>
      <w:r w:rsidR="11549C37" w:rsidRPr="523FEA8B">
        <w:rPr>
          <w:rStyle w:val="normaltextrun"/>
          <w:color w:val="000000" w:themeColor="text1"/>
        </w:rPr>
        <w:lastRenderedPageBreak/>
        <w:t>number one</w:t>
      </w:r>
      <w:r w:rsidRPr="523FEA8B">
        <w:rPr>
          <w:rStyle w:val="normaltextrun"/>
          <w:color w:val="000000" w:themeColor="text1"/>
        </w:rPr>
        <w:t xml:space="preserve"> priority of enabling inclusive access to</w:t>
      </w:r>
      <w:r w:rsidR="24B25D29" w:rsidRPr="523FEA8B">
        <w:rPr>
          <w:rStyle w:val="normaltextrun"/>
          <w:color w:val="000000" w:themeColor="text1"/>
        </w:rPr>
        <w:t xml:space="preserve"> transport</w:t>
      </w:r>
      <w:r w:rsidRPr="523FEA8B">
        <w:rPr>
          <w:rStyle w:val="normaltextrun"/>
          <w:color w:val="000000" w:themeColor="text1"/>
        </w:rPr>
        <w:t xml:space="preserve"> for all New Zealanders</w:t>
      </w:r>
      <w:r w:rsidR="536F1EDF" w:rsidRPr="523FEA8B">
        <w:rPr>
          <w:rStyle w:val="normaltextrun"/>
          <w:color w:val="000000" w:themeColor="text1"/>
        </w:rPr>
        <w:t xml:space="preserve"> (including disabled people)</w:t>
      </w:r>
      <w:r w:rsidR="5428AE6C" w:rsidRPr="523FEA8B">
        <w:rPr>
          <w:rStyle w:val="normaltextrun"/>
          <w:color w:val="000000" w:themeColor="text1"/>
        </w:rPr>
        <w:t xml:space="preserve"> to enable their full economic and social participation</w:t>
      </w:r>
      <w:r w:rsidRPr="523FEA8B">
        <w:rPr>
          <w:rStyle w:val="normaltextrun"/>
          <w:color w:val="000000" w:themeColor="text1"/>
        </w:rPr>
        <w:t>.</w:t>
      </w:r>
      <w:r w:rsidR="543F188A" w:rsidRPr="523FEA8B">
        <w:rPr>
          <w:rStyle w:val="FootnoteReference"/>
          <w:color w:val="000000" w:themeColor="text1"/>
        </w:rPr>
        <w:footnoteReference w:id="5"/>
      </w:r>
    </w:p>
    <w:p w14:paraId="1084A671" w14:textId="30D8FD25" w:rsidR="185068F6" w:rsidRDefault="64065AC7" w:rsidP="63C78A96">
      <w:pPr>
        <w:rPr>
          <w:rStyle w:val="normaltextrun"/>
          <w:color w:val="000000" w:themeColor="text1"/>
        </w:rPr>
      </w:pPr>
      <w:r w:rsidRPr="4E3EA1AD">
        <w:rPr>
          <w:rStyle w:val="normaltextrun"/>
          <w:color w:val="000000" w:themeColor="text1"/>
        </w:rPr>
        <w:t>As part of these standards, provision should</w:t>
      </w:r>
      <w:r w:rsidR="0BEC9BF8" w:rsidRPr="4E3EA1AD">
        <w:rPr>
          <w:rStyle w:val="normaltextrun"/>
          <w:color w:val="000000" w:themeColor="text1"/>
        </w:rPr>
        <w:t xml:space="preserve"> be made on trains and at train stations to have regular audio announcements</w:t>
      </w:r>
      <w:r w:rsidR="2B8D87DC" w:rsidRPr="4E3EA1AD">
        <w:rPr>
          <w:rStyle w:val="normaltextrun"/>
          <w:color w:val="000000" w:themeColor="text1"/>
        </w:rPr>
        <w:t xml:space="preserve"> which are particularly helpful for blind and low vision people and</w:t>
      </w:r>
      <w:r w:rsidR="0A48830A" w:rsidRPr="4E3EA1AD">
        <w:rPr>
          <w:rStyle w:val="normaltextrun"/>
          <w:color w:val="000000" w:themeColor="text1"/>
        </w:rPr>
        <w:t xml:space="preserve"> for</w:t>
      </w:r>
      <w:r w:rsidR="2B8D87DC" w:rsidRPr="4E3EA1AD">
        <w:rPr>
          <w:rStyle w:val="normaltextrun"/>
          <w:color w:val="000000" w:themeColor="text1"/>
        </w:rPr>
        <w:t xml:space="preserve"> everyone</w:t>
      </w:r>
      <w:r w:rsidR="5F99D97D" w:rsidRPr="4E3EA1AD">
        <w:rPr>
          <w:rStyle w:val="normaltextrun"/>
          <w:color w:val="000000" w:themeColor="text1"/>
        </w:rPr>
        <w:t xml:space="preserve"> else</w:t>
      </w:r>
      <w:r w:rsidR="2B8D87DC" w:rsidRPr="4E3EA1AD">
        <w:rPr>
          <w:rStyle w:val="normaltextrun"/>
          <w:color w:val="000000" w:themeColor="text1"/>
        </w:rPr>
        <w:t xml:space="preserve"> on the train service to know where they are going and as to where various stops </w:t>
      </w:r>
      <w:r w:rsidR="5F6B57B3" w:rsidRPr="4E3EA1AD">
        <w:rPr>
          <w:rStyle w:val="normaltextrun"/>
          <w:color w:val="000000" w:themeColor="text1"/>
        </w:rPr>
        <w:t>are</w:t>
      </w:r>
      <w:r w:rsidR="63B72F8D" w:rsidRPr="4E3EA1AD">
        <w:rPr>
          <w:rStyle w:val="normaltextrun"/>
          <w:color w:val="000000" w:themeColor="text1"/>
        </w:rPr>
        <w:t xml:space="preserve"> (as on the Te Huia service)</w:t>
      </w:r>
      <w:r w:rsidR="2B8D87DC" w:rsidRPr="4E3EA1AD">
        <w:rPr>
          <w:rStyle w:val="normaltextrun"/>
          <w:color w:val="000000" w:themeColor="text1"/>
        </w:rPr>
        <w:t>.</w:t>
      </w:r>
      <w:r w:rsidR="36192CB6" w:rsidRPr="4E3EA1AD">
        <w:rPr>
          <w:rStyle w:val="normaltextrun"/>
          <w:color w:val="000000" w:themeColor="text1"/>
        </w:rPr>
        <w:t xml:space="preserve"> </w:t>
      </w:r>
      <w:r w:rsidR="31C3449C" w:rsidRPr="4E3EA1AD">
        <w:rPr>
          <w:rStyle w:val="normaltextrun"/>
          <w:color w:val="000000" w:themeColor="text1"/>
        </w:rPr>
        <w:t xml:space="preserve">Video screens </w:t>
      </w:r>
      <w:r w:rsidR="7C039CC7" w:rsidRPr="4E3EA1AD">
        <w:rPr>
          <w:rStyle w:val="normaltextrun"/>
          <w:color w:val="000000" w:themeColor="text1"/>
        </w:rPr>
        <w:t xml:space="preserve">at both stations and on trains </w:t>
      </w:r>
      <w:r w:rsidR="31C3449C" w:rsidRPr="4E3EA1AD">
        <w:rPr>
          <w:rStyle w:val="normaltextrun"/>
          <w:color w:val="000000" w:themeColor="text1"/>
        </w:rPr>
        <w:t xml:space="preserve">should be </w:t>
      </w:r>
      <w:r w:rsidR="44FCE064" w:rsidRPr="4E3EA1AD">
        <w:rPr>
          <w:rStyle w:val="normaltextrun"/>
          <w:color w:val="000000" w:themeColor="text1"/>
        </w:rPr>
        <w:t>enabled</w:t>
      </w:r>
      <w:r w:rsidR="31C3449C" w:rsidRPr="4E3EA1AD">
        <w:rPr>
          <w:rStyle w:val="normaltextrun"/>
          <w:color w:val="000000" w:themeColor="text1"/>
        </w:rPr>
        <w:t xml:space="preserve"> to play announcements in New Zealand Sign Language</w:t>
      </w:r>
      <w:r w:rsidR="3E84AB14" w:rsidRPr="4E3EA1AD">
        <w:rPr>
          <w:rStyle w:val="normaltextrun"/>
          <w:color w:val="000000" w:themeColor="text1"/>
        </w:rPr>
        <w:t xml:space="preserve"> (NZSL)</w:t>
      </w:r>
      <w:r w:rsidR="31C3449C" w:rsidRPr="4E3EA1AD">
        <w:rPr>
          <w:rStyle w:val="normaltextrun"/>
          <w:color w:val="000000" w:themeColor="text1"/>
        </w:rPr>
        <w:t xml:space="preserve"> and Te </w:t>
      </w:r>
      <w:proofErr w:type="spellStart"/>
      <w:r w:rsidR="31C3449C" w:rsidRPr="4E3EA1AD">
        <w:rPr>
          <w:rStyle w:val="normaltextrun"/>
          <w:color w:val="000000" w:themeColor="text1"/>
        </w:rPr>
        <w:t>Reo</w:t>
      </w:r>
      <w:proofErr w:type="spellEnd"/>
      <w:r w:rsidR="31C3449C" w:rsidRPr="4E3EA1AD">
        <w:rPr>
          <w:rStyle w:val="normaltextrun"/>
          <w:color w:val="000000" w:themeColor="text1"/>
        </w:rPr>
        <w:t xml:space="preserve"> </w:t>
      </w:r>
      <w:r w:rsidR="4D102A14" w:rsidRPr="4E3EA1AD">
        <w:rPr>
          <w:rStyle w:val="normaltextrun"/>
          <w:color w:val="000000" w:themeColor="text1"/>
        </w:rPr>
        <w:t>Māori</w:t>
      </w:r>
      <w:r w:rsidR="31C3449C" w:rsidRPr="4E3EA1AD">
        <w:rPr>
          <w:rStyle w:val="normaltextrun"/>
          <w:color w:val="000000" w:themeColor="text1"/>
        </w:rPr>
        <w:t xml:space="preserve"> plus other languages (especially for the benefit of tourists</w:t>
      </w:r>
      <w:r w:rsidR="4068A4FC" w:rsidRPr="4E3EA1AD">
        <w:rPr>
          <w:rStyle w:val="normaltextrun"/>
          <w:color w:val="000000" w:themeColor="text1"/>
        </w:rPr>
        <w:t xml:space="preserve"> and people with English as a second language</w:t>
      </w:r>
      <w:r w:rsidR="31C3449C" w:rsidRPr="4E3EA1AD">
        <w:rPr>
          <w:rStyle w:val="normaltextrun"/>
          <w:color w:val="000000" w:themeColor="text1"/>
        </w:rPr>
        <w:t xml:space="preserve">). </w:t>
      </w:r>
    </w:p>
    <w:p w14:paraId="230B4A5E" w14:textId="5DACE12F" w:rsidR="316BD74E" w:rsidRDefault="316BD74E" w:rsidP="29F9FF6D">
      <w:pPr>
        <w:rPr>
          <w:rStyle w:val="normaltextrun"/>
          <w:color w:val="000000" w:themeColor="text1"/>
        </w:rPr>
      </w:pPr>
      <w:r w:rsidRPr="29F9FF6D">
        <w:rPr>
          <w:rStyle w:val="normaltextrun"/>
          <w:color w:val="000000" w:themeColor="text1"/>
        </w:rPr>
        <w:t>DPA recommends that</w:t>
      </w:r>
      <w:r w:rsidR="1B76687C" w:rsidRPr="29F9FF6D">
        <w:rPr>
          <w:rStyle w:val="normaltextrun"/>
          <w:color w:val="000000" w:themeColor="text1"/>
        </w:rPr>
        <w:t xml:space="preserve"> signage and information about rail services</w:t>
      </w:r>
      <w:r w:rsidR="06E6EB91" w:rsidRPr="29F9FF6D">
        <w:rPr>
          <w:rStyle w:val="normaltextrun"/>
          <w:color w:val="000000" w:themeColor="text1"/>
        </w:rPr>
        <w:t xml:space="preserve">, stations </w:t>
      </w:r>
      <w:r w:rsidR="2DB3E97F" w:rsidRPr="29F9FF6D">
        <w:rPr>
          <w:rStyle w:val="normaltextrun"/>
          <w:color w:val="000000" w:themeColor="text1"/>
        </w:rPr>
        <w:t xml:space="preserve">and on the </w:t>
      </w:r>
      <w:r w:rsidR="5605BE4B" w:rsidRPr="29F9FF6D">
        <w:rPr>
          <w:rStyle w:val="normaltextrun"/>
          <w:color w:val="000000" w:themeColor="text1"/>
        </w:rPr>
        <w:t>trains</w:t>
      </w:r>
      <w:r w:rsidR="42AEC5FD" w:rsidRPr="29F9FF6D">
        <w:rPr>
          <w:rStyle w:val="normaltextrun"/>
          <w:color w:val="000000" w:themeColor="text1"/>
        </w:rPr>
        <w:t xml:space="preserve"> themselves</w:t>
      </w:r>
      <w:r w:rsidR="5605BE4B" w:rsidRPr="29F9FF6D">
        <w:rPr>
          <w:rStyle w:val="normaltextrun"/>
          <w:color w:val="000000" w:themeColor="text1"/>
        </w:rPr>
        <w:t>,</w:t>
      </w:r>
      <w:r w:rsidR="1B76687C" w:rsidRPr="29F9FF6D">
        <w:rPr>
          <w:rStyle w:val="normaltextrun"/>
          <w:color w:val="000000" w:themeColor="text1"/>
        </w:rPr>
        <w:t xml:space="preserve"> </w:t>
      </w:r>
      <w:r w:rsidR="5AAAF5D8" w:rsidRPr="29F9FF6D">
        <w:rPr>
          <w:rStyle w:val="normaltextrun"/>
          <w:color w:val="000000" w:themeColor="text1"/>
        </w:rPr>
        <w:t>must</w:t>
      </w:r>
      <w:r w:rsidR="1B76687C" w:rsidRPr="29F9FF6D">
        <w:rPr>
          <w:rStyle w:val="normaltextrun"/>
          <w:color w:val="000000" w:themeColor="text1"/>
        </w:rPr>
        <w:t xml:space="preserve"> be available in fully accessible formats including New Zealand Sign Language, Te </w:t>
      </w:r>
      <w:proofErr w:type="spellStart"/>
      <w:r w:rsidR="1B76687C" w:rsidRPr="29F9FF6D">
        <w:rPr>
          <w:rStyle w:val="normaltextrun"/>
          <w:color w:val="000000" w:themeColor="text1"/>
        </w:rPr>
        <w:t>Reo</w:t>
      </w:r>
      <w:proofErr w:type="spellEnd"/>
      <w:r w:rsidR="1B76687C" w:rsidRPr="29F9FF6D">
        <w:rPr>
          <w:rStyle w:val="normaltextrun"/>
          <w:color w:val="000000" w:themeColor="text1"/>
        </w:rPr>
        <w:t xml:space="preserve"> </w:t>
      </w:r>
      <w:r w:rsidR="28B726C7" w:rsidRPr="29F9FF6D">
        <w:rPr>
          <w:rStyle w:val="normaltextrun"/>
          <w:color w:val="000000" w:themeColor="text1"/>
        </w:rPr>
        <w:t>Māori</w:t>
      </w:r>
      <w:r w:rsidR="1B76687C" w:rsidRPr="29F9FF6D">
        <w:rPr>
          <w:rStyle w:val="normaltextrun"/>
          <w:color w:val="000000" w:themeColor="text1"/>
        </w:rPr>
        <w:t xml:space="preserve">, </w:t>
      </w:r>
      <w:r w:rsidR="0565D35B" w:rsidRPr="29F9FF6D">
        <w:rPr>
          <w:rStyle w:val="normaltextrun"/>
          <w:color w:val="000000" w:themeColor="text1"/>
        </w:rPr>
        <w:t>Easy Read</w:t>
      </w:r>
      <w:r w:rsidR="504E5129" w:rsidRPr="29F9FF6D">
        <w:rPr>
          <w:rStyle w:val="normaltextrun"/>
          <w:color w:val="000000" w:themeColor="text1"/>
        </w:rPr>
        <w:t>, Braille, large print and audio.</w:t>
      </w:r>
      <w:r w:rsidR="3F69D3AB" w:rsidRPr="29F9FF6D">
        <w:rPr>
          <w:rStyle w:val="normaltextrun"/>
          <w:color w:val="000000" w:themeColor="text1"/>
        </w:rPr>
        <w:t xml:space="preserve"> </w:t>
      </w:r>
    </w:p>
    <w:p w14:paraId="4BE97FAF" w14:textId="54D5FDF6" w:rsidR="3EC71D7C" w:rsidRDefault="24500AF8" w:rsidP="523FEA8B">
      <w:pPr>
        <w:rPr>
          <w:rStyle w:val="normaltextrun"/>
          <w:color w:val="000000" w:themeColor="text1"/>
        </w:rPr>
      </w:pPr>
      <w:r w:rsidRPr="29F9FF6D">
        <w:rPr>
          <w:rStyle w:val="normaltextrun"/>
          <w:color w:val="000000" w:themeColor="text1"/>
        </w:rPr>
        <w:t>DPA recommends</w:t>
      </w:r>
      <w:r w:rsidR="5A52EE96" w:rsidRPr="523FEA8B">
        <w:rPr>
          <w:rStyle w:val="normaltextrun"/>
          <w:color w:val="000000" w:themeColor="text1"/>
        </w:rPr>
        <w:t xml:space="preserve"> th</w:t>
      </w:r>
      <w:r w:rsidR="2161EE7F" w:rsidRPr="523FEA8B">
        <w:rPr>
          <w:rStyle w:val="normaltextrun"/>
          <w:color w:val="000000" w:themeColor="text1"/>
        </w:rPr>
        <w:t>at</w:t>
      </w:r>
      <w:r w:rsidR="5A52EE96" w:rsidRPr="523FEA8B">
        <w:rPr>
          <w:rStyle w:val="normaltextrun"/>
          <w:color w:val="000000" w:themeColor="text1"/>
        </w:rPr>
        <w:t xml:space="preserve"> </w:t>
      </w:r>
      <w:r w:rsidRPr="29F9FF6D">
        <w:rPr>
          <w:rStyle w:val="normaltextrun"/>
          <w:color w:val="000000" w:themeColor="text1"/>
        </w:rPr>
        <w:t>railway</w:t>
      </w:r>
      <w:r w:rsidR="3EC71D7C" w:rsidRPr="523FEA8B">
        <w:rPr>
          <w:rStyle w:val="normaltextrun"/>
          <w:color w:val="000000" w:themeColor="text1"/>
        </w:rPr>
        <w:t xml:space="preserve"> stations</w:t>
      </w:r>
      <w:r w:rsidR="1580F636" w:rsidRPr="523FEA8B">
        <w:rPr>
          <w:rStyle w:val="normaltextrun"/>
          <w:color w:val="000000" w:themeColor="text1"/>
        </w:rPr>
        <w:t xml:space="preserve"> (where there is a need to build new ones or update them)</w:t>
      </w:r>
      <w:r w:rsidR="3EC71D7C" w:rsidRPr="523FEA8B">
        <w:rPr>
          <w:rStyle w:val="normaltextrun"/>
          <w:color w:val="000000" w:themeColor="text1"/>
        </w:rPr>
        <w:t xml:space="preserve"> should </w:t>
      </w:r>
      <w:r w:rsidR="0E4A5265" w:rsidRPr="3C7E8F41">
        <w:rPr>
          <w:rStyle w:val="normaltextrun"/>
          <w:color w:val="000000" w:themeColor="text1"/>
        </w:rPr>
        <w:t>either</w:t>
      </w:r>
      <w:r w:rsidR="1D9DB25E" w:rsidRPr="29F9FF6D">
        <w:rPr>
          <w:rStyle w:val="normaltextrun"/>
          <w:color w:val="000000" w:themeColor="text1"/>
        </w:rPr>
        <w:t xml:space="preserve"> </w:t>
      </w:r>
      <w:r w:rsidR="3EC71D7C" w:rsidRPr="523FEA8B">
        <w:rPr>
          <w:rStyle w:val="normaltextrun"/>
          <w:color w:val="000000" w:themeColor="text1"/>
        </w:rPr>
        <w:t>be built</w:t>
      </w:r>
      <w:r w:rsidR="50F3DDD8" w:rsidRPr="523FEA8B">
        <w:rPr>
          <w:rStyle w:val="normaltextrun"/>
          <w:color w:val="000000" w:themeColor="text1"/>
        </w:rPr>
        <w:t>/retrofitted</w:t>
      </w:r>
      <w:r w:rsidR="3EC71D7C" w:rsidRPr="523FEA8B">
        <w:rPr>
          <w:rStyle w:val="normaltextrun"/>
          <w:color w:val="000000" w:themeColor="text1"/>
        </w:rPr>
        <w:t xml:space="preserve"> to universal design specifications with features including accessible platforms, </w:t>
      </w:r>
      <w:r w:rsidR="6ABC71A3" w:rsidRPr="523FEA8B">
        <w:rPr>
          <w:rStyle w:val="normaltextrun"/>
          <w:color w:val="000000" w:themeColor="text1"/>
        </w:rPr>
        <w:t>accessible toilets and changing facilities (including wet floor showers</w:t>
      </w:r>
      <w:r w:rsidR="272822FC" w:rsidRPr="523FEA8B">
        <w:rPr>
          <w:rStyle w:val="normaltextrun"/>
          <w:color w:val="000000" w:themeColor="text1"/>
        </w:rPr>
        <w:t xml:space="preserve"> for both customers and staff needing them), ramped and/or level entrances, wide doorways,</w:t>
      </w:r>
      <w:r w:rsidR="1DBCD430" w:rsidRPr="523FEA8B">
        <w:rPr>
          <w:rStyle w:val="normaltextrun"/>
          <w:color w:val="000000" w:themeColor="text1"/>
        </w:rPr>
        <w:t xml:space="preserve"> lifts,</w:t>
      </w:r>
      <w:r w:rsidR="272822FC" w:rsidRPr="523FEA8B">
        <w:rPr>
          <w:rStyle w:val="normaltextrun"/>
          <w:color w:val="000000" w:themeColor="text1"/>
        </w:rPr>
        <w:t xml:space="preserve"> adequate lighting</w:t>
      </w:r>
      <w:r w:rsidR="186E7B29" w:rsidRPr="523FEA8B">
        <w:rPr>
          <w:rStyle w:val="normaltextrun"/>
          <w:color w:val="000000" w:themeColor="text1"/>
        </w:rPr>
        <w:t xml:space="preserve"> on both the platform and inside </w:t>
      </w:r>
      <w:r w:rsidR="2D11B79C" w:rsidRPr="523FEA8B">
        <w:rPr>
          <w:rStyle w:val="normaltextrun"/>
          <w:color w:val="000000" w:themeColor="text1"/>
        </w:rPr>
        <w:t>the stations themselves</w:t>
      </w:r>
      <w:r w:rsidR="1A054545" w:rsidRPr="29F9FF6D">
        <w:rPr>
          <w:rStyle w:val="normaltextrun"/>
          <w:color w:val="000000" w:themeColor="text1"/>
        </w:rPr>
        <w:t xml:space="preserve"> and</w:t>
      </w:r>
      <w:r w:rsidR="2F5BE17C" w:rsidRPr="523FEA8B">
        <w:rPr>
          <w:rStyle w:val="normaltextrun"/>
          <w:color w:val="000000" w:themeColor="text1"/>
        </w:rPr>
        <w:t xml:space="preserve"> sufficient mobility parking and drop off spaces</w:t>
      </w:r>
      <w:r w:rsidR="1F5F1187" w:rsidRPr="29F9FF6D">
        <w:rPr>
          <w:rStyle w:val="normaltextrun"/>
          <w:color w:val="000000" w:themeColor="text1"/>
        </w:rPr>
        <w:t>.</w:t>
      </w:r>
      <w:r w:rsidR="052C0090" w:rsidRPr="523FEA8B">
        <w:rPr>
          <w:rStyle w:val="normaltextrun"/>
          <w:color w:val="000000" w:themeColor="text1"/>
        </w:rPr>
        <w:t xml:space="preserve"> Cafes and other public facilitie</w:t>
      </w:r>
      <w:r w:rsidR="6BB69CCD" w:rsidRPr="523FEA8B">
        <w:rPr>
          <w:rStyle w:val="normaltextrun"/>
          <w:color w:val="000000" w:themeColor="text1"/>
        </w:rPr>
        <w:t>s</w:t>
      </w:r>
      <w:r w:rsidR="03475E34" w:rsidRPr="523FEA8B">
        <w:rPr>
          <w:rStyle w:val="normaltextrun"/>
          <w:color w:val="000000" w:themeColor="text1"/>
        </w:rPr>
        <w:t xml:space="preserve"> (including ticketing facilities)</w:t>
      </w:r>
      <w:r w:rsidR="6BB69CCD" w:rsidRPr="523FEA8B">
        <w:rPr>
          <w:rStyle w:val="normaltextrun"/>
          <w:color w:val="000000" w:themeColor="text1"/>
        </w:rPr>
        <w:t xml:space="preserve"> should include features </w:t>
      </w:r>
      <w:r w:rsidR="17DA6FEE" w:rsidRPr="523FEA8B">
        <w:rPr>
          <w:rStyle w:val="normaltextrun"/>
          <w:color w:val="000000" w:themeColor="text1"/>
        </w:rPr>
        <w:t>such as</w:t>
      </w:r>
      <w:r w:rsidR="6BB69CCD" w:rsidRPr="523FEA8B">
        <w:rPr>
          <w:rStyle w:val="normaltextrun"/>
          <w:color w:val="000000" w:themeColor="text1"/>
        </w:rPr>
        <w:t xml:space="preserve"> seating of varying heights (enabling people to more easily get into and out of seats)</w:t>
      </w:r>
      <w:r w:rsidR="0F132B9C" w:rsidRPr="523FEA8B">
        <w:rPr>
          <w:rStyle w:val="normaltextrun"/>
          <w:color w:val="000000" w:themeColor="text1"/>
        </w:rPr>
        <w:t xml:space="preserve"> and accessible counters.</w:t>
      </w:r>
    </w:p>
    <w:p w14:paraId="372717D0" w14:textId="3AB1B243" w:rsidR="09ADF498" w:rsidRDefault="425FA21D" w:rsidP="29F9FF6D">
      <w:pPr>
        <w:rPr>
          <w:rStyle w:val="normaltextrun"/>
          <w:color w:val="000000" w:themeColor="text1"/>
        </w:rPr>
      </w:pPr>
      <w:r w:rsidRPr="29F9FF6D">
        <w:rPr>
          <w:rStyle w:val="normaltextrun"/>
          <w:color w:val="000000" w:themeColor="text1"/>
        </w:rPr>
        <w:t>The importance of providing accessible information about rail services and stations was conveyed to us by a Wellington member who did not know that the Wellington Railway Station had recently added two new accessible toilets (after many years of lobbying) into that building. Having this knowledge can mean the difference between a disabled person travelling by rail or opting to use other</w:t>
      </w:r>
      <w:r w:rsidR="000F2E80">
        <w:rPr>
          <w:rStyle w:val="normaltextrun"/>
          <w:color w:val="000000" w:themeColor="text1"/>
        </w:rPr>
        <w:t xml:space="preserve"> less accessible</w:t>
      </w:r>
      <w:r w:rsidRPr="29F9FF6D">
        <w:rPr>
          <w:rStyle w:val="normaltextrun"/>
          <w:color w:val="000000" w:themeColor="text1"/>
        </w:rPr>
        <w:t xml:space="preserve"> modes of transport </w:t>
      </w:r>
    </w:p>
    <w:p w14:paraId="50E26F8E" w14:textId="5C1D2382" w:rsidR="09ADF498" w:rsidRDefault="50CEF8C3" w:rsidP="523FEA8B">
      <w:pPr>
        <w:rPr>
          <w:rStyle w:val="normaltextrun"/>
          <w:color w:val="000000" w:themeColor="text1"/>
        </w:rPr>
      </w:pPr>
      <w:r w:rsidRPr="4E3EA1AD">
        <w:rPr>
          <w:rStyle w:val="normaltextrun"/>
          <w:color w:val="000000" w:themeColor="text1"/>
        </w:rPr>
        <w:lastRenderedPageBreak/>
        <w:t xml:space="preserve">While </w:t>
      </w:r>
      <w:r w:rsidR="526AC314" w:rsidRPr="4E3EA1AD">
        <w:rPr>
          <w:rStyle w:val="normaltextrun"/>
          <w:color w:val="000000" w:themeColor="text1"/>
        </w:rPr>
        <w:t xml:space="preserve">DPA </w:t>
      </w:r>
      <w:r w:rsidRPr="4E3EA1AD">
        <w:rPr>
          <w:rStyle w:val="normaltextrun"/>
          <w:color w:val="000000" w:themeColor="text1"/>
        </w:rPr>
        <w:t>acknowledge</w:t>
      </w:r>
      <w:r w:rsidR="3E31A2EA" w:rsidRPr="4E3EA1AD">
        <w:rPr>
          <w:rStyle w:val="normaltextrun"/>
          <w:color w:val="000000" w:themeColor="text1"/>
        </w:rPr>
        <w:t>s</w:t>
      </w:r>
      <w:r w:rsidRPr="4E3EA1AD">
        <w:rPr>
          <w:rStyle w:val="normaltextrun"/>
          <w:color w:val="000000" w:themeColor="text1"/>
        </w:rPr>
        <w:t xml:space="preserve"> that there are </w:t>
      </w:r>
      <w:r w:rsidR="534CE9B5" w:rsidRPr="485EDE5D">
        <w:rPr>
          <w:rStyle w:val="normaltextrun"/>
          <w:color w:val="000000" w:themeColor="text1"/>
        </w:rPr>
        <w:t xml:space="preserve">some </w:t>
      </w:r>
      <w:r w:rsidRPr="4E3EA1AD">
        <w:rPr>
          <w:rStyle w:val="normaltextrun"/>
          <w:color w:val="000000" w:themeColor="text1"/>
        </w:rPr>
        <w:t>modern, accessible rail stations, we note that others, due to their age and historic nature, will need to be</w:t>
      </w:r>
      <w:r w:rsidR="376D64D8" w:rsidRPr="4E3EA1AD">
        <w:rPr>
          <w:rStyle w:val="normaltextrun"/>
          <w:color w:val="000000" w:themeColor="text1"/>
        </w:rPr>
        <w:t xml:space="preserve"> extensively</w:t>
      </w:r>
      <w:r w:rsidRPr="4E3EA1AD">
        <w:rPr>
          <w:rStyle w:val="normaltextrun"/>
          <w:color w:val="000000" w:themeColor="text1"/>
        </w:rPr>
        <w:t xml:space="preserve"> </w:t>
      </w:r>
      <w:r w:rsidR="02984E03" w:rsidRPr="4E3EA1AD">
        <w:rPr>
          <w:rStyle w:val="normaltextrun"/>
          <w:color w:val="000000" w:themeColor="text1"/>
        </w:rPr>
        <w:t>modernised</w:t>
      </w:r>
      <w:r w:rsidR="1A462469" w:rsidRPr="4E3EA1AD">
        <w:rPr>
          <w:rStyle w:val="normaltextrun"/>
          <w:color w:val="000000" w:themeColor="text1"/>
        </w:rPr>
        <w:t xml:space="preserve"> if interregional rail becomes more available again</w:t>
      </w:r>
      <w:r w:rsidR="02984E03" w:rsidRPr="4E3EA1AD">
        <w:rPr>
          <w:rStyle w:val="normaltextrun"/>
          <w:color w:val="000000" w:themeColor="text1"/>
        </w:rPr>
        <w:t>.</w:t>
      </w:r>
    </w:p>
    <w:p w14:paraId="0E22504F" w14:textId="36E80880" w:rsidR="00C66C12" w:rsidRDefault="00C66C12" w:rsidP="523FEA8B">
      <w:pPr>
        <w:rPr>
          <w:rStyle w:val="normaltextrun"/>
          <w:b/>
          <w:bCs/>
          <w:color w:val="000000" w:themeColor="text1"/>
        </w:rPr>
      </w:pPr>
      <w:r w:rsidRPr="00474BEE">
        <w:rPr>
          <w:rStyle w:val="normaltextrun"/>
          <w:b/>
          <w:bCs/>
          <w:color w:val="000000" w:themeColor="text1"/>
        </w:rPr>
        <w:t>Disability responsiveness and awareness training for staff</w:t>
      </w:r>
      <w:r w:rsidR="007A77CF">
        <w:rPr>
          <w:rStyle w:val="normaltextrun"/>
          <w:b/>
          <w:bCs/>
          <w:color w:val="000000" w:themeColor="text1"/>
        </w:rPr>
        <w:t xml:space="preserve"> and employing disabled people in rail</w:t>
      </w:r>
    </w:p>
    <w:p w14:paraId="409F6FEA" w14:textId="7CC12056" w:rsidR="00474BEE" w:rsidRDefault="001B154A" w:rsidP="523FEA8B">
      <w:pPr>
        <w:rPr>
          <w:rStyle w:val="normaltextrun"/>
          <w:color w:val="000000" w:themeColor="text1"/>
        </w:rPr>
      </w:pPr>
      <w:r>
        <w:rPr>
          <w:rStyle w:val="normaltextrun"/>
          <w:color w:val="000000" w:themeColor="text1"/>
        </w:rPr>
        <w:t>One core element of having a</w:t>
      </w:r>
      <w:r w:rsidR="00324C24">
        <w:rPr>
          <w:rStyle w:val="normaltextrun"/>
          <w:color w:val="000000" w:themeColor="text1"/>
        </w:rPr>
        <w:t xml:space="preserve">n effective </w:t>
      </w:r>
      <w:r>
        <w:rPr>
          <w:rStyle w:val="normaltextrun"/>
          <w:color w:val="000000" w:themeColor="text1"/>
        </w:rPr>
        <w:t xml:space="preserve">interregional rail service would be to have well trained staff. </w:t>
      </w:r>
      <w:r w:rsidR="008D68F1">
        <w:rPr>
          <w:rStyle w:val="normaltextrun"/>
          <w:color w:val="000000" w:themeColor="text1"/>
        </w:rPr>
        <w:t>This will be especially important for staff who</w:t>
      </w:r>
      <w:r w:rsidR="00ED297C">
        <w:rPr>
          <w:rStyle w:val="normaltextrun"/>
          <w:color w:val="000000" w:themeColor="text1"/>
        </w:rPr>
        <w:t xml:space="preserve"> are</w:t>
      </w:r>
      <w:r w:rsidR="008D68F1">
        <w:rPr>
          <w:rStyle w:val="normaltextrun"/>
          <w:color w:val="000000" w:themeColor="text1"/>
        </w:rPr>
        <w:t xml:space="preserve"> tasked with customer facing roles including conductors</w:t>
      </w:r>
      <w:r w:rsidR="004616E5">
        <w:rPr>
          <w:rStyle w:val="normaltextrun"/>
          <w:color w:val="000000" w:themeColor="text1"/>
        </w:rPr>
        <w:t xml:space="preserve"> and onboard and station-based </w:t>
      </w:r>
      <w:r w:rsidR="0041678D">
        <w:rPr>
          <w:rStyle w:val="normaltextrun"/>
          <w:color w:val="000000" w:themeColor="text1"/>
        </w:rPr>
        <w:t>platform staff.</w:t>
      </w:r>
    </w:p>
    <w:p w14:paraId="1DB97CCF" w14:textId="71FB16B4" w:rsidR="0041678D" w:rsidRDefault="0041678D" w:rsidP="523FEA8B">
      <w:pPr>
        <w:rPr>
          <w:rStyle w:val="normaltextrun"/>
          <w:color w:val="000000" w:themeColor="text1"/>
        </w:rPr>
      </w:pPr>
      <w:r>
        <w:rPr>
          <w:rStyle w:val="normaltextrun"/>
          <w:color w:val="000000" w:themeColor="text1"/>
        </w:rPr>
        <w:t>DPA recommends as part of</w:t>
      </w:r>
      <w:r w:rsidR="006A7F3D">
        <w:rPr>
          <w:rStyle w:val="normaltextrun"/>
          <w:color w:val="000000" w:themeColor="text1"/>
        </w:rPr>
        <w:t xml:space="preserve"> new and ongoing</w:t>
      </w:r>
      <w:r>
        <w:rPr>
          <w:rStyle w:val="normaltextrun"/>
          <w:color w:val="000000" w:themeColor="text1"/>
        </w:rPr>
        <w:t xml:space="preserve"> staff training (</w:t>
      </w:r>
      <w:r w:rsidR="675027E0" w:rsidRPr="63C78A96">
        <w:rPr>
          <w:rStyle w:val="normaltextrun"/>
          <w:color w:val="000000" w:themeColor="text1"/>
        </w:rPr>
        <w:t>including</w:t>
      </w:r>
      <w:r>
        <w:rPr>
          <w:rStyle w:val="normaltextrun"/>
          <w:color w:val="000000" w:themeColor="text1"/>
        </w:rPr>
        <w:t xml:space="preserve"> on existing commuter-based services in Auckland and Wellington and interregional services) </w:t>
      </w:r>
      <w:r w:rsidR="00F71434" w:rsidRPr="63C78A96">
        <w:rPr>
          <w:rStyle w:val="normaltextrun"/>
          <w:color w:val="000000" w:themeColor="text1"/>
        </w:rPr>
        <w:t>that completing</w:t>
      </w:r>
      <w:r w:rsidR="2A0DC6CC" w:rsidRPr="63C78A96">
        <w:rPr>
          <w:rStyle w:val="normaltextrun"/>
          <w:color w:val="000000" w:themeColor="text1"/>
        </w:rPr>
        <w:t xml:space="preserve"> </w:t>
      </w:r>
      <w:r w:rsidR="006A7F3D">
        <w:rPr>
          <w:rStyle w:val="normaltextrun"/>
          <w:color w:val="000000" w:themeColor="text1"/>
        </w:rPr>
        <w:t>disability responsiveness and awareness training be mandatory</w:t>
      </w:r>
      <w:r w:rsidR="007E0ABB">
        <w:rPr>
          <w:rStyle w:val="normaltextrun"/>
          <w:color w:val="000000" w:themeColor="text1"/>
        </w:rPr>
        <w:t xml:space="preserve"> and </w:t>
      </w:r>
      <w:r w:rsidR="34532918" w:rsidRPr="63C78A96">
        <w:rPr>
          <w:rStyle w:val="normaltextrun"/>
          <w:color w:val="000000" w:themeColor="text1"/>
        </w:rPr>
        <w:t>for</w:t>
      </w:r>
      <w:r w:rsidR="007E0ABB">
        <w:rPr>
          <w:rStyle w:val="normaltextrun"/>
          <w:color w:val="000000" w:themeColor="text1"/>
        </w:rPr>
        <w:t xml:space="preserve"> refresher courses </w:t>
      </w:r>
      <w:r w:rsidR="47385B3F" w:rsidRPr="63C78A96">
        <w:rPr>
          <w:rStyle w:val="normaltextrun"/>
          <w:color w:val="000000" w:themeColor="text1"/>
        </w:rPr>
        <w:t>to</w:t>
      </w:r>
      <w:r w:rsidR="007E0ABB">
        <w:rPr>
          <w:rStyle w:val="normaltextrun"/>
          <w:color w:val="000000" w:themeColor="text1"/>
        </w:rPr>
        <w:t xml:space="preserve"> be run on a regular basis</w:t>
      </w:r>
      <w:r w:rsidR="17E267E4" w:rsidRPr="63C78A96">
        <w:rPr>
          <w:rStyle w:val="normaltextrun"/>
          <w:color w:val="000000" w:themeColor="text1"/>
        </w:rPr>
        <w:t xml:space="preserve"> for all staff</w:t>
      </w:r>
      <w:r w:rsidR="658E0D23" w:rsidRPr="63C78A96">
        <w:rPr>
          <w:rStyle w:val="normaltextrun"/>
          <w:color w:val="000000" w:themeColor="text1"/>
        </w:rPr>
        <w:t>.</w:t>
      </w:r>
      <w:r w:rsidR="00ED297C">
        <w:rPr>
          <w:rStyle w:val="normaltextrun"/>
          <w:color w:val="000000" w:themeColor="text1"/>
        </w:rPr>
        <w:t xml:space="preserve"> These courses should be provided and delivered by disabled people</w:t>
      </w:r>
      <w:r w:rsidR="00A45AC4">
        <w:rPr>
          <w:rStyle w:val="normaltextrun"/>
          <w:color w:val="000000" w:themeColor="text1"/>
        </w:rPr>
        <w:t>.</w:t>
      </w:r>
    </w:p>
    <w:p w14:paraId="18F898D4" w14:textId="41205791" w:rsidR="00A348FA" w:rsidRDefault="00A348FA" w:rsidP="523FEA8B">
      <w:pPr>
        <w:rPr>
          <w:rStyle w:val="normaltextrun"/>
          <w:color w:val="000000" w:themeColor="text1"/>
        </w:rPr>
      </w:pPr>
      <w:r>
        <w:rPr>
          <w:rStyle w:val="normaltextrun"/>
          <w:color w:val="000000" w:themeColor="text1"/>
        </w:rPr>
        <w:t xml:space="preserve">This will empower rail staff to provide services in a way which respects the dignity and autonomy of disabled people and </w:t>
      </w:r>
      <w:r w:rsidR="00034414">
        <w:rPr>
          <w:rStyle w:val="normaltextrun"/>
          <w:color w:val="000000" w:themeColor="text1"/>
        </w:rPr>
        <w:t>promotes positive attitudes towards us within the rail system.</w:t>
      </w:r>
    </w:p>
    <w:p w14:paraId="03A3D400" w14:textId="0624F888" w:rsidR="00034414" w:rsidRPr="00474BEE" w:rsidRDefault="00034414" w:rsidP="523FEA8B">
      <w:pPr>
        <w:rPr>
          <w:rStyle w:val="normaltextrun"/>
          <w:color w:val="000000" w:themeColor="text1"/>
        </w:rPr>
      </w:pPr>
      <w:r>
        <w:rPr>
          <w:rStyle w:val="normaltextrun"/>
          <w:color w:val="000000" w:themeColor="text1"/>
        </w:rPr>
        <w:t xml:space="preserve">DPA recommends that disabled people be </w:t>
      </w:r>
      <w:r w:rsidR="00971112">
        <w:rPr>
          <w:rStyle w:val="normaltextrun"/>
          <w:color w:val="000000" w:themeColor="text1"/>
        </w:rPr>
        <w:t xml:space="preserve">actively recruited and hired to work on all rail services and </w:t>
      </w:r>
      <w:r w:rsidR="69A1FF13" w:rsidRPr="63C78A96">
        <w:rPr>
          <w:rStyle w:val="normaltextrun"/>
          <w:color w:val="000000" w:themeColor="text1"/>
        </w:rPr>
        <w:t xml:space="preserve">for </w:t>
      </w:r>
      <w:r w:rsidR="00971112">
        <w:rPr>
          <w:rStyle w:val="normaltextrun"/>
          <w:color w:val="000000" w:themeColor="text1"/>
        </w:rPr>
        <w:t>roles</w:t>
      </w:r>
      <w:r w:rsidR="69A1FF13" w:rsidRPr="63C78A96">
        <w:rPr>
          <w:rStyle w:val="normaltextrun"/>
          <w:color w:val="000000" w:themeColor="text1"/>
        </w:rPr>
        <w:t xml:space="preserve"> at all levels</w:t>
      </w:r>
      <w:r w:rsidR="007E3165">
        <w:rPr>
          <w:rStyle w:val="normaltextrun"/>
          <w:color w:val="000000" w:themeColor="text1"/>
        </w:rPr>
        <w:t>, including those which are customer-facing</w:t>
      </w:r>
      <w:r w:rsidR="574CD8C4" w:rsidRPr="63C78A96">
        <w:rPr>
          <w:rStyle w:val="normaltextrun"/>
          <w:color w:val="000000" w:themeColor="text1"/>
        </w:rPr>
        <w:t xml:space="preserve">, </w:t>
      </w:r>
      <w:r w:rsidR="609713E2" w:rsidRPr="63C78A96">
        <w:rPr>
          <w:rStyle w:val="normaltextrun"/>
          <w:color w:val="000000" w:themeColor="text1"/>
        </w:rPr>
        <w:t xml:space="preserve">up to </w:t>
      </w:r>
      <w:r w:rsidR="007E3165">
        <w:rPr>
          <w:rStyle w:val="normaltextrun"/>
          <w:color w:val="000000" w:themeColor="text1"/>
        </w:rPr>
        <w:t xml:space="preserve">and including </w:t>
      </w:r>
      <w:r w:rsidR="008E61ED">
        <w:rPr>
          <w:rStyle w:val="normaltextrun"/>
          <w:color w:val="000000" w:themeColor="text1"/>
        </w:rPr>
        <w:t>being engine drivers</w:t>
      </w:r>
      <w:r w:rsidR="609713E2" w:rsidRPr="63C78A96">
        <w:rPr>
          <w:rStyle w:val="normaltextrun"/>
          <w:color w:val="000000" w:themeColor="text1"/>
        </w:rPr>
        <w:t>/operators</w:t>
      </w:r>
      <w:r w:rsidR="007A77CF">
        <w:rPr>
          <w:rStyle w:val="normaltextrun"/>
          <w:color w:val="000000" w:themeColor="text1"/>
        </w:rPr>
        <w:t xml:space="preserve"> and managers.</w:t>
      </w:r>
    </w:p>
    <w:p w14:paraId="16AC30E1" w14:textId="06B2C023" w:rsidR="3470B6C5" w:rsidRDefault="3470B6C5" w:rsidP="523FEA8B">
      <w:pPr>
        <w:rPr>
          <w:rStyle w:val="normaltextrun"/>
          <w:b/>
          <w:bCs/>
          <w:color w:val="000000" w:themeColor="text1"/>
        </w:rPr>
      </w:pPr>
      <w:r w:rsidRPr="523FEA8B">
        <w:rPr>
          <w:rStyle w:val="normaltextrun"/>
          <w:b/>
          <w:bCs/>
          <w:color w:val="000000" w:themeColor="text1"/>
        </w:rPr>
        <w:t>Electronic ticketing and booking system availability</w:t>
      </w:r>
    </w:p>
    <w:p w14:paraId="610D0668" w14:textId="44996DC7" w:rsidR="584A72D1" w:rsidRDefault="584A72D1" w:rsidP="523FEA8B">
      <w:pPr>
        <w:rPr>
          <w:rStyle w:val="normaltextrun"/>
          <w:color w:val="000000" w:themeColor="text1"/>
        </w:rPr>
      </w:pPr>
      <w:r w:rsidRPr="523FEA8B">
        <w:rPr>
          <w:rStyle w:val="normaltextrun"/>
          <w:color w:val="000000" w:themeColor="text1"/>
        </w:rPr>
        <w:t xml:space="preserve">Another aspect of enabling accessibility to our rail system is </w:t>
      </w:r>
      <w:r w:rsidR="5DD9B9A1" w:rsidRPr="523FEA8B">
        <w:rPr>
          <w:rStyle w:val="normaltextrun"/>
          <w:color w:val="000000" w:themeColor="text1"/>
        </w:rPr>
        <w:t>increasing the inclusiveness</w:t>
      </w:r>
      <w:r w:rsidRPr="523FEA8B">
        <w:rPr>
          <w:rStyle w:val="normaltextrun"/>
          <w:color w:val="000000" w:themeColor="text1"/>
        </w:rPr>
        <w:t xml:space="preserve"> of booking and ticketing processes. </w:t>
      </w:r>
    </w:p>
    <w:p w14:paraId="67C7BC2D" w14:textId="0B5CCFCB" w:rsidR="009F4F2A" w:rsidRDefault="2DB4C346" w:rsidP="523FEA8B">
      <w:pPr>
        <w:rPr>
          <w:rStyle w:val="normaltextrun"/>
          <w:color w:val="000000" w:themeColor="text1"/>
        </w:rPr>
      </w:pPr>
      <w:r w:rsidRPr="523FEA8B">
        <w:rPr>
          <w:rStyle w:val="normaltextrun"/>
          <w:color w:val="000000" w:themeColor="text1"/>
        </w:rPr>
        <w:t xml:space="preserve">DPA hopes that the National Ticketing Solution </w:t>
      </w:r>
      <w:r w:rsidR="1C9C851A" w:rsidRPr="29F9FF6D">
        <w:rPr>
          <w:rStyle w:val="normaltextrun"/>
          <w:color w:val="000000" w:themeColor="text1"/>
        </w:rPr>
        <w:t xml:space="preserve">as proposed in the </w:t>
      </w:r>
      <w:r w:rsidR="1C9C851A" w:rsidRPr="29F9FF6D">
        <w:rPr>
          <w:rStyle w:val="normaltextrun"/>
          <w:i/>
          <w:iCs/>
          <w:color w:val="000000" w:themeColor="text1"/>
        </w:rPr>
        <w:t>Transport Outcomes Framework</w:t>
      </w:r>
      <w:r w:rsidR="52171E39" w:rsidRPr="29F9FF6D">
        <w:rPr>
          <w:rStyle w:val="normaltextrun"/>
          <w:color w:val="000000" w:themeColor="text1"/>
        </w:rPr>
        <w:t xml:space="preserve"> </w:t>
      </w:r>
      <w:r w:rsidRPr="523FEA8B">
        <w:rPr>
          <w:rStyle w:val="normaltextrun"/>
          <w:color w:val="000000" w:themeColor="text1"/>
        </w:rPr>
        <w:t>will enable disabled people to easily book and undertake travel across a wide range of platforms, including rail.</w:t>
      </w:r>
      <w:r w:rsidR="5770E394" w:rsidRPr="523FEA8B">
        <w:rPr>
          <w:rStyle w:val="normaltextrun"/>
          <w:color w:val="000000" w:themeColor="text1"/>
        </w:rPr>
        <w:t xml:space="preserve"> </w:t>
      </w:r>
      <w:r w:rsidR="1A941C22" w:rsidRPr="29F9FF6D">
        <w:rPr>
          <w:rStyle w:val="normaltextrun"/>
          <w:color w:val="000000" w:themeColor="text1"/>
        </w:rPr>
        <w:t>Any National Ticketing System should be accessible to a wide range of people including blind and low vision people and people with mobility impairments or dexterity issues, amongst others.</w:t>
      </w:r>
    </w:p>
    <w:p w14:paraId="5F81A9F1" w14:textId="77777777" w:rsidR="009E5801" w:rsidRDefault="009E5801" w:rsidP="523FEA8B">
      <w:pPr>
        <w:rPr>
          <w:rStyle w:val="normaltextrun"/>
          <w:b/>
          <w:bCs/>
          <w:color w:val="000000" w:themeColor="text1"/>
        </w:rPr>
      </w:pPr>
    </w:p>
    <w:p w14:paraId="7FC9483D" w14:textId="54731F39" w:rsidR="5770E394" w:rsidRDefault="5770E394" w:rsidP="523FEA8B">
      <w:pPr>
        <w:rPr>
          <w:rStyle w:val="normaltextrun"/>
          <w:b/>
          <w:bCs/>
          <w:color w:val="000000" w:themeColor="text1"/>
        </w:rPr>
      </w:pPr>
      <w:r w:rsidRPr="523FEA8B">
        <w:rPr>
          <w:rStyle w:val="normaltextrun"/>
          <w:b/>
          <w:bCs/>
          <w:color w:val="000000" w:themeColor="text1"/>
        </w:rPr>
        <w:lastRenderedPageBreak/>
        <w:t>Affordability of rail travel</w:t>
      </w:r>
      <w:r w:rsidR="00C66C12">
        <w:rPr>
          <w:rStyle w:val="normaltextrun"/>
          <w:b/>
          <w:bCs/>
          <w:color w:val="000000" w:themeColor="text1"/>
        </w:rPr>
        <w:t xml:space="preserve"> for disabled people</w:t>
      </w:r>
    </w:p>
    <w:p w14:paraId="61D0CAEB" w14:textId="0CBF6E90" w:rsidR="635FED54" w:rsidRDefault="77392400" w:rsidP="523FEA8B">
      <w:pPr>
        <w:rPr>
          <w:rStyle w:val="normaltextrun"/>
          <w:color w:val="000000" w:themeColor="text1"/>
        </w:rPr>
      </w:pPr>
      <w:r w:rsidRPr="523FEA8B">
        <w:rPr>
          <w:rStyle w:val="normaltextrun"/>
          <w:color w:val="000000" w:themeColor="text1"/>
        </w:rPr>
        <w:t xml:space="preserve">When it comes to paying for rail travel, there is a need to ensure that it is affordable for everyone, including disabled people. </w:t>
      </w:r>
      <w:r w:rsidR="0F7FEB63" w:rsidRPr="523FEA8B">
        <w:rPr>
          <w:rStyle w:val="normaltextrun"/>
          <w:color w:val="000000" w:themeColor="text1"/>
        </w:rPr>
        <w:t>Most</w:t>
      </w:r>
      <w:r w:rsidRPr="523FEA8B">
        <w:rPr>
          <w:rStyle w:val="normaltextrun"/>
          <w:color w:val="000000" w:themeColor="text1"/>
        </w:rPr>
        <w:t xml:space="preserve"> disabled people</w:t>
      </w:r>
      <w:r w:rsidR="1D2614BF" w:rsidRPr="523FEA8B">
        <w:rPr>
          <w:rStyle w:val="normaltextrun"/>
          <w:color w:val="000000" w:themeColor="text1"/>
        </w:rPr>
        <w:t xml:space="preserve"> are </w:t>
      </w:r>
      <w:r w:rsidR="0C082CD2" w:rsidRPr="523FEA8B">
        <w:rPr>
          <w:rStyle w:val="normaltextrun"/>
          <w:color w:val="000000" w:themeColor="text1"/>
        </w:rPr>
        <w:t>low-income</w:t>
      </w:r>
      <w:r w:rsidR="1D2614BF" w:rsidRPr="523FEA8B">
        <w:rPr>
          <w:rStyle w:val="normaltextrun"/>
          <w:color w:val="000000" w:themeColor="text1"/>
        </w:rPr>
        <w:t xml:space="preserve"> earners </w:t>
      </w:r>
      <w:r w:rsidR="1DEE5EBD" w:rsidRPr="523FEA8B">
        <w:rPr>
          <w:rStyle w:val="normaltextrun"/>
          <w:color w:val="000000" w:themeColor="text1"/>
        </w:rPr>
        <w:t>a</w:t>
      </w:r>
      <w:r w:rsidR="545D7185" w:rsidRPr="523FEA8B">
        <w:rPr>
          <w:rStyle w:val="normaltextrun"/>
          <w:color w:val="000000" w:themeColor="text1"/>
        </w:rPr>
        <w:t xml:space="preserve">ccording to </w:t>
      </w:r>
      <w:r w:rsidR="5848AD10" w:rsidRPr="523FEA8B">
        <w:rPr>
          <w:rStyle w:val="normaltextrun"/>
          <w:color w:val="000000" w:themeColor="text1"/>
        </w:rPr>
        <w:t>Ministry of Social Development (MSD) figures</w:t>
      </w:r>
      <w:r w:rsidR="6A983EDE">
        <w:rPr>
          <w:rStyle w:val="normaltextrun"/>
          <w:color w:val="000000" w:themeColor="text1"/>
        </w:rPr>
        <w:t xml:space="preserve"> provided for the Welfare Expert Advisory Group in 2018</w:t>
      </w:r>
      <w:r w:rsidR="5848AD10" w:rsidRPr="523FEA8B">
        <w:rPr>
          <w:rStyle w:val="normaltextrun"/>
          <w:color w:val="000000" w:themeColor="text1"/>
        </w:rPr>
        <w:t xml:space="preserve"> </w:t>
      </w:r>
      <w:r w:rsidR="471C07B2" w:rsidRPr="523FEA8B">
        <w:rPr>
          <w:rStyle w:val="normaltextrun"/>
          <w:color w:val="000000" w:themeColor="text1"/>
        </w:rPr>
        <w:t xml:space="preserve">that </w:t>
      </w:r>
      <w:r w:rsidR="17171E7F" w:rsidRPr="523FEA8B">
        <w:rPr>
          <w:rStyle w:val="normaltextrun"/>
          <w:color w:val="000000" w:themeColor="text1"/>
        </w:rPr>
        <w:t>show</w:t>
      </w:r>
      <w:r w:rsidR="41383937">
        <w:rPr>
          <w:rStyle w:val="normaltextrun"/>
          <w:color w:val="000000" w:themeColor="text1"/>
        </w:rPr>
        <w:t>ed</w:t>
      </w:r>
      <w:r w:rsidR="5848AD10" w:rsidRPr="523FEA8B">
        <w:rPr>
          <w:rStyle w:val="normaltextrun"/>
          <w:color w:val="000000" w:themeColor="text1"/>
        </w:rPr>
        <w:t xml:space="preserve"> that</w:t>
      </w:r>
      <w:r w:rsidR="1D2614BF" w:rsidRPr="523FEA8B">
        <w:rPr>
          <w:rStyle w:val="normaltextrun"/>
          <w:color w:val="000000" w:themeColor="text1"/>
        </w:rPr>
        <w:t xml:space="preserve"> 54 percent of current</w:t>
      </w:r>
      <w:r w:rsidR="72716577" w:rsidRPr="523FEA8B">
        <w:rPr>
          <w:rStyle w:val="normaltextrun"/>
          <w:color w:val="000000" w:themeColor="text1"/>
        </w:rPr>
        <w:t xml:space="preserve"> working age beneficiaries are disabled people.</w:t>
      </w:r>
      <w:r w:rsidR="1D2614BF" w:rsidRPr="523FEA8B">
        <w:rPr>
          <w:rStyle w:val="normaltextrun"/>
          <w:color w:val="000000" w:themeColor="text1"/>
        </w:rPr>
        <w:t xml:space="preserve"> </w:t>
      </w:r>
      <w:r w:rsidR="635FED54" w:rsidRPr="523FEA8B">
        <w:rPr>
          <w:rStyle w:val="FootnoteReference"/>
          <w:color w:val="000000" w:themeColor="text1"/>
        </w:rPr>
        <w:footnoteReference w:id="6"/>
      </w:r>
      <w:r w:rsidR="702F778A" w:rsidRPr="523FEA8B">
        <w:rPr>
          <w:rStyle w:val="normaltextrun"/>
          <w:color w:val="000000" w:themeColor="text1"/>
        </w:rPr>
        <w:t xml:space="preserve"> There are also significant numbers of disabled people who rely on Accident Compensation Corporation (ACC) payments or low waged employment to survive.</w:t>
      </w:r>
    </w:p>
    <w:p w14:paraId="10D5891B" w14:textId="6A8B4C78" w:rsidR="3DBBEDBB" w:rsidRDefault="6A0E88B1" w:rsidP="523FEA8B">
      <w:pPr>
        <w:rPr>
          <w:rStyle w:val="normaltextrun"/>
          <w:color w:val="000000" w:themeColor="text1"/>
        </w:rPr>
      </w:pPr>
      <w:r w:rsidRPr="523FEA8B">
        <w:rPr>
          <w:rStyle w:val="normaltextrun"/>
          <w:color w:val="000000" w:themeColor="text1"/>
        </w:rPr>
        <w:t xml:space="preserve">DPA members who have </w:t>
      </w:r>
      <w:r w:rsidR="3CE07F90" w:rsidRPr="523FEA8B">
        <w:rPr>
          <w:rStyle w:val="normaltextrun"/>
          <w:color w:val="000000" w:themeColor="text1"/>
        </w:rPr>
        <w:t>fed back</w:t>
      </w:r>
      <w:r w:rsidRPr="523FEA8B">
        <w:rPr>
          <w:rStyle w:val="normaltextrun"/>
          <w:color w:val="000000" w:themeColor="text1"/>
        </w:rPr>
        <w:t xml:space="preserve"> on this </w:t>
      </w:r>
      <w:r w:rsidR="779C7E82" w:rsidRPr="523FEA8B">
        <w:rPr>
          <w:rStyle w:val="normaltextrun"/>
          <w:color w:val="000000" w:themeColor="text1"/>
        </w:rPr>
        <w:t xml:space="preserve">submission </w:t>
      </w:r>
      <w:r w:rsidRPr="523FEA8B">
        <w:rPr>
          <w:rStyle w:val="normaltextrun"/>
          <w:color w:val="000000" w:themeColor="text1"/>
        </w:rPr>
        <w:t xml:space="preserve">support the extension of </w:t>
      </w:r>
      <w:r w:rsidR="069A21A0" w:rsidRPr="523FEA8B">
        <w:rPr>
          <w:rStyle w:val="normaltextrun"/>
          <w:color w:val="000000" w:themeColor="text1"/>
        </w:rPr>
        <w:t xml:space="preserve">the Total Mobility (TM) system to rail travel. </w:t>
      </w:r>
      <w:r w:rsidR="21D4136F" w:rsidRPr="29F9FF6D">
        <w:rPr>
          <w:rStyle w:val="normaltextrun"/>
          <w:color w:val="000000" w:themeColor="text1"/>
        </w:rPr>
        <w:t>TM</w:t>
      </w:r>
      <w:r w:rsidR="21D4136F" w:rsidRPr="523FEA8B">
        <w:rPr>
          <w:rStyle w:val="normaltextrun"/>
          <w:color w:val="000000" w:themeColor="text1"/>
        </w:rPr>
        <w:t xml:space="preserve"> is a transport fare subsidy scheme which enables disabled people to access taxis </w:t>
      </w:r>
      <w:r w:rsidR="6E7E255B" w:rsidRPr="523FEA8B">
        <w:rPr>
          <w:rStyle w:val="normaltextrun"/>
          <w:color w:val="000000" w:themeColor="text1"/>
        </w:rPr>
        <w:t xml:space="preserve">via half-price </w:t>
      </w:r>
      <w:r w:rsidR="689BC119" w:rsidRPr="523FEA8B">
        <w:rPr>
          <w:rStyle w:val="normaltextrun"/>
          <w:color w:val="000000" w:themeColor="text1"/>
        </w:rPr>
        <w:t xml:space="preserve">discounts on fares and is generally available to people who cannot easily access other modes of public transport, </w:t>
      </w:r>
      <w:r w:rsidR="0C854366" w:rsidRPr="523FEA8B">
        <w:rPr>
          <w:rStyle w:val="normaltextrun"/>
          <w:color w:val="000000" w:themeColor="text1"/>
        </w:rPr>
        <w:t>i.e.,</w:t>
      </w:r>
      <w:r w:rsidR="689BC119" w:rsidRPr="523FEA8B">
        <w:rPr>
          <w:rStyle w:val="normaltextrun"/>
          <w:color w:val="000000" w:themeColor="text1"/>
        </w:rPr>
        <w:t xml:space="preserve"> buses</w:t>
      </w:r>
      <w:r w:rsidR="7D7D559E" w:rsidRPr="523FEA8B">
        <w:rPr>
          <w:rStyle w:val="normaltextrun"/>
          <w:color w:val="000000" w:themeColor="text1"/>
        </w:rPr>
        <w:t xml:space="preserve">. The TM system, in operation since the mid-1980s, </w:t>
      </w:r>
      <w:r w:rsidR="6918C2DD" w:rsidRPr="523FEA8B">
        <w:rPr>
          <w:rStyle w:val="normaltextrun"/>
          <w:color w:val="000000" w:themeColor="text1"/>
        </w:rPr>
        <w:t xml:space="preserve">is jointly funded by central government through taxation revenue (via Waka Kotahi/NZ Transport Agency) and local government through </w:t>
      </w:r>
      <w:r w:rsidR="7460899D" w:rsidRPr="523FEA8B">
        <w:rPr>
          <w:rStyle w:val="normaltextrun"/>
          <w:color w:val="000000" w:themeColor="text1"/>
        </w:rPr>
        <w:t>rates</w:t>
      </w:r>
      <w:r w:rsidR="6918C2DD" w:rsidRPr="523FEA8B">
        <w:rPr>
          <w:rStyle w:val="normaltextrun"/>
          <w:color w:val="000000" w:themeColor="text1"/>
        </w:rPr>
        <w:t xml:space="preserve"> </w:t>
      </w:r>
      <w:r w:rsidR="1B8473A9" w:rsidRPr="523FEA8B">
        <w:rPr>
          <w:rStyle w:val="normaltextrun"/>
          <w:color w:val="000000" w:themeColor="text1"/>
        </w:rPr>
        <w:t xml:space="preserve">revenue </w:t>
      </w:r>
      <w:r w:rsidR="6918C2DD" w:rsidRPr="523FEA8B">
        <w:rPr>
          <w:rStyle w:val="normaltextrun"/>
          <w:color w:val="000000" w:themeColor="text1"/>
        </w:rPr>
        <w:t>(via regional councils)</w:t>
      </w:r>
      <w:r w:rsidR="09F0A4E3" w:rsidRPr="523FEA8B">
        <w:rPr>
          <w:rStyle w:val="normaltextrun"/>
          <w:color w:val="000000" w:themeColor="text1"/>
        </w:rPr>
        <w:t>.</w:t>
      </w:r>
      <w:r w:rsidR="069A21A0" w:rsidRPr="523FEA8B">
        <w:rPr>
          <w:rStyle w:val="normaltextrun"/>
          <w:color w:val="000000" w:themeColor="text1"/>
        </w:rPr>
        <w:t xml:space="preserve"> </w:t>
      </w:r>
      <w:r w:rsidR="2740A64B" w:rsidRPr="523FEA8B">
        <w:rPr>
          <w:rStyle w:val="normaltextrun"/>
          <w:color w:val="000000" w:themeColor="text1"/>
        </w:rPr>
        <w:t>Many disabled people around the country</w:t>
      </w:r>
      <w:r w:rsidR="2FDA79BC" w:rsidRPr="523FEA8B">
        <w:rPr>
          <w:rStyle w:val="normaltextrun"/>
          <w:color w:val="000000" w:themeColor="text1"/>
        </w:rPr>
        <w:t xml:space="preserve"> access TM through using a photographic ID-based swipe card system.</w:t>
      </w:r>
    </w:p>
    <w:p w14:paraId="4B261480" w14:textId="5C74D2DD" w:rsidR="3315350F" w:rsidRDefault="3315350F" w:rsidP="523FEA8B">
      <w:pPr>
        <w:rPr>
          <w:rStyle w:val="normaltextrun"/>
          <w:color w:val="000000" w:themeColor="text1"/>
        </w:rPr>
      </w:pPr>
      <w:r w:rsidRPr="523FEA8B">
        <w:rPr>
          <w:rStyle w:val="normaltextrun"/>
          <w:color w:val="000000" w:themeColor="text1"/>
        </w:rPr>
        <w:t xml:space="preserve">The extension of TM subsidies to the public rail system, especially one which sees the re-emergence of </w:t>
      </w:r>
      <w:r w:rsidR="1F34D470" w:rsidRPr="523FEA8B">
        <w:rPr>
          <w:rStyle w:val="normaltextrun"/>
          <w:color w:val="000000" w:themeColor="text1"/>
        </w:rPr>
        <w:t>a truly accessible and inclusive interregional rail system</w:t>
      </w:r>
      <w:r w:rsidR="7F651B68" w:rsidRPr="63C78A96">
        <w:rPr>
          <w:rStyle w:val="normaltextrun"/>
          <w:color w:val="000000" w:themeColor="text1"/>
        </w:rPr>
        <w:t>,</w:t>
      </w:r>
      <w:r w:rsidR="1F34D470" w:rsidRPr="523FEA8B">
        <w:rPr>
          <w:rStyle w:val="normaltextrun"/>
          <w:color w:val="000000" w:themeColor="text1"/>
        </w:rPr>
        <w:t xml:space="preserve"> would be hugely beneficial </w:t>
      </w:r>
      <w:r w:rsidR="7664A631" w:rsidRPr="523FEA8B">
        <w:rPr>
          <w:rStyle w:val="normaltextrun"/>
          <w:color w:val="000000" w:themeColor="text1"/>
        </w:rPr>
        <w:t>for</w:t>
      </w:r>
      <w:r w:rsidR="1F34D470" w:rsidRPr="523FEA8B">
        <w:rPr>
          <w:rStyle w:val="normaltextrun"/>
          <w:color w:val="000000" w:themeColor="text1"/>
        </w:rPr>
        <w:t xml:space="preserve"> disabled people. </w:t>
      </w:r>
      <w:r w:rsidR="69E79C8B" w:rsidRPr="523FEA8B">
        <w:rPr>
          <w:rStyle w:val="normaltextrun"/>
          <w:color w:val="000000" w:themeColor="text1"/>
        </w:rPr>
        <w:t xml:space="preserve">It would </w:t>
      </w:r>
      <w:r w:rsidR="6FFE0FCD" w:rsidRPr="523FEA8B">
        <w:rPr>
          <w:rStyle w:val="normaltextrun"/>
          <w:color w:val="000000" w:themeColor="text1"/>
        </w:rPr>
        <w:t>enable, for example,</w:t>
      </w:r>
      <w:r w:rsidR="69E79C8B" w:rsidRPr="523FEA8B">
        <w:rPr>
          <w:rStyle w:val="normaltextrun"/>
          <w:color w:val="000000" w:themeColor="text1"/>
        </w:rPr>
        <w:t xml:space="preserve"> many disabled people to travel at a</w:t>
      </w:r>
      <w:r w:rsidR="1121963D" w:rsidRPr="523FEA8B">
        <w:rPr>
          <w:rStyle w:val="normaltextrun"/>
          <w:color w:val="000000" w:themeColor="text1"/>
        </w:rPr>
        <w:t xml:space="preserve"> significantly</w:t>
      </w:r>
      <w:r w:rsidR="69E79C8B" w:rsidRPr="523FEA8B">
        <w:rPr>
          <w:rStyle w:val="normaltextrun"/>
          <w:color w:val="000000" w:themeColor="text1"/>
        </w:rPr>
        <w:t xml:space="preserve"> discounted rate to visit family/whanau, friends and business/work colleagues around the country. </w:t>
      </w:r>
      <w:r w:rsidR="69218061" w:rsidRPr="523FEA8B">
        <w:rPr>
          <w:rStyle w:val="normaltextrun"/>
          <w:color w:val="000000" w:themeColor="text1"/>
        </w:rPr>
        <w:t>DPA recommend</w:t>
      </w:r>
      <w:r w:rsidR="078ED134" w:rsidRPr="523FEA8B">
        <w:rPr>
          <w:rStyle w:val="normaltextrun"/>
          <w:color w:val="000000" w:themeColor="text1"/>
        </w:rPr>
        <w:t>s</w:t>
      </w:r>
      <w:r w:rsidR="69218061" w:rsidRPr="523FEA8B">
        <w:rPr>
          <w:rStyle w:val="normaltextrun"/>
          <w:color w:val="000000" w:themeColor="text1"/>
        </w:rPr>
        <w:t xml:space="preserve"> that if government were to agree to extend TM coverage to rail</w:t>
      </w:r>
      <w:r w:rsidR="01C00E1D" w:rsidRPr="523FEA8B">
        <w:rPr>
          <w:rStyle w:val="normaltextrun"/>
          <w:color w:val="000000" w:themeColor="text1"/>
        </w:rPr>
        <w:t xml:space="preserve"> services</w:t>
      </w:r>
      <w:r w:rsidR="69218061" w:rsidRPr="523FEA8B">
        <w:rPr>
          <w:rStyle w:val="normaltextrun"/>
          <w:color w:val="000000" w:themeColor="text1"/>
        </w:rPr>
        <w:t xml:space="preserve"> as part of </w:t>
      </w:r>
      <w:r w:rsidR="74A83228" w:rsidRPr="523FEA8B">
        <w:rPr>
          <w:rStyle w:val="normaltextrun"/>
          <w:color w:val="000000" w:themeColor="text1"/>
        </w:rPr>
        <w:t xml:space="preserve">an </w:t>
      </w:r>
      <w:r w:rsidR="69218061" w:rsidRPr="523FEA8B">
        <w:rPr>
          <w:rStyle w:val="normaltextrun"/>
          <w:color w:val="000000" w:themeColor="text1"/>
        </w:rPr>
        <w:t xml:space="preserve">interregional rail </w:t>
      </w:r>
      <w:r w:rsidR="1A8B6A32" w:rsidRPr="523FEA8B">
        <w:rPr>
          <w:rStyle w:val="normaltextrun"/>
          <w:color w:val="000000" w:themeColor="text1"/>
        </w:rPr>
        <w:t xml:space="preserve">transport </w:t>
      </w:r>
      <w:r w:rsidR="69218061" w:rsidRPr="523FEA8B">
        <w:rPr>
          <w:rStyle w:val="normaltextrun"/>
          <w:color w:val="000000" w:themeColor="text1"/>
        </w:rPr>
        <w:t xml:space="preserve">strategy </w:t>
      </w:r>
      <w:r w:rsidR="340F6039" w:rsidRPr="523FEA8B">
        <w:rPr>
          <w:rStyle w:val="normaltextrun"/>
          <w:color w:val="000000" w:themeColor="text1"/>
        </w:rPr>
        <w:t>that the fare discount should be</w:t>
      </w:r>
      <w:r w:rsidR="2AF29438" w:rsidRPr="523FEA8B">
        <w:rPr>
          <w:rStyle w:val="normaltextrun"/>
          <w:color w:val="000000" w:themeColor="text1"/>
        </w:rPr>
        <w:t xml:space="preserve"> set at</w:t>
      </w:r>
      <w:r w:rsidR="340F6039" w:rsidRPr="523FEA8B">
        <w:rPr>
          <w:rStyle w:val="normaltextrun"/>
          <w:color w:val="000000" w:themeColor="text1"/>
        </w:rPr>
        <w:t xml:space="preserve"> 75 percent</w:t>
      </w:r>
      <w:r w:rsidR="37183016" w:rsidRPr="523FEA8B">
        <w:rPr>
          <w:rStyle w:val="normaltextrun"/>
          <w:color w:val="000000" w:themeColor="text1"/>
        </w:rPr>
        <w:t xml:space="preserve"> </w:t>
      </w:r>
      <w:r w:rsidR="420079F1" w:rsidRPr="3C7E8F41">
        <w:rPr>
          <w:rStyle w:val="normaltextrun"/>
          <w:color w:val="000000" w:themeColor="text1"/>
        </w:rPr>
        <w:t>of a full fare</w:t>
      </w:r>
      <w:r w:rsidR="37183016" w:rsidRPr="3C7E8F41">
        <w:rPr>
          <w:rStyle w:val="normaltextrun"/>
          <w:color w:val="000000" w:themeColor="text1"/>
        </w:rPr>
        <w:t xml:space="preserve"> </w:t>
      </w:r>
      <w:r w:rsidR="37183016" w:rsidRPr="523FEA8B">
        <w:rPr>
          <w:rStyle w:val="normaltextrun"/>
          <w:color w:val="000000" w:themeColor="text1"/>
        </w:rPr>
        <w:t>(</w:t>
      </w:r>
      <w:r w:rsidR="45874728" w:rsidRPr="523FEA8B">
        <w:rPr>
          <w:rStyle w:val="normaltextrun"/>
          <w:color w:val="000000" w:themeColor="text1"/>
        </w:rPr>
        <w:t>the current discount</w:t>
      </w:r>
      <w:r w:rsidR="340F6039" w:rsidRPr="523FEA8B">
        <w:rPr>
          <w:rStyle w:val="normaltextrun"/>
          <w:color w:val="000000" w:themeColor="text1"/>
        </w:rPr>
        <w:t xml:space="preserve"> for TM users under the government’s cost of living transport support package which has been extended to January 31, 2023</w:t>
      </w:r>
      <w:r w:rsidR="01AC6CF2" w:rsidRPr="523FEA8B">
        <w:rPr>
          <w:rStyle w:val="normaltextrun"/>
          <w:color w:val="000000" w:themeColor="text1"/>
        </w:rPr>
        <w:t>)</w:t>
      </w:r>
      <w:r w:rsidR="340F6039" w:rsidRPr="523FEA8B">
        <w:rPr>
          <w:rStyle w:val="normaltextrun"/>
          <w:color w:val="000000" w:themeColor="text1"/>
        </w:rPr>
        <w:t xml:space="preserve">. </w:t>
      </w:r>
    </w:p>
    <w:p w14:paraId="40CDF552" w14:textId="7A383E31" w:rsidR="00F04186" w:rsidRDefault="00F04186" w:rsidP="523FEA8B">
      <w:pPr>
        <w:rPr>
          <w:rStyle w:val="normaltextrun"/>
          <w:b/>
          <w:bCs/>
          <w:color w:val="000000" w:themeColor="text1"/>
        </w:rPr>
      </w:pPr>
      <w:r w:rsidRPr="004D67BD">
        <w:rPr>
          <w:rStyle w:val="normaltextrun"/>
          <w:b/>
          <w:bCs/>
          <w:color w:val="000000" w:themeColor="text1"/>
        </w:rPr>
        <w:t xml:space="preserve">Interruption of commuter rail services in Auckland during upgrades needs better </w:t>
      </w:r>
      <w:r w:rsidR="004D67BD" w:rsidRPr="004D67BD">
        <w:rPr>
          <w:rStyle w:val="normaltextrun"/>
          <w:b/>
          <w:bCs/>
          <w:color w:val="000000" w:themeColor="text1"/>
        </w:rPr>
        <w:t xml:space="preserve">consideration for </w:t>
      </w:r>
      <w:r w:rsidR="00CB1CBD">
        <w:rPr>
          <w:rStyle w:val="normaltextrun"/>
          <w:b/>
          <w:bCs/>
          <w:color w:val="000000" w:themeColor="text1"/>
        </w:rPr>
        <w:t xml:space="preserve">the </w:t>
      </w:r>
      <w:r w:rsidR="004D67BD" w:rsidRPr="004D67BD">
        <w:rPr>
          <w:rStyle w:val="normaltextrun"/>
          <w:b/>
          <w:bCs/>
          <w:color w:val="000000" w:themeColor="text1"/>
        </w:rPr>
        <w:t>needs of disabled people</w:t>
      </w:r>
    </w:p>
    <w:p w14:paraId="26B09A03" w14:textId="6CCC8DB8" w:rsidR="00E1498F" w:rsidRDefault="54019E70" w:rsidP="523FEA8B">
      <w:pPr>
        <w:rPr>
          <w:rStyle w:val="normaltextrun"/>
          <w:color w:val="000000" w:themeColor="text1"/>
        </w:rPr>
      </w:pPr>
      <w:r w:rsidRPr="4E3EA1AD">
        <w:rPr>
          <w:rStyle w:val="normaltextrun"/>
          <w:color w:val="000000" w:themeColor="text1"/>
        </w:rPr>
        <w:lastRenderedPageBreak/>
        <w:t xml:space="preserve">DPA recognises that although the issue of commuter rail services does not fall within the </w:t>
      </w:r>
      <w:r w:rsidR="633C003B" w:rsidRPr="3C7E8F41">
        <w:rPr>
          <w:rStyle w:val="normaltextrun"/>
          <w:color w:val="000000" w:themeColor="text1"/>
        </w:rPr>
        <w:t>scope of</w:t>
      </w:r>
      <w:r w:rsidRPr="4E3EA1AD">
        <w:rPr>
          <w:rStyle w:val="normaltextrun"/>
          <w:color w:val="000000" w:themeColor="text1"/>
        </w:rPr>
        <w:t xml:space="preserve"> this inquiry, we do wish to raise the issue of </w:t>
      </w:r>
      <w:r w:rsidR="03BA5FF4" w:rsidRPr="4E3EA1AD">
        <w:rPr>
          <w:rStyle w:val="normaltextrun"/>
          <w:color w:val="000000" w:themeColor="text1"/>
        </w:rPr>
        <w:t xml:space="preserve">the impacts that interruptions to Auckland’s commuter rail system </w:t>
      </w:r>
      <w:r w:rsidR="33F5BB92" w:rsidRPr="4E3EA1AD">
        <w:rPr>
          <w:rStyle w:val="normaltextrun"/>
          <w:color w:val="000000" w:themeColor="text1"/>
        </w:rPr>
        <w:t>for</w:t>
      </w:r>
      <w:r w:rsidR="24945E06" w:rsidRPr="4E3EA1AD">
        <w:rPr>
          <w:rStyle w:val="normaltextrun"/>
          <w:color w:val="000000" w:themeColor="text1"/>
        </w:rPr>
        <w:t xml:space="preserve"> upcoming</w:t>
      </w:r>
      <w:r w:rsidR="33F5BB92" w:rsidRPr="4E3EA1AD">
        <w:rPr>
          <w:rStyle w:val="normaltextrun"/>
          <w:color w:val="000000" w:themeColor="text1"/>
        </w:rPr>
        <w:t xml:space="preserve"> maintenance and upgrading work</w:t>
      </w:r>
      <w:r w:rsidR="76DCABCA" w:rsidRPr="4E3EA1AD">
        <w:rPr>
          <w:rStyle w:val="normaltextrun"/>
          <w:color w:val="000000" w:themeColor="text1"/>
        </w:rPr>
        <w:t xml:space="preserve"> </w:t>
      </w:r>
      <w:r w:rsidR="03BA5FF4" w:rsidRPr="4E3EA1AD">
        <w:rPr>
          <w:rStyle w:val="normaltextrun"/>
          <w:color w:val="000000" w:themeColor="text1"/>
        </w:rPr>
        <w:t>will have on disabled people</w:t>
      </w:r>
      <w:r w:rsidR="43F371AC" w:rsidRPr="4E3EA1AD">
        <w:rPr>
          <w:rStyle w:val="normaltextrun"/>
          <w:color w:val="000000" w:themeColor="text1"/>
        </w:rPr>
        <w:t>.</w:t>
      </w:r>
    </w:p>
    <w:p w14:paraId="090D11E7" w14:textId="41242E87" w:rsidR="0096517C" w:rsidRPr="00B832C5" w:rsidRDefault="43F371AC" w:rsidP="523FEA8B">
      <w:pPr>
        <w:rPr>
          <w:rStyle w:val="normaltextrun"/>
          <w:color w:val="000000" w:themeColor="text1"/>
        </w:rPr>
      </w:pPr>
      <w:r>
        <w:rPr>
          <w:rStyle w:val="normaltextrun"/>
          <w:color w:val="000000" w:themeColor="text1"/>
        </w:rPr>
        <w:t>We recognise in stating this th</w:t>
      </w:r>
      <w:r w:rsidR="7F881879">
        <w:rPr>
          <w:rStyle w:val="normaltextrun"/>
          <w:color w:val="000000" w:themeColor="text1"/>
        </w:rPr>
        <w:t xml:space="preserve">e absolute necessity for </w:t>
      </w:r>
      <w:r w:rsidR="0164DB60">
        <w:rPr>
          <w:rStyle w:val="normaltextrun"/>
          <w:color w:val="000000" w:themeColor="text1"/>
        </w:rPr>
        <w:t xml:space="preserve">undertaking these upgrades. </w:t>
      </w:r>
      <w:r w:rsidR="01849C57">
        <w:rPr>
          <w:rStyle w:val="normaltextrun"/>
          <w:color w:val="000000" w:themeColor="text1"/>
        </w:rPr>
        <w:t>Recently</w:t>
      </w:r>
      <w:r w:rsidR="0A6C284F">
        <w:rPr>
          <w:rStyle w:val="normaltextrun"/>
          <w:color w:val="000000" w:themeColor="text1"/>
        </w:rPr>
        <w:t>, DPA</w:t>
      </w:r>
      <w:r w:rsidR="38FA59B7">
        <w:rPr>
          <w:rStyle w:val="normaltextrun"/>
          <w:color w:val="000000" w:themeColor="text1"/>
        </w:rPr>
        <w:t xml:space="preserve"> (alongside other disabled</w:t>
      </w:r>
      <w:r w:rsidR="01849C57">
        <w:rPr>
          <w:rStyle w:val="normaltextrun"/>
          <w:color w:val="000000" w:themeColor="text1"/>
        </w:rPr>
        <w:t xml:space="preserve"> </w:t>
      </w:r>
      <w:r w:rsidR="38FA59B7">
        <w:rPr>
          <w:rStyle w:val="normaltextrun"/>
          <w:color w:val="000000" w:themeColor="text1"/>
        </w:rPr>
        <w:t>individuals and organisations)</w:t>
      </w:r>
      <w:r w:rsidR="5B654D04">
        <w:rPr>
          <w:rStyle w:val="normaltextrun"/>
          <w:color w:val="000000" w:themeColor="text1"/>
        </w:rPr>
        <w:t xml:space="preserve"> expressed concerns</w:t>
      </w:r>
      <w:r w:rsidR="78AC338A">
        <w:rPr>
          <w:rStyle w:val="normaltextrun"/>
          <w:color w:val="000000" w:themeColor="text1"/>
        </w:rPr>
        <w:t xml:space="preserve"> in the media</w:t>
      </w:r>
      <w:r w:rsidR="00E17B79">
        <w:rPr>
          <w:rStyle w:val="FootnoteReference"/>
          <w:color w:val="000000" w:themeColor="text1"/>
        </w:rPr>
        <w:footnoteReference w:id="7"/>
      </w:r>
      <w:r w:rsidR="78AC338A">
        <w:rPr>
          <w:rStyle w:val="normaltextrun"/>
          <w:color w:val="000000" w:themeColor="text1"/>
        </w:rPr>
        <w:t xml:space="preserve"> about the lack of accessible alternative transport options for disabled people who </w:t>
      </w:r>
      <w:r w:rsidR="0E00F664">
        <w:rPr>
          <w:rStyle w:val="normaltextrun"/>
          <w:color w:val="000000" w:themeColor="text1"/>
        </w:rPr>
        <w:t>frequent the Auckland commuter rail service</w:t>
      </w:r>
      <w:r w:rsidR="6F4EC259">
        <w:rPr>
          <w:rStyle w:val="normaltextrun"/>
          <w:color w:val="000000" w:themeColor="text1"/>
        </w:rPr>
        <w:t xml:space="preserve"> </w:t>
      </w:r>
      <w:r w:rsidR="48671055">
        <w:rPr>
          <w:rStyle w:val="normaltextrun"/>
          <w:color w:val="000000" w:themeColor="text1"/>
        </w:rPr>
        <w:t xml:space="preserve">to use </w:t>
      </w:r>
      <w:r w:rsidR="6F4EC259">
        <w:rPr>
          <w:rStyle w:val="normaltextrun"/>
          <w:color w:val="000000" w:themeColor="text1"/>
        </w:rPr>
        <w:t>as work proceeds over the nex</w:t>
      </w:r>
      <w:r w:rsidR="2DBD0E7C">
        <w:rPr>
          <w:rStyle w:val="normaltextrun"/>
          <w:color w:val="000000" w:themeColor="text1"/>
        </w:rPr>
        <w:t>t few</w:t>
      </w:r>
      <w:r w:rsidR="6F4EC259">
        <w:rPr>
          <w:rStyle w:val="normaltextrun"/>
          <w:color w:val="000000" w:themeColor="text1"/>
        </w:rPr>
        <w:t xml:space="preserve"> years</w:t>
      </w:r>
      <w:r w:rsidR="12038636">
        <w:rPr>
          <w:rStyle w:val="normaltextrun"/>
          <w:color w:val="000000" w:themeColor="text1"/>
        </w:rPr>
        <w:t xml:space="preserve"> or more</w:t>
      </w:r>
      <w:r w:rsidR="54C96A9A">
        <w:rPr>
          <w:rStyle w:val="normaltextrun"/>
          <w:color w:val="000000" w:themeColor="text1"/>
        </w:rPr>
        <w:t>.</w:t>
      </w:r>
      <w:r w:rsidR="269A8046">
        <w:rPr>
          <w:rStyle w:val="normaltextrun"/>
          <w:color w:val="000000" w:themeColor="text1"/>
        </w:rPr>
        <w:t xml:space="preserve"> Our concerns centre around the fact that there are few accessible buses and even fewer accessible</w:t>
      </w:r>
      <w:r w:rsidR="04F5157E">
        <w:rPr>
          <w:rStyle w:val="normaltextrun"/>
          <w:color w:val="000000" w:themeColor="text1"/>
        </w:rPr>
        <w:t xml:space="preserve"> mobility</w:t>
      </w:r>
      <w:r w:rsidR="269A8046">
        <w:rPr>
          <w:rStyle w:val="normaltextrun"/>
          <w:color w:val="000000" w:themeColor="text1"/>
        </w:rPr>
        <w:t xml:space="preserve"> taxis</w:t>
      </w:r>
      <w:r w:rsidR="1D6EFA95">
        <w:rPr>
          <w:rStyle w:val="normaltextrun"/>
          <w:color w:val="000000" w:themeColor="text1"/>
        </w:rPr>
        <w:t xml:space="preserve"> available to transport disabled Aucklanders who are regular rail passengers</w:t>
      </w:r>
      <w:r w:rsidR="04F5157E">
        <w:rPr>
          <w:rStyle w:val="normaltextrun"/>
          <w:color w:val="000000" w:themeColor="text1"/>
        </w:rPr>
        <w:t xml:space="preserve">. </w:t>
      </w:r>
      <w:r w:rsidR="27E1DA98">
        <w:rPr>
          <w:rStyle w:val="normaltextrun"/>
          <w:color w:val="000000" w:themeColor="text1"/>
        </w:rPr>
        <w:t xml:space="preserve">Therefore, </w:t>
      </w:r>
      <w:r w:rsidR="04F5157E">
        <w:rPr>
          <w:rStyle w:val="normaltextrun"/>
          <w:color w:val="000000" w:themeColor="text1"/>
        </w:rPr>
        <w:t xml:space="preserve">Auckland Transport’s suggestion that </w:t>
      </w:r>
      <w:r w:rsidR="0DCCD9BB">
        <w:rPr>
          <w:rStyle w:val="normaltextrun"/>
          <w:color w:val="000000" w:themeColor="text1"/>
        </w:rPr>
        <w:t>accessible buses and taxis be</w:t>
      </w:r>
      <w:r w:rsidR="04F5157E">
        <w:rPr>
          <w:rStyle w:val="normaltextrun"/>
          <w:color w:val="000000" w:themeColor="text1"/>
        </w:rPr>
        <w:t xml:space="preserve"> </w:t>
      </w:r>
      <w:r w:rsidR="0281DCB4">
        <w:rPr>
          <w:rStyle w:val="normaltextrun"/>
          <w:color w:val="000000" w:themeColor="text1"/>
        </w:rPr>
        <w:t xml:space="preserve">possible </w:t>
      </w:r>
      <w:r w:rsidR="7600D2F6">
        <w:rPr>
          <w:rStyle w:val="normaltextrun"/>
          <w:color w:val="000000" w:themeColor="text1"/>
        </w:rPr>
        <w:t>replacement options for disabled commuters</w:t>
      </w:r>
      <w:r w:rsidR="04F5157E">
        <w:rPr>
          <w:rStyle w:val="normaltextrun"/>
          <w:color w:val="000000" w:themeColor="text1"/>
        </w:rPr>
        <w:t xml:space="preserve"> needs to be </w:t>
      </w:r>
      <w:r w:rsidR="6731F030">
        <w:rPr>
          <w:rStyle w:val="normaltextrun"/>
          <w:color w:val="000000" w:themeColor="text1"/>
        </w:rPr>
        <w:t xml:space="preserve">urgently </w:t>
      </w:r>
      <w:r w:rsidR="04F5157E">
        <w:rPr>
          <w:rStyle w:val="normaltextrun"/>
          <w:color w:val="000000" w:themeColor="text1"/>
        </w:rPr>
        <w:t xml:space="preserve">reviewed in partnership with </w:t>
      </w:r>
      <w:r w:rsidR="3E14EECA">
        <w:rPr>
          <w:rStyle w:val="normaltextrun"/>
          <w:color w:val="000000" w:themeColor="text1"/>
        </w:rPr>
        <w:t xml:space="preserve">disabled people and our Disabled People’s Organisations (DPOs – see more about them below). </w:t>
      </w:r>
      <w:r w:rsidR="647BA579">
        <w:rPr>
          <w:rStyle w:val="normaltextrun"/>
          <w:color w:val="000000" w:themeColor="text1"/>
        </w:rPr>
        <w:t>The committee should also</w:t>
      </w:r>
      <w:r w:rsidR="2E41F303">
        <w:rPr>
          <w:rStyle w:val="normaltextrun"/>
          <w:color w:val="000000" w:themeColor="text1"/>
        </w:rPr>
        <w:t xml:space="preserve"> note this as an issue of concern for not only Auckland but for other locations where work on the rail network may need to be carried out in the future</w:t>
      </w:r>
      <w:r w:rsidR="57E070FF">
        <w:rPr>
          <w:rStyle w:val="normaltextrun"/>
          <w:color w:val="000000" w:themeColor="text1"/>
        </w:rPr>
        <w:t>, especially if an inter-regional network becomes a reality.</w:t>
      </w:r>
    </w:p>
    <w:p w14:paraId="68112F25" w14:textId="3937AF4D" w:rsidR="6A91A493" w:rsidRDefault="6A91A493" w:rsidP="523FEA8B">
      <w:pPr>
        <w:rPr>
          <w:rStyle w:val="normaltextrun"/>
          <w:b/>
          <w:bCs/>
          <w:color w:val="000000" w:themeColor="text1"/>
        </w:rPr>
      </w:pPr>
      <w:r w:rsidRPr="523FEA8B">
        <w:rPr>
          <w:rStyle w:val="normaltextrun"/>
          <w:b/>
          <w:bCs/>
          <w:color w:val="000000" w:themeColor="text1"/>
        </w:rPr>
        <w:t>The necessity for co-design processes involving disabled people</w:t>
      </w:r>
    </w:p>
    <w:p w14:paraId="35296FD1" w14:textId="4EDDAE76" w:rsidR="1B4D9417" w:rsidRDefault="1B4D9417" w:rsidP="523FEA8B">
      <w:pPr>
        <w:rPr>
          <w:rStyle w:val="normaltextrun"/>
          <w:color w:val="000000" w:themeColor="text1"/>
        </w:rPr>
      </w:pPr>
      <w:r w:rsidRPr="523FEA8B">
        <w:rPr>
          <w:rStyle w:val="normaltextrun"/>
          <w:color w:val="000000" w:themeColor="text1"/>
        </w:rPr>
        <w:t xml:space="preserve">DPA recommends that disabled people </w:t>
      </w:r>
      <w:r w:rsidR="32BD2201" w:rsidRPr="63C78A96">
        <w:rPr>
          <w:rStyle w:val="normaltextrun"/>
          <w:color w:val="000000" w:themeColor="text1"/>
        </w:rPr>
        <w:t>and our representative Disabled People’s Organisations (DPOs)</w:t>
      </w:r>
      <w:r w:rsidRPr="523FEA8B">
        <w:rPr>
          <w:rStyle w:val="normaltextrun"/>
          <w:color w:val="000000" w:themeColor="text1"/>
        </w:rPr>
        <w:t xml:space="preserve"> be part of the co-design process of the new inter-regional rail system. This should incl</w:t>
      </w:r>
      <w:r w:rsidR="156B2FD5" w:rsidRPr="523FEA8B">
        <w:rPr>
          <w:rStyle w:val="normaltextrun"/>
          <w:color w:val="000000" w:themeColor="text1"/>
        </w:rPr>
        <w:t>ude disabled people having full input (alongside other stakeholders) in the implementation, design and delivery of a new</w:t>
      </w:r>
      <w:r w:rsidR="00D03C0E">
        <w:rPr>
          <w:rStyle w:val="normaltextrun"/>
          <w:color w:val="000000" w:themeColor="text1"/>
        </w:rPr>
        <w:t>ly extended</w:t>
      </w:r>
      <w:r w:rsidR="156B2FD5" w:rsidRPr="523FEA8B">
        <w:rPr>
          <w:rStyle w:val="normaltextrun"/>
          <w:color w:val="000000" w:themeColor="text1"/>
        </w:rPr>
        <w:t xml:space="preserve"> interregional rail system. </w:t>
      </w:r>
      <w:r w:rsidR="3B7E1FBA" w:rsidRPr="523FEA8B">
        <w:rPr>
          <w:rStyle w:val="normaltextrun"/>
          <w:color w:val="000000" w:themeColor="text1"/>
        </w:rPr>
        <w:t xml:space="preserve">Essentially this </w:t>
      </w:r>
      <w:r w:rsidR="757AE13D" w:rsidRPr="63C78A96">
        <w:rPr>
          <w:rStyle w:val="normaltextrun"/>
          <w:color w:val="000000" w:themeColor="text1"/>
        </w:rPr>
        <w:t>must</w:t>
      </w:r>
      <w:r w:rsidR="3B7E1FBA" w:rsidRPr="523FEA8B">
        <w:rPr>
          <w:rStyle w:val="normaltextrun"/>
          <w:color w:val="000000" w:themeColor="text1"/>
        </w:rPr>
        <w:t xml:space="preserve"> apply in respect to the design of accessible rail carriages, stations and other stock/infrastructure, fare structures, </w:t>
      </w:r>
      <w:r w:rsidR="73BC6E87" w:rsidRPr="523FEA8B">
        <w:rPr>
          <w:rStyle w:val="normaltextrun"/>
          <w:color w:val="000000" w:themeColor="text1"/>
        </w:rPr>
        <w:t>and developing disability responsiveness and awareness training for all rail staff</w:t>
      </w:r>
      <w:r w:rsidR="00C43C7E">
        <w:rPr>
          <w:rStyle w:val="normaltextrun"/>
          <w:color w:val="000000" w:themeColor="text1"/>
        </w:rPr>
        <w:t xml:space="preserve"> and developing recruitment processes which will enable the hiring of more disabled people</w:t>
      </w:r>
      <w:r w:rsidR="001D6D86">
        <w:rPr>
          <w:rStyle w:val="normaltextrun"/>
          <w:color w:val="000000" w:themeColor="text1"/>
        </w:rPr>
        <w:t xml:space="preserve"> as rail employees</w:t>
      </w:r>
      <w:r w:rsidR="73BC6E87" w:rsidRPr="523FEA8B">
        <w:rPr>
          <w:rStyle w:val="normaltextrun"/>
          <w:color w:val="000000" w:themeColor="text1"/>
        </w:rPr>
        <w:t>.</w:t>
      </w:r>
    </w:p>
    <w:p w14:paraId="46244EA8" w14:textId="512A2D9C" w:rsidR="1ECC7D34" w:rsidRPr="0063766F" w:rsidRDefault="00E37528" w:rsidP="1A6073AF">
      <w:pPr>
        <w:rPr>
          <w:rStyle w:val="normaltextrun"/>
          <w:color w:val="000000" w:themeColor="text1"/>
        </w:rPr>
      </w:pPr>
      <w:r>
        <w:rPr>
          <w:rStyle w:val="normaltextrun"/>
          <w:color w:val="000000" w:themeColor="text1"/>
        </w:rPr>
        <w:lastRenderedPageBreak/>
        <w:t>The best way to engage with disabled people i</w:t>
      </w:r>
      <w:r w:rsidR="00AB40AE">
        <w:rPr>
          <w:rStyle w:val="normaltextrun"/>
          <w:color w:val="000000" w:themeColor="text1"/>
        </w:rPr>
        <w:t>n the co-design process is through the D</w:t>
      </w:r>
      <w:r w:rsidR="00D032DF">
        <w:rPr>
          <w:rStyle w:val="normaltextrun"/>
          <w:color w:val="000000" w:themeColor="text1"/>
        </w:rPr>
        <w:t xml:space="preserve">PO </w:t>
      </w:r>
      <w:r w:rsidR="00314C25">
        <w:rPr>
          <w:rStyle w:val="normaltextrun"/>
          <w:color w:val="000000" w:themeColor="text1"/>
        </w:rPr>
        <w:t>Coalition,</w:t>
      </w:r>
      <w:r w:rsidR="003763E4">
        <w:rPr>
          <w:rStyle w:val="normaltextrun"/>
          <w:color w:val="000000" w:themeColor="text1"/>
        </w:rPr>
        <w:t xml:space="preserve"> </w:t>
      </w:r>
      <w:r w:rsidR="21646598" w:rsidRPr="63C78A96">
        <w:rPr>
          <w:rStyle w:val="normaltextrun"/>
          <w:color w:val="000000" w:themeColor="text1"/>
        </w:rPr>
        <w:t>whose member organisations</w:t>
      </w:r>
      <w:r w:rsidR="003763E4">
        <w:rPr>
          <w:rStyle w:val="normaltextrun"/>
          <w:color w:val="000000" w:themeColor="text1"/>
        </w:rPr>
        <w:t xml:space="preserve"> include DPA, Balance New Zealand, </w:t>
      </w:r>
      <w:r w:rsidR="00094F4A">
        <w:rPr>
          <w:rStyle w:val="normaltextrun"/>
          <w:color w:val="000000" w:themeColor="text1"/>
        </w:rPr>
        <w:t xml:space="preserve">Blind Citizens New Zealand, Deaf Aotearoa, </w:t>
      </w:r>
      <w:r w:rsidR="003763E4">
        <w:rPr>
          <w:rStyle w:val="normaltextrun"/>
          <w:color w:val="000000" w:themeColor="text1"/>
        </w:rPr>
        <w:t>People Firs</w:t>
      </w:r>
      <w:r w:rsidR="00094F4A">
        <w:rPr>
          <w:rStyle w:val="normaltextrun"/>
          <w:color w:val="000000" w:themeColor="text1"/>
        </w:rPr>
        <w:t>t, and Muscular Dystrophy Association.</w:t>
      </w:r>
      <w:r w:rsidR="00AB1414">
        <w:rPr>
          <w:rStyle w:val="normaltextrun"/>
          <w:color w:val="000000" w:themeColor="text1"/>
        </w:rPr>
        <w:t xml:space="preserve"> DPO Coalition members meet regularly and, as part of each meeting, engage with government ministers and officials. </w:t>
      </w:r>
      <w:r w:rsidR="007E4E13">
        <w:rPr>
          <w:rStyle w:val="normaltextrun"/>
          <w:color w:val="000000" w:themeColor="text1"/>
        </w:rPr>
        <w:t xml:space="preserve">Therefore, if Government were to proceed with a decision to revive the interregional </w:t>
      </w:r>
      <w:r w:rsidR="00900281">
        <w:rPr>
          <w:rStyle w:val="normaltextrun"/>
          <w:color w:val="000000" w:themeColor="text1"/>
        </w:rPr>
        <w:t xml:space="preserve">rail system, the </w:t>
      </w:r>
      <w:r w:rsidR="00663581">
        <w:rPr>
          <w:rStyle w:val="normaltextrun"/>
          <w:color w:val="000000" w:themeColor="text1"/>
        </w:rPr>
        <w:t xml:space="preserve">DPO </w:t>
      </w:r>
      <w:r w:rsidR="00900281">
        <w:rPr>
          <w:rStyle w:val="normaltextrun"/>
          <w:color w:val="000000" w:themeColor="text1"/>
        </w:rPr>
        <w:t xml:space="preserve">Coalition </w:t>
      </w:r>
      <w:r w:rsidR="00663581">
        <w:rPr>
          <w:rStyle w:val="normaltextrun"/>
          <w:color w:val="000000" w:themeColor="text1"/>
        </w:rPr>
        <w:t>would be</w:t>
      </w:r>
      <w:r w:rsidR="00900281">
        <w:rPr>
          <w:rStyle w:val="normaltextrun"/>
          <w:color w:val="000000" w:themeColor="text1"/>
        </w:rPr>
        <w:t xml:space="preserve"> the best way to do </w:t>
      </w:r>
      <w:r w:rsidR="35A75EF8" w:rsidRPr="63C78A96">
        <w:rPr>
          <w:rStyle w:val="normaltextrun"/>
          <w:color w:val="000000" w:themeColor="text1"/>
        </w:rPr>
        <w:t>so</w:t>
      </w:r>
      <w:r w:rsidR="00663581">
        <w:rPr>
          <w:rStyle w:val="normaltextrun"/>
          <w:color w:val="000000" w:themeColor="text1"/>
        </w:rPr>
        <w:t xml:space="preserve"> as a first step</w:t>
      </w:r>
      <w:r w:rsidR="00C66C12">
        <w:rPr>
          <w:rStyle w:val="normaltextrun"/>
          <w:color w:val="000000" w:themeColor="text1"/>
        </w:rPr>
        <w:t>.</w:t>
      </w:r>
    </w:p>
    <w:p w14:paraId="3D5B5AAC" w14:textId="42C25105" w:rsidR="003E3C38" w:rsidRDefault="003E3C38" w:rsidP="004D53A5">
      <w:pPr>
        <w:pStyle w:val="Heading1"/>
        <w:rPr>
          <w:rFonts w:ascii="Arial" w:eastAsia="Arial" w:hAnsi="Arial"/>
        </w:rPr>
      </w:pPr>
      <w:r w:rsidRPr="63C78A96">
        <w:rPr>
          <w:rFonts w:ascii="Arial" w:eastAsia="Arial" w:hAnsi="Arial"/>
        </w:rPr>
        <w:t>DPA’s recommendations</w:t>
      </w:r>
    </w:p>
    <w:p w14:paraId="74B24642" w14:textId="74E5ABF9" w:rsidR="003E3C38" w:rsidRDefault="004D53A5" w:rsidP="003E3C38">
      <w:pPr>
        <w:rPr>
          <w:rFonts w:cs="Arial"/>
        </w:rPr>
      </w:pPr>
      <w:r>
        <w:rPr>
          <w:rFonts w:cs="Arial"/>
        </w:rPr>
        <w:t>The Disabled Person’s Assembly recommends</w:t>
      </w:r>
      <w:r w:rsidR="00193F86">
        <w:rPr>
          <w:rFonts w:cs="Arial"/>
        </w:rPr>
        <w:t>:</w:t>
      </w:r>
    </w:p>
    <w:p w14:paraId="6FF9E3C3" w14:textId="53363293" w:rsidR="00193F86" w:rsidRPr="00462F20" w:rsidRDefault="00496A4F" w:rsidP="00193F86">
      <w:pPr>
        <w:pStyle w:val="ListParagraph"/>
        <w:numPr>
          <w:ilvl w:val="0"/>
          <w:numId w:val="20"/>
        </w:numPr>
        <w:rPr>
          <w:rStyle w:val="normaltextrun"/>
          <w:color w:val="000000" w:themeColor="text1"/>
        </w:rPr>
      </w:pPr>
      <w:commentRangeStart w:id="3"/>
      <w:r w:rsidRPr="63C78A96">
        <w:rPr>
          <w:rFonts w:cs="Arial"/>
          <w:b/>
          <w:bCs/>
        </w:rPr>
        <w:t>Recommendation</w:t>
      </w:r>
      <w:r w:rsidR="0083170A" w:rsidRPr="63C78A96">
        <w:rPr>
          <w:rFonts w:cs="Arial"/>
          <w:b/>
          <w:bCs/>
        </w:rPr>
        <w:t xml:space="preserve"> 1</w:t>
      </w:r>
      <w:r w:rsidR="00462F20" w:rsidRPr="63C78A96">
        <w:rPr>
          <w:rFonts w:cs="Arial"/>
          <w:b/>
          <w:bCs/>
        </w:rPr>
        <w:t>:</w:t>
      </w:r>
      <w:r w:rsidR="4EFB6FA8" w:rsidRPr="63C78A96">
        <w:rPr>
          <w:rFonts w:cs="Arial"/>
          <w:b/>
          <w:bCs/>
        </w:rPr>
        <w:t xml:space="preserve"> </w:t>
      </w:r>
      <w:r w:rsidR="4EFB6FA8" w:rsidRPr="63C78A96">
        <w:rPr>
          <w:rFonts w:cs="Arial"/>
        </w:rPr>
        <w:t>T</w:t>
      </w:r>
      <w:r w:rsidR="4EFB6FA8" w:rsidRPr="63C78A96">
        <w:rPr>
          <w:rStyle w:val="normaltextrun"/>
          <w:color w:val="000000" w:themeColor="text1"/>
        </w:rPr>
        <w:t>hat high priority be accorded to the accessibility of every interregional rail service. This means both physical accessibility in terms of ensuring that passenger carriages have features including seating which can be accessed by wheelchair and mobility aid users, sufficient corridor width for wheelchair and mobility aid users as well as disabled people using, for example, disability assist dogs to navigate within carriages, and fully accessible toilets</w:t>
      </w:r>
      <w:r w:rsidR="7B70E634" w:rsidRPr="63C78A96">
        <w:rPr>
          <w:rStyle w:val="normaltextrun"/>
          <w:color w:val="000000" w:themeColor="text1"/>
        </w:rPr>
        <w:t>, amongst other features</w:t>
      </w:r>
      <w:r w:rsidR="4EFB6FA8" w:rsidRPr="63C78A96">
        <w:rPr>
          <w:rStyle w:val="normaltextrun"/>
          <w:color w:val="000000" w:themeColor="text1"/>
        </w:rPr>
        <w:t>.</w:t>
      </w:r>
      <w:commentRangeEnd w:id="3"/>
      <w:r>
        <w:rPr>
          <w:rStyle w:val="CommentReference"/>
        </w:rPr>
        <w:commentReference w:id="3"/>
      </w:r>
      <w:r w:rsidR="00C87373">
        <w:rPr>
          <w:rStyle w:val="normaltextrun"/>
          <w:color w:val="000000" w:themeColor="text1"/>
        </w:rPr>
        <w:t xml:space="preserve"> The needs of people with sensory impairments and neurodiverse people should be accommodated as well in terms of, e.g., variable lighting to reduce overstimulation for some autistic people. Audio announcements should be mandated on all trains and at stations to inform people about destinations the progress of their journey as well as arrival and departure times. This aspect would be beneficial for blind and vision impaired people and, indeed, everyone on board the rail service.</w:t>
      </w:r>
    </w:p>
    <w:p w14:paraId="7709B76F" w14:textId="26ECC7E6" w:rsidR="00496A4F" w:rsidRPr="00462F20" w:rsidRDefault="00496A4F" w:rsidP="00193F86">
      <w:pPr>
        <w:pStyle w:val="ListParagraph"/>
        <w:numPr>
          <w:ilvl w:val="0"/>
          <w:numId w:val="20"/>
        </w:numPr>
        <w:rPr>
          <w:rStyle w:val="FootnoteReference"/>
          <w:color w:val="000000" w:themeColor="text1"/>
        </w:rPr>
      </w:pPr>
      <w:r w:rsidRPr="63C78A96">
        <w:rPr>
          <w:rFonts w:cs="Arial"/>
          <w:b/>
          <w:bCs/>
        </w:rPr>
        <w:t>Recommendation</w:t>
      </w:r>
      <w:r w:rsidR="0083170A" w:rsidRPr="63C78A96">
        <w:rPr>
          <w:rFonts w:cs="Arial"/>
          <w:b/>
          <w:bCs/>
        </w:rPr>
        <w:t xml:space="preserve"> 2</w:t>
      </w:r>
      <w:r w:rsidR="00462F20" w:rsidRPr="63C78A96">
        <w:rPr>
          <w:rFonts w:cs="Arial"/>
          <w:b/>
          <w:bCs/>
        </w:rPr>
        <w:t>:</w:t>
      </w:r>
      <w:r w:rsidR="0565AE14" w:rsidRPr="63C78A96">
        <w:rPr>
          <w:rFonts w:cs="Arial"/>
          <w:b/>
          <w:bCs/>
        </w:rPr>
        <w:t xml:space="preserve"> </w:t>
      </w:r>
      <w:r w:rsidR="5058226C" w:rsidRPr="63C78A96">
        <w:rPr>
          <w:rFonts w:cs="Arial"/>
        </w:rPr>
        <w:t>T</w:t>
      </w:r>
      <w:r w:rsidR="5058226C" w:rsidRPr="63C78A96">
        <w:rPr>
          <w:rStyle w:val="normaltextrun"/>
          <w:color w:val="000000" w:themeColor="text1"/>
        </w:rPr>
        <w:t>hat there should be national standards adopted for rail carriage design or (if they exist already) these should be updated to include universal design accessibility standards.</w:t>
      </w:r>
    </w:p>
    <w:p w14:paraId="21D3C23F" w14:textId="2413DB81" w:rsidR="00496A4F" w:rsidRPr="00462F20" w:rsidRDefault="00496A4F" w:rsidP="00496A4F">
      <w:pPr>
        <w:pStyle w:val="ListParagraph"/>
        <w:numPr>
          <w:ilvl w:val="0"/>
          <w:numId w:val="20"/>
        </w:numPr>
        <w:rPr>
          <w:rStyle w:val="normaltextrun"/>
          <w:color w:val="000000" w:themeColor="text1"/>
        </w:rPr>
      </w:pPr>
      <w:r w:rsidRPr="29F9FF6D">
        <w:rPr>
          <w:rFonts w:cs="Arial"/>
          <w:b/>
          <w:bCs/>
        </w:rPr>
        <w:t>Recommendation</w:t>
      </w:r>
      <w:r w:rsidR="0083170A" w:rsidRPr="29F9FF6D">
        <w:rPr>
          <w:rFonts w:cs="Arial"/>
          <w:b/>
          <w:bCs/>
        </w:rPr>
        <w:t xml:space="preserve"> 3</w:t>
      </w:r>
      <w:r w:rsidR="00462F20" w:rsidRPr="29F9FF6D">
        <w:rPr>
          <w:rFonts w:cs="Arial"/>
          <w:b/>
          <w:bCs/>
        </w:rPr>
        <w:t>:</w:t>
      </w:r>
      <w:r w:rsidR="61D6FD89" w:rsidRPr="29F9FF6D">
        <w:rPr>
          <w:rFonts w:cs="Arial"/>
          <w:b/>
          <w:bCs/>
        </w:rPr>
        <w:t xml:space="preserve"> </w:t>
      </w:r>
      <w:r w:rsidR="284F0B4D" w:rsidRPr="29F9FF6D">
        <w:rPr>
          <w:rFonts w:cs="Arial"/>
        </w:rPr>
        <w:t>That</w:t>
      </w:r>
      <w:r w:rsidR="284F0B4D" w:rsidRPr="29F9FF6D">
        <w:rPr>
          <w:rStyle w:val="normaltextrun"/>
          <w:color w:val="000000" w:themeColor="text1"/>
        </w:rPr>
        <w:t xml:space="preserve"> signage and information about rail services</w:t>
      </w:r>
      <w:r w:rsidR="415CB29C" w:rsidRPr="29F9FF6D">
        <w:rPr>
          <w:rStyle w:val="normaltextrun"/>
          <w:color w:val="000000" w:themeColor="text1"/>
        </w:rPr>
        <w:t>, stations</w:t>
      </w:r>
      <w:r w:rsidR="284F0B4D" w:rsidRPr="29F9FF6D">
        <w:rPr>
          <w:rStyle w:val="normaltextrun"/>
          <w:color w:val="000000" w:themeColor="text1"/>
        </w:rPr>
        <w:t xml:space="preserve"> and on the </w:t>
      </w:r>
      <w:proofErr w:type="gramStart"/>
      <w:r w:rsidR="284F0B4D" w:rsidRPr="29F9FF6D">
        <w:rPr>
          <w:rStyle w:val="normaltextrun"/>
          <w:color w:val="000000" w:themeColor="text1"/>
        </w:rPr>
        <w:t>trains</w:t>
      </w:r>
      <w:proofErr w:type="gramEnd"/>
      <w:r w:rsidR="284F0B4D" w:rsidRPr="29F9FF6D">
        <w:rPr>
          <w:rStyle w:val="normaltextrun"/>
          <w:color w:val="000000" w:themeColor="text1"/>
        </w:rPr>
        <w:t xml:space="preserve"> themselves </w:t>
      </w:r>
      <w:r w:rsidR="01EDC866" w:rsidRPr="29F9FF6D">
        <w:rPr>
          <w:rStyle w:val="normaltextrun"/>
          <w:color w:val="000000" w:themeColor="text1"/>
        </w:rPr>
        <w:t>must</w:t>
      </w:r>
      <w:r w:rsidR="284F0B4D" w:rsidRPr="29F9FF6D">
        <w:rPr>
          <w:rStyle w:val="normaltextrun"/>
          <w:color w:val="000000" w:themeColor="text1"/>
        </w:rPr>
        <w:t xml:space="preserve"> be available in fully accessible formats including New Zealand Sign Language, Te </w:t>
      </w:r>
      <w:proofErr w:type="spellStart"/>
      <w:r w:rsidR="284F0B4D" w:rsidRPr="29F9FF6D">
        <w:rPr>
          <w:rStyle w:val="normaltextrun"/>
          <w:color w:val="000000" w:themeColor="text1"/>
        </w:rPr>
        <w:t>Reo</w:t>
      </w:r>
      <w:proofErr w:type="spellEnd"/>
      <w:r w:rsidR="284F0B4D" w:rsidRPr="29F9FF6D">
        <w:rPr>
          <w:rStyle w:val="normaltextrun"/>
          <w:color w:val="000000" w:themeColor="text1"/>
        </w:rPr>
        <w:t xml:space="preserve"> Māori, Easy Read (suitable for people with learning disabilities), Braille, large print and audio.</w:t>
      </w:r>
    </w:p>
    <w:p w14:paraId="0232559E" w14:textId="397FA680" w:rsidR="3A417FCC" w:rsidRDefault="3A417FCC" w:rsidP="63C78A96">
      <w:pPr>
        <w:pStyle w:val="ListParagraph"/>
        <w:numPr>
          <w:ilvl w:val="0"/>
          <w:numId w:val="20"/>
        </w:numPr>
        <w:rPr>
          <w:rStyle w:val="normaltextrun"/>
          <w:color w:val="000000" w:themeColor="text1"/>
        </w:rPr>
      </w:pPr>
      <w:r w:rsidRPr="29F9FF6D">
        <w:rPr>
          <w:rStyle w:val="normaltextrun"/>
          <w:b/>
          <w:bCs/>
          <w:color w:val="000000" w:themeColor="text1"/>
        </w:rPr>
        <w:lastRenderedPageBreak/>
        <w:t xml:space="preserve">Recommendation 4: </w:t>
      </w:r>
      <w:r w:rsidR="4B186C8D" w:rsidRPr="29F9FF6D">
        <w:rPr>
          <w:rStyle w:val="normaltextrun"/>
          <w:color w:val="000000" w:themeColor="text1"/>
        </w:rPr>
        <w:t xml:space="preserve">That railway stations (where there is a need to build new ones or update them) should also be built/retrofitted to universal design specifications with features including accessible platforms, toilets and changing facilities (including wet floor showers for both customers and staff needing them), ramped and/or level entrances, wide doorways, lifts, adequate lighting on both the platform and inside the stations themselves, </w:t>
      </w:r>
      <w:r w:rsidR="64C7A5FE" w:rsidRPr="29F9FF6D">
        <w:rPr>
          <w:rStyle w:val="normaltextrun"/>
          <w:color w:val="000000" w:themeColor="text1"/>
        </w:rPr>
        <w:t xml:space="preserve">and </w:t>
      </w:r>
      <w:r w:rsidR="4B186C8D" w:rsidRPr="29F9FF6D">
        <w:rPr>
          <w:rStyle w:val="normaltextrun"/>
          <w:color w:val="000000" w:themeColor="text1"/>
        </w:rPr>
        <w:t>sufficient mobility parking and drop off spaces</w:t>
      </w:r>
      <w:r w:rsidR="2EA24F81" w:rsidRPr="29F9FF6D">
        <w:rPr>
          <w:rStyle w:val="normaltextrun"/>
          <w:color w:val="000000" w:themeColor="text1"/>
        </w:rPr>
        <w:t>.</w:t>
      </w:r>
    </w:p>
    <w:p w14:paraId="01274F43" w14:textId="6FACE4A5" w:rsidR="3A417FCC" w:rsidRDefault="7F7E2E87" w:rsidP="63C78A96">
      <w:pPr>
        <w:pStyle w:val="ListParagraph"/>
        <w:numPr>
          <w:ilvl w:val="0"/>
          <w:numId w:val="20"/>
        </w:numPr>
        <w:rPr>
          <w:rStyle w:val="normaltextrun"/>
          <w:color w:val="000000" w:themeColor="text1"/>
        </w:rPr>
      </w:pPr>
      <w:r w:rsidRPr="4E3EA1AD">
        <w:rPr>
          <w:rStyle w:val="normaltextrun"/>
          <w:b/>
          <w:bCs/>
          <w:color w:val="000000" w:themeColor="text1"/>
        </w:rPr>
        <w:t>Recommendation 5:</w:t>
      </w:r>
      <w:r w:rsidR="1733A514" w:rsidRPr="4E3EA1AD">
        <w:rPr>
          <w:rStyle w:val="normaltextrun"/>
          <w:b/>
          <w:bCs/>
          <w:color w:val="000000" w:themeColor="text1"/>
        </w:rPr>
        <w:t xml:space="preserve"> </w:t>
      </w:r>
      <w:r w:rsidR="3FDAD856" w:rsidRPr="4E3EA1AD">
        <w:rPr>
          <w:rStyle w:val="normaltextrun"/>
          <w:b/>
          <w:bCs/>
          <w:color w:val="000000" w:themeColor="text1"/>
        </w:rPr>
        <w:t xml:space="preserve"> </w:t>
      </w:r>
      <w:r w:rsidR="0572CDFB" w:rsidRPr="4E3EA1AD">
        <w:rPr>
          <w:rStyle w:val="normaltextrun"/>
          <w:color w:val="000000" w:themeColor="text1"/>
        </w:rPr>
        <w:t>That all rail staff</w:t>
      </w:r>
      <w:r w:rsidR="5FBB4053" w:rsidRPr="4E3EA1AD">
        <w:rPr>
          <w:rStyle w:val="normaltextrun"/>
          <w:color w:val="000000" w:themeColor="text1"/>
        </w:rPr>
        <w:t xml:space="preserve"> (</w:t>
      </w:r>
      <w:r w:rsidR="79939055" w:rsidRPr="4E3EA1AD">
        <w:rPr>
          <w:rStyle w:val="normaltextrun"/>
          <w:color w:val="000000" w:themeColor="text1"/>
        </w:rPr>
        <w:t>including</w:t>
      </w:r>
      <w:r w:rsidR="5FBB4053" w:rsidRPr="4E3EA1AD">
        <w:rPr>
          <w:rStyle w:val="normaltextrun"/>
          <w:color w:val="000000" w:themeColor="text1"/>
        </w:rPr>
        <w:t xml:space="preserve"> on existing commuter-based services in Auckland and Wellington and interregional services) </w:t>
      </w:r>
      <w:r w:rsidR="3BCF0ECD" w:rsidRPr="4E3EA1AD">
        <w:rPr>
          <w:rStyle w:val="normaltextrun"/>
          <w:color w:val="000000" w:themeColor="text1"/>
        </w:rPr>
        <w:t xml:space="preserve">complete mandatory </w:t>
      </w:r>
      <w:r w:rsidR="5FBB4053" w:rsidRPr="4E3EA1AD">
        <w:rPr>
          <w:rStyle w:val="normaltextrun"/>
          <w:color w:val="000000" w:themeColor="text1"/>
        </w:rPr>
        <w:t>disability responsiveness and awareness training and that refresher courses be run on a regular basis for all staff. These courses should be provided and delivered by disabled people.</w:t>
      </w:r>
    </w:p>
    <w:p w14:paraId="488B7311" w14:textId="6D0D188E" w:rsidR="63D8F470" w:rsidRDefault="47623742" w:rsidP="63C78A96">
      <w:pPr>
        <w:pStyle w:val="ListParagraph"/>
        <w:numPr>
          <w:ilvl w:val="0"/>
          <w:numId w:val="20"/>
        </w:numPr>
        <w:rPr>
          <w:rStyle w:val="normaltextrun"/>
          <w:color w:val="000000" w:themeColor="text1"/>
        </w:rPr>
      </w:pPr>
      <w:r w:rsidRPr="4E3EA1AD">
        <w:rPr>
          <w:rStyle w:val="normaltextrun"/>
          <w:b/>
          <w:bCs/>
          <w:color w:val="000000" w:themeColor="text1"/>
        </w:rPr>
        <w:t xml:space="preserve">Recommendation </w:t>
      </w:r>
      <w:r w:rsidR="6A55B769" w:rsidRPr="4E3EA1AD">
        <w:rPr>
          <w:rStyle w:val="normaltextrun"/>
          <w:b/>
          <w:bCs/>
          <w:color w:val="000000" w:themeColor="text1"/>
        </w:rPr>
        <w:t>6</w:t>
      </w:r>
      <w:r w:rsidRPr="4E3EA1AD">
        <w:rPr>
          <w:rStyle w:val="normaltextrun"/>
          <w:b/>
          <w:bCs/>
          <w:color w:val="000000" w:themeColor="text1"/>
        </w:rPr>
        <w:t>:</w:t>
      </w:r>
      <w:r w:rsidR="3C6143C4" w:rsidRPr="4E3EA1AD">
        <w:rPr>
          <w:rStyle w:val="normaltextrun"/>
          <w:b/>
          <w:bCs/>
          <w:color w:val="000000" w:themeColor="text1"/>
        </w:rPr>
        <w:t xml:space="preserve"> </w:t>
      </w:r>
      <w:r w:rsidR="5C06D04C" w:rsidRPr="4E3EA1AD">
        <w:rPr>
          <w:rStyle w:val="normaltextrun"/>
          <w:color w:val="000000" w:themeColor="text1"/>
        </w:rPr>
        <w:t xml:space="preserve">That Government </w:t>
      </w:r>
      <w:r w:rsidR="2D6F4E73" w:rsidRPr="4E3EA1AD">
        <w:rPr>
          <w:rStyle w:val="normaltextrun"/>
          <w:color w:val="000000" w:themeColor="text1"/>
        </w:rPr>
        <w:t xml:space="preserve">extend </w:t>
      </w:r>
      <w:r w:rsidR="3E9E7A26" w:rsidRPr="3C7E8F41">
        <w:rPr>
          <w:rStyle w:val="normaltextrun"/>
          <w:color w:val="000000" w:themeColor="text1"/>
        </w:rPr>
        <w:t>T</w:t>
      </w:r>
      <w:r w:rsidR="29D35373" w:rsidRPr="3C7E8F41">
        <w:rPr>
          <w:rStyle w:val="normaltextrun"/>
          <w:color w:val="000000" w:themeColor="text1"/>
        </w:rPr>
        <w:t xml:space="preserve">otal </w:t>
      </w:r>
      <w:r w:rsidR="3E9E7A26" w:rsidRPr="3C7E8F41">
        <w:rPr>
          <w:rStyle w:val="normaltextrun"/>
          <w:color w:val="000000" w:themeColor="text1"/>
        </w:rPr>
        <w:t>M</w:t>
      </w:r>
      <w:r w:rsidR="0EB2AC3A" w:rsidRPr="3C7E8F41">
        <w:rPr>
          <w:rStyle w:val="normaltextrun"/>
          <w:color w:val="000000" w:themeColor="text1"/>
        </w:rPr>
        <w:t>obility</w:t>
      </w:r>
      <w:r w:rsidR="2D6F4E73" w:rsidRPr="4E3EA1AD">
        <w:rPr>
          <w:rStyle w:val="normaltextrun"/>
          <w:color w:val="000000" w:themeColor="text1"/>
        </w:rPr>
        <w:t xml:space="preserve"> coverage to rail services as part of an interregional rail transport strategy</w:t>
      </w:r>
      <w:r w:rsidR="5C6AEE06" w:rsidRPr="4E3EA1AD">
        <w:rPr>
          <w:rStyle w:val="normaltextrun"/>
          <w:color w:val="000000" w:themeColor="text1"/>
        </w:rPr>
        <w:t xml:space="preserve"> and as part of this,</w:t>
      </w:r>
      <w:r w:rsidR="2D6F4E73" w:rsidRPr="4E3EA1AD">
        <w:rPr>
          <w:rStyle w:val="normaltextrun"/>
          <w:color w:val="000000" w:themeColor="text1"/>
        </w:rPr>
        <w:t xml:space="preserve"> the fare discount should be set at 75 percent </w:t>
      </w:r>
      <w:r w:rsidR="6DFEACC5" w:rsidRPr="3C7E8F41">
        <w:rPr>
          <w:rStyle w:val="normaltextrun"/>
          <w:color w:val="000000" w:themeColor="text1"/>
        </w:rPr>
        <w:t>of a full fare</w:t>
      </w:r>
      <w:r w:rsidR="3E9E7A26" w:rsidRPr="3C7E8F41">
        <w:rPr>
          <w:rStyle w:val="normaltextrun"/>
          <w:color w:val="000000" w:themeColor="text1"/>
        </w:rPr>
        <w:t xml:space="preserve"> </w:t>
      </w:r>
      <w:r w:rsidR="2D6F4E73" w:rsidRPr="4E3EA1AD">
        <w:rPr>
          <w:rStyle w:val="normaltextrun"/>
          <w:color w:val="000000" w:themeColor="text1"/>
        </w:rPr>
        <w:t xml:space="preserve">(the current discount for TM users under the government’s cost of living transport support package which has been extended to January 31, 2023). </w:t>
      </w:r>
    </w:p>
    <w:p w14:paraId="445FFBBA" w14:textId="5F1BA8E5" w:rsidR="3A417FCC" w:rsidRDefault="3A417FCC" w:rsidP="63C78A96">
      <w:pPr>
        <w:pStyle w:val="ListParagraph"/>
        <w:numPr>
          <w:ilvl w:val="0"/>
          <w:numId w:val="20"/>
        </w:numPr>
        <w:rPr>
          <w:rStyle w:val="normaltextrun"/>
          <w:color w:val="000000" w:themeColor="text1"/>
        </w:rPr>
      </w:pPr>
      <w:r w:rsidRPr="29F9FF6D">
        <w:rPr>
          <w:rStyle w:val="normaltextrun"/>
          <w:b/>
          <w:bCs/>
          <w:color w:val="000000" w:themeColor="text1"/>
        </w:rPr>
        <w:t xml:space="preserve">Recommendation </w:t>
      </w:r>
      <w:r w:rsidR="63FECFB4" w:rsidRPr="29F9FF6D">
        <w:rPr>
          <w:rStyle w:val="normaltextrun"/>
          <w:b/>
          <w:bCs/>
          <w:color w:val="000000" w:themeColor="text1"/>
        </w:rPr>
        <w:t>7</w:t>
      </w:r>
      <w:r w:rsidRPr="29F9FF6D">
        <w:rPr>
          <w:rStyle w:val="normaltextrun"/>
          <w:b/>
          <w:bCs/>
          <w:color w:val="000000" w:themeColor="text1"/>
        </w:rPr>
        <w:t>:</w:t>
      </w:r>
      <w:r w:rsidR="2BDB596F" w:rsidRPr="29F9FF6D">
        <w:rPr>
          <w:rStyle w:val="normaltextrun"/>
          <w:b/>
          <w:bCs/>
          <w:color w:val="000000" w:themeColor="text1"/>
        </w:rPr>
        <w:t xml:space="preserve"> </w:t>
      </w:r>
      <w:r w:rsidR="39153007" w:rsidRPr="29F9FF6D">
        <w:rPr>
          <w:rStyle w:val="normaltextrun"/>
          <w:color w:val="000000" w:themeColor="text1"/>
        </w:rPr>
        <w:t>That the select committee note</w:t>
      </w:r>
      <w:r w:rsidR="5A07CFBD" w:rsidRPr="29F9FF6D">
        <w:rPr>
          <w:rStyle w:val="normaltextrun"/>
          <w:color w:val="000000" w:themeColor="text1"/>
        </w:rPr>
        <w:t xml:space="preserve"> the need for Auckland Transport</w:t>
      </w:r>
      <w:r w:rsidR="2A8D0166" w:rsidRPr="29F9FF6D">
        <w:rPr>
          <w:rStyle w:val="normaltextrun"/>
          <w:color w:val="000000" w:themeColor="text1"/>
        </w:rPr>
        <w:t>,</w:t>
      </w:r>
      <w:r w:rsidR="22C1385F" w:rsidRPr="29F9FF6D">
        <w:rPr>
          <w:rStyle w:val="normaltextrun"/>
          <w:color w:val="000000" w:themeColor="text1"/>
        </w:rPr>
        <w:t xml:space="preserve"> </w:t>
      </w:r>
      <w:r w:rsidR="6269DFAB" w:rsidRPr="29F9FF6D">
        <w:rPr>
          <w:rStyle w:val="normaltextrun"/>
          <w:color w:val="000000" w:themeColor="text1"/>
        </w:rPr>
        <w:t>in its intention</w:t>
      </w:r>
      <w:r w:rsidR="5A07CFBD" w:rsidRPr="29F9FF6D">
        <w:rPr>
          <w:rStyle w:val="normaltextrun"/>
          <w:color w:val="000000" w:themeColor="text1"/>
        </w:rPr>
        <w:t xml:space="preserve"> to carry out repair/upgrade work on </w:t>
      </w:r>
      <w:r w:rsidR="5F415D06" w:rsidRPr="29F9FF6D">
        <w:rPr>
          <w:rStyle w:val="normaltextrun"/>
          <w:color w:val="000000" w:themeColor="text1"/>
        </w:rPr>
        <w:t>several</w:t>
      </w:r>
      <w:r w:rsidR="4FA0EC62" w:rsidRPr="29F9FF6D">
        <w:rPr>
          <w:rStyle w:val="normaltextrun"/>
          <w:color w:val="000000" w:themeColor="text1"/>
        </w:rPr>
        <w:t xml:space="preserve"> commuter rail links</w:t>
      </w:r>
      <w:r w:rsidR="18866210" w:rsidRPr="29F9FF6D">
        <w:rPr>
          <w:rStyle w:val="normaltextrun"/>
          <w:color w:val="000000" w:themeColor="text1"/>
        </w:rPr>
        <w:t>,</w:t>
      </w:r>
      <w:r w:rsidR="4FA0EC62" w:rsidRPr="29F9FF6D">
        <w:rPr>
          <w:rStyle w:val="normaltextrun"/>
          <w:color w:val="000000" w:themeColor="text1"/>
        </w:rPr>
        <w:t xml:space="preserve"> </w:t>
      </w:r>
      <w:r w:rsidR="10E6EDFE" w:rsidRPr="3C7E8F41">
        <w:rPr>
          <w:rStyle w:val="normaltextrun"/>
          <w:color w:val="000000" w:themeColor="text1"/>
        </w:rPr>
        <w:t xml:space="preserve">to </w:t>
      </w:r>
      <w:r w:rsidR="4FA0EC62" w:rsidRPr="29F9FF6D">
        <w:rPr>
          <w:rStyle w:val="normaltextrun"/>
          <w:color w:val="000000" w:themeColor="text1"/>
        </w:rPr>
        <w:t>urgently review its decisions around proposed accessible transport alternatives</w:t>
      </w:r>
      <w:r w:rsidR="77C16D38" w:rsidRPr="29F9FF6D">
        <w:rPr>
          <w:rStyle w:val="normaltextrun"/>
          <w:color w:val="000000" w:themeColor="text1"/>
        </w:rPr>
        <w:t xml:space="preserve"> in partnership</w:t>
      </w:r>
      <w:r w:rsidR="4FA0EC62" w:rsidRPr="29F9FF6D">
        <w:rPr>
          <w:rStyle w:val="normaltextrun"/>
          <w:color w:val="000000" w:themeColor="text1"/>
        </w:rPr>
        <w:t xml:space="preserve"> with</w:t>
      </w:r>
      <w:r w:rsidR="18F32CC2" w:rsidRPr="29F9FF6D">
        <w:rPr>
          <w:rStyle w:val="normaltextrun"/>
          <w:color w:val="000000" w:themeColor="text1"/>
        </w:rPr>
        <w:t xml:space="preserve"> disabled people and our representative</w:t>
      </w:r>
      <w:r w:rsidR="4FA0EC62" w:rsidRPr="29F9FF6D">
        <w:rPr>
          <w:rStyle w:val="normaltextrun"/>
          <w:color w:val="000000" w:themeColor="text1"/>
        </w:rPr>
        <w:t xml:space="preserve"> Disabled People’s Organisations (D</w:t>
      </w:r>
      <w:r w:rsidR="04757D6C" w:rsidRPr="29F9FF6D">
        <w:rPr>
          <w:rStyle w:val="normaltextrun"/>
          <w:color w:val="000000" w:themeColor="text1"/>
        </w:rPr>
        <w:t>POs)</w:t>
      </w:r>
      <w:r w:rsidR="4254BEB6" w:rsidRPr="29F9FF6D">
        <w:rPr>
          <w:rStyle w:val="normaltextrun"/>
          <w:color w:val="000000" w:themeColor="text1"/>
        </w:rPr>
        <w:t>.</w:t>
      </w:r>
      <w:r w:rsidR="3332F367" w:rsidRPr="29F9FF6D">
        <w:rPr>
          <w:rStyle w:val="normaltextrun"/>
          <w:color w:val="000000" w:themeColor="text1"/>
        </w:rPr>
        <w:t xml:space="preserve"> </w:t>
      </w:r>
    </w:p>
    <w:p w14:paraId="564BD42C" w14:textId="0383C186" w:rsidR="3A417FCC" w:rsidRDefault="3A417FCC" w:rsidP="63C78A96">
      <w:pPr>
        <w:pStyle w:val="ListParagraph"/>
        <w:numPr>
          <w:ilvl w:val="0"/>
          <w:numId w:val="20"/>
        </w:numPr>
        <w:rPr>
          <w:rStyle w:val="normaltextrun"/>
          <w:color w:val="000000" w:themeColor="text1"/>
        </w:rPr>
      </w:pPr>
      <w:r w:rsidRPr="29F9FF6D">
        <w:rPr>
          <w:rStyle w:val="normaltextrun"/>
          <w:b/>
          <w:bCs/>
          <w:color w:val="000000" w:themeColor="text1"/>
        </w:rPr>
        <w:t xml:space="preserve">Recommendation </w:t>
      </w:r>
      <w:r w:rsidR="100694C6" w:rsidRPr="29F9FF6D">
        <w:rPr>
          <w:rStyle w:val="normaltextrun"/>
          <w:b/>
          <w:bCs/>
          <w:color w:val="000000" w:themeColor="text1"/>
        </w:rPr>
        <w:t>8</w:t>
      </w:r>
      <w:r w:rsidRPr="29F9FF6D">
        <w:rPr>
          <w:rStyle w:val="normaltextrun"/>
          <w:b/>
          <w:bCs/>
          <w:color w:val="000000" w:themeColor="text1"/>
        </w:rPr>
        <w:t>:</w:t>
      </w:r>
      <w:r w:rsidR="655BC665" w:rsidRPr="29F9FF6D">
        <w:rPr>
          <w:rStyle w:val="normaltextrun"/>
          <w:b/>
          <w:bCs/>
          <w:color w:val="000000" w:themeColor="text1"/>
        </w:rPr>
        <w:t xml:space="preserve"> </w:t>
      </w:r>
      <w:r w:rsidR="653496F5" w:rsidRPr="29F9FF6D">
        <w:rPr>
          <w:rStyle w:val="normaltextrun"/>
          <w:color w:val="000000" w:themeColor="text1"/>
        </w:rPr>
        <w:t xml:space="preserve">That disabled people and </w:t>
      </w:r>
      <w:r w:rsidR="16286EA5" w:rsidRPr="29F9FF6D">
        <w:rPr>
          <w:rStyle w:val="normaltextrun"/>
          <w:color w:val="000000" w:themeColor="text1"/>
        </w:rPr>
        <w:t>DPOs</w:t>
      </w:r>
      <w:r w:rsidR="653496F5" w:rsidRPr="29F9FF6D">
        <w:rPr>
          <w:rStyle w:val="normaltextrun"/>
          <w:color w:val="000000" w:themeColor="text1"/>
        </w:rPr>
        <w:t xml:space="preserve"> be part of the co-design process </w:t>
      </w:r>
      <w:r w:rsidR="0A85A792" w:rsidRPr="29F9FF6D">
        <w:rPr>
          <w:rStyle w:val="normaltextrun"/>
          <w:color w:val="000000" w:themeColor="text1"/>
        </w:rPr>
        <w:t>for any</w:t>
      </w:r>
      <w:r w:rsidR="653496F5" w:rsidRPr="29F9FF6D">
        <w:rPr>
          <w:rStyle w:val="normaltextrun"/>
          <w:color w:val="000000" w:themeColor="text1"/>
        </w:rPr>
        <w:t xml:space="preserve"> new inter-regional rail system. This </w:t>
      </w:r>
      <w:r w:rsidR="309EDABE" w:rsidRPr="29F9FF6D">
        <w:rPr>
          <w:rStyle w:val="normaltextrun"/>
          <w:color w:val="000000" w:themeColor="text1"/>
        </w:rPr>
        <w:t>must</w:t>
      </w:r>
      <w:r w:rsidR="653496F5" w:rsidRPr="29F9FF6D">
        <w:rPr>
          <w:rStyle w:val="normaltextrun"/>
          <w:color w:val="000000" w:themeColor="text1"/>
        </w:rPr>
        <w:t xml:space="preserve"> include disabled people having full input (alongside other stakeholders) in the implementation, design and delivery of a newly extended interregional rail system. Essentially this should apply in respect to the design of accessible rail carriages, stations and other stock/infrastructure, fare structures, and developing disability responsiveness and awareness training for all rail staff.</w:t>
      </w:r>
    </w:p>
    <w:p w14:paraId="1194B24D" w14:textId="77777777" w:rsidR="009E5801" w:rsidRDefault="009E5801" w:rsidP="7F983ACA">
      <w:pPr>
        <w:pStyle w:val="Heading1"/>
        <w:rPr>
          <w:rFonts w:ascii="Arial" w:eastAsia="Arial" w:hAnsi="Arial"/>
          <w:bCs/>
        </w:rPr>
      </w:pPr>
    </w:p>
    <w:p w14:paraId="0FEE279C" w14:textId="0C617365" w:rsidR="63C78A96" w:rsidRDefault="3E001587" w:rsidP="7F983ACA">
      <w:pPr>
        <w:pStyle w:val="Heading1"/>
        <w:rPr>
          <w:rFonts w:ascii="Arial" w:eastAsia="Arial" w:hAnsi="Arial"/>
          <w:bCs/>
        </w:rPr>
      </w:pPr>
      <w:r w:rsidRPr="7F983ACA">
        <w:rPr>
          <w:rFonts w:ascii="Arial" w:eastAsia="Arial" w:hAnsi="Arial"/>
          <w:bCs/>
        </w:rPr>
        <w:lastRenderedPageBreak/>
        <w:t>Conclusion</w:t>
      </w:r>
    </w:p>
    <w:p w14:paraId="154B08E7" w14:textId="67C63448" w:rsidR="63C78A96" w:rsidRDefault="54F44325" w:rsidP="7F983ACA">
      <w:r>
        <w:t>DPA supports the reinvigoration of an inter-regional rail network within New Zealand. Any inter-regional network must be fully accessible, affordable and reliable</w:t>
      </w:r>
      <w:r w:rsidR="1ED296A2">
        <w:t>, particularly for disabled people and other transport disadvantaged groups. A good rail network must incorporate elements of universal design</w:t>
      </w:r>
      <w:r w:rsidR="09CB1DF0">
        <w:t>-based</w:t>
      </w:r>
      <w:r w:rsidR="1ED296A2">
        <w:t xml:space="preserve"> accessibility througho</w:t>
      </w:r>
      <w:r w:rsidR="14DD4F7C">
        <w:t xml:space="preserve">ut to enable everyone, including disabled people, the opportunity to access it. </w:t>
      </w:r>
    </w:p>
    <w:p w14:paraId="4B93C600" w14:textId="7CD4887B" w:rsidR="00F90077" w:rsidRPr="00F90077" w:rsidRDefault="5F239BF6" w:rsidP="003E3C38">
      <w:r>
        <w:t>DPA wishes to appear before the select committee in support of this submission.</w:t>
      </w:r>
    </w:p>
    <w:sectPr w:rsidR="00F90077" w:rsidRPr="00F90077" w:rsidSect="00634AEC">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rudence Walker" w:date="2022-10-20T13:08:00Z" w:initials="PW">
    <w:p w14:paraId="200D9F5A" w14:textId="6F5E5104" w:rsidR="485EDE5D" w:rsidRDefault="485EDE5D">
      <w:pPr>
        <w:pStyle w:val="CommentText"/>
      </w:pPr>
      <w:r>
        <w:t>and Auckland?</w:t>
      </w:r>
      <w:r>
        <w:rPr>
          <w:rStyle w:val="CommentReference"/>
        </w:rPr>
        <w:annotationRef/>
      </w:r>
    </w:p>
  </w:comment>
  <w:comment w:id="1" w:author="Prudence Walker" w:date="2022-10-20T13:13:00Z" w:initials="PW">
    <w:p w14:paraId="08B95759" w14:textId="7901F6F1" w:rsidR="485EDE5D" w:rsidRDefault="485EDE5D">
      <w:pPr>
        <w:pStyle w:val="CommentText"/>
      </w:pPr>
      <w:r>
        <w:t>What about sensory needs? Brain injury, autism etc...</w:t>
      </w:r>
      <w:r>
        <w:rPr>
          <w:rStyle w:val="CommentReference"/>
        </w:rPr>
        <w:annotationRef/>
      </w:r>
    </w:p>
  </w:comment>
  <w:comment w:id="2" w:author="Prudence Walker" w:date="2022-10-20T13:15:00Z" w:initials="PW">
    <w:p w14:paraId="1A0ECB5A" w14:textId="03408413" w:rsidR="485EDE5D" w:rsidRDefault="485EDE5D">
      <w:pPr>
        <w:pStyle w:val="CommentText"/>
      </w:pPr>
      <w:r>
        <w:t>This is the case at some of the Auckland train stations too</w:t>
      </w:r>
      <w:r>
        <w:rPr>
          <w:rStyle w:val="CommentReference"/>
        </w:rPr>
        <w:annotationRef/>
      </w:r>
    </w:p>
  </w:comment>
  <w:comment w:id="3" w:author="Prudence Walker" w:date="2022-10-20T13:23:00Z" w:initials="PW">
    <w:p w14:paraId="537F0CD9" w14:textId="51EB3139" w:rsidR="485EDE5D" w:rsidRDefault="485EDE5D">
      <w:pPr>
        <w:pStyle w:val="CommentText"/>
      </w:pPr>
      <w:r>
        <w:t>Have we covered audio announcements? So that people can know what train is arriving, when to get on and off etc.</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D9F5A" w15:done="1"/>
  <w15:commentEx w15:paraId="08B95759" w15:done="1"/>
  <w15:commentEx w15:paraId="1A0ECB5A" w15:done="1"/>
  <w15:commentEx w15:paraId="537F0CD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7BC6D3" w16cex:dateUtc="2022-10-20T00:08:00Z"/>
  <w16cex:commentExtensible w16cex:durableId="0960CA68" w16cex:dateUtc="2022-10-20T00:13:00Z"/>
  <w16cex:commentExtensible w16cex:durableId="2D6986A6" w16cex:dateUtc="2022-10-20T00:15:00Z"/>
  <w16cex:commentExtensible w16cex:durableId="1E042E1D" w16cex:dateUtc="2022-10-20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D9F5A" w16cid:durableId="4D7BC6D3"/>
  <w16cid:commentId w16cid:paraId="08B95759" w16cid:durableId="0960CA68"/>
  <w16cid:commentId w16cid:paraId="1A0ECB5A" w16cid:durableId="2D6986A6"/>
  <w16cid:commentId w16cid:paraId="537F0CD9" w16cid:durableId="1E042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1BE2" w14:textId="77777777" w:rsidR="00E30214" w:rsidRDefault="00E30214" w:rsidP="00634AEC">
      <w:pPr>
        <w:spacing w:after="0" w:line="240" w:lineRule="auto"/>
      </w:pPr>
      <w:r>
        <w:separator/>
      </w:r>
    </w:p>
  </w:endnote>
  <w:endnote w:type="continuationSeparator" w:id="0">
    <w:p w14:paraId="7760B0EF" w14:textId="77777777" w:rsidR="00E30214" w:rsidRDefault="00E30214" w:rsidP="00634AEC">
      <w:pPr>
        <w:spacing w:after="0" w:line="240" w:lineRule="auto"/>
      </w:pPr>
      <w:r>
        <w:continuationSeparator/>
      </w:r>
    </w:p>
  </w:endnote>
  <w:endnote w:type="continuationNotice" w:id="1">
    <w:p w14:paraId="266AE992" w14:textId="77777777" w:rsidR="00E30214" w:rsidRDefault="00E30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6AE"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anchor distT="0" distB="0" distL="114300" distR="114300" simplePos="0" relativeHeight="251662337" behindDoc="0" locked="1" layoutInCell="1" allowOverlap="0" wp14:anchorId="0F2BB3AF" wp14:editId="0E038F99">
          <wp:simplePos x="0" y="0"/>
          <wp:positionH relativeFrom="page">
            <wp:align>left</wp:align>
          </wp:positionH>
          <wp:positionV relativeFrom="bottomMargin">
            <wp:align>top</wp:align>
          </wp:positionV>
          <wp:extent cx="7556500" cy="1044575"/>
          <wp:effectExtent l="0" t="0" r="6350" b="3175"/>
          <wp:wrapNone/>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4457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F3F5" w14:textId="77777777" w:rsidR="00E30214" w:rsidRDefault="00E30214" w:rsidP="00634AEC">
      <w:pPr>
        <w:spacing w:after="0" w:line="240" w:lineRule="auto"/>
      </w:pPr>
      <w:r>
        <w:separator/>
      </w:r>
    </w:p>
  </w:footnote>
  <w:footnote w:type="continuationSeparator" w:id="0">
    <w:p w14:paraId="58A0F565" w14:textId="77777777" w:rsidR="00E30214" w:rsidRDefault="00E30214" w:rsidP="00634AEC">
      <w:pPr>
        <w:spacing w:after="0" w:line="240" w:lineRule="auto"/>
      </w:pPr>
      <w:r>
        <w:continuationSeparator/>
      </w:r>
    </w:p>
  </w:footnote>
  <w:footnote w:type="continuationNotice" w:id="1">
    <w:p w14:paraId="55509569" w14:textId="77777777" w:rsidR="00E30214" w:rsidRDefault="00E30214">
      <w:pPr>
        <w:spacing w:after="0" w:line="240" w:lineRule="auto"/>
      </w:pPr>
    </w:p>
  </w:footnote>
  <w:footnote w:id="2">
    <w:p w14:paraId="23FBDC3B" w14:textId="493A17F7" w:rsidR="003B0122" w:rsidRDefault="003B0122">
      <w:pPr>
        <w:pStyle w:val="FootnoteText"/>
      </w:pPr>
      <w:r>
        <w:rPr>
          <w:rStyle w:val="FootnoteReference"/>
        </w:rPr>
        <w:footnoteRef/>
      </w:r>
      <w:r>
        <w:t xml:space="preserve"> </w:t>
      </w:r>
      <w:r w:rsidR="00963AAC" w:rsidRPr="00963AAC">
        <w:t xml:space="preserve">Doran, B., Crossland, K., Brown, P., &amp; Stafford, L. (2022). </w:t>
      </w:r>
      <w:r w:rsidR="00963AAC" w:rsidRPr="00E417CD">
        <w:rPr>
          <w:i/>
          <w:iCs/>
        </w:rPr>
        <w:t>Transport experiences of disabled people in Aotearoa New Zealand</w:t>
      </w:r>
      <w:r w:rsidR="00C07580">
        <w:t xml:space="preserve">. Wellington, New Zealand: </w:t>
      </w:r>
      <w:r w:rsidR="00963AAC" w:rsidRPr="00963AAC">
        <w:t>Waka Kotahi NZ Transport Agency</w:t>
      </w:r>
      <w:r w:rsidR="00963AAC">
        <w:t xml:space="preserve">. Retrieved from </w:t>
      </w:r>
      <w:hyperlink r:id="rId1" w:history="1">
        <w:r w:rsidR="00E40792" w:rsidRPr="0004162B">
          <w:rPr>
            <w:rStyle w:val="Hyperlink"/>
          </w:rPr>
          <w:t>https://www.nzta.govt.nz/assets/resources/research/reports/690/690-Transport-experiences-of-disabled-people-in-Aotearoa-New-Zealand.pdf</w:t>
        </w:r>
      </w:hyperlink>
    </w:p>
    <w:p w14:paraId="13A4C329" w14:textId="77777777" w:rsidR="00E40792" w:rsidRPr="00094373" w:rsidRDefault="00E40792">
      <w:pPr>
        <w:pStyle w:val="FootnoteText"/>
      </w:pPr>
    </w:p>
  </w:footnote>
  <w:footnote w:id="3">
    <w:p w14:paraId="2E5EA3F2" w14:textId="557BA3B3" w:rsidR="29F9FF6D" w:rsidRDefault="29F9FF6D" w:rsidP="29F9FF6D">
      <w:pPr>
        <w:pStyle w:val="FootnoteText"/>
      </w:pPr>
      <w:r w:rsidRPr="29F9FF6D">
        <w:rPr>
          <w:rStyle w:val="FootnoteReference"/>
        </w:rPr>
        <w:footnoteRef/>
      </w:r>
      <w:r>
        <w:t xml:space="preserve"> </w:t>
      </w:r>
      <w:r w:rsidR="00ED72BF">
        <w:t>Te</w:t>
      </w:r>
      <w:r w:rsidR="00E52D84">
        <w:t xml:space="preserve">huiatrain.co.nz. (n.d.) </w:t>
      </w:r>
      <w:r w:rsidR="002D1E81" w:rsidRPr="002D1E81">
        <w:rPr>
          <w:i/>
          <w:iCs/>
        </w:rPr>
        <w:t>Accessibility</w:t>
      </w:r>
      <w:r w:rsidR="002D1E81">
        <w:t xml:space="preserve">. Retrieved from </w:t>
      </w:r>
      <w:hyperlink r:id="rId2" w:anchor=":~:text=The%20train%20has%20space%20for,the%20launch%20of%20the%20service" w:history="1">
        <w:r w:rsidR="002D1E81" w:rsidRPr="0004162B">
          <w:rPr>
            <w:rStyle w:val="Hyperlink"/>
          </w:rPr>
          <w:t>https://www.tehuiatrain.co.nz/travel-with-us/accessibility/#:~:text=The%20train%20has%20space%20for,the%20launch%20of%20the%20service</w:t>
        </w:r>
      </w:hyperlink>
      <w:r>
        <w:t>.</w:t>
      </w:r>
    </w:p>
    <w:p w14:paraId="42C1553F" w14:textId="4A6C9DD7" w:rsidR="29F9FF6D" w:rsidRDefault="29F9FF6D" w:rsidP="29F9FF6D">
      <w:pPr>
        <w:pStyle w:val="FootnoteText"/>
      </w:pPr>
    </w:p>
  </w:footnote>
  <w:footnote w:id="4">
    <w:p w14:paraId="755AB1E0" w14:textId="267B3CC5" w:rsidR="4E3EA1AD" w:rsidRDefault="4E3EA1AD" w:rsidP="4E3EA1AD">
      <w:pPr>
        <w:pStyle w:val="FootnoteText"/>
      </w:pPr>
      <w:r w:rsidRPr="4E3EA1AD">
        <w:rPr>
          <w:rStyle w:val="FootnoteReference"/>
        </w:rPr>
        <w:footnoteRef/>
      </w:r>
      <w:r>
        <w:t xml:space="preserve"> </w:t>
      </w:r>
      <w:r w:rsidRPr="4E3EA1AD">
        <w:rPr>
          <w:rFonts w:eastAsia="Arial" w:cs="Arial"/>
          <w:color w:val="000000" w:themeColor="text1"/>
          <w:lang w:val="en-NZ"/>
        </w:rPr>
        <w:t xml:space="preserve">Auckland Council. (n.d.) </w:t>
      </w:r>
      <w:r w:rsidRPr="4E3EA1AD">
        <w:rPr>
          <w:rFonts w:eastAsia="Arial" w:cs="Arial"/>
          <w:i/>
          <w:iCs/>
          <w:color w:val="000000" w:themeColor="text1"/>
          <w:lang w:val="en-NZ"/>
        </w:rPr>
        <w:t>Auckland Design Manual.</w:t>
      </w:r>
      <w:r w:rsidRPr="4E3EA1AD">
        <w:rPr>
          <w:rFonts w:eastAsia="Arial" w:cs="Arial"/>
          <w:color w:val="000000" w:themeColor="text1"/>
          <w:lang w:val="en-NZ"/>
        </w:rPr>
        <w:t xml:space="preserve"> Retrieved from </w:t>
      </w:r>
      <w:hyperlink r:id="rId3">
        <w:r w:rsidRPr="4E3EA1AD">
          <w:rPr>
            <w:rStyle w:val="Hyperlink"/>
            <w:rFonts w:eastAsia="Arial" w:cs="Arial"/>
            <w:lang w:val="en-NZ"/>
          </w:rPr>
          <w:t>https://www.aucklanddesignmanual.co.nz/design-subjects/universal_design</w:t>
        </w:r>
      </w:hyperlink>
    </w:p>
  </w:footnote>
  <w:footnote w:id="5">
    <w:p w14:paraId="3D82505C" w14:textId="58EE4133" w:rsidR="523FEA8B" w:rsidRDefault="523FEA8B" w:rsidP="523FEA8B">
      <w:pPr>
        <w:pStyle w:val="FootnoteText"/>
      </w:pPr>
      <w:r w:rsidRPr="523FEA8B">
        <w:rPr>
          <w:rStyle w:val="FootnoteReference"/>
        </w:rPr>
        <w:footnoteRef/>
      </w:r>
      <w:r>
        <w:t xml:space="preserve"> </w:t>
      </w:r>
      <w:r w:rsidR="00BD484C">
        <w:t xml:space="preserve">Te </w:t>
      </w:r>
      <w:r w:rsidR="00BD484C">
        <w:t>Manatu W</w:t>
      </w:r>
      <w:r w:rsidR="00D87167">
        <w:t xml:space="preserve">aka – Ministry of Transport. (2018). </w:t>
      </w:r>
      <w:r w:rsidR="00E53FC0" w:rsidRPr="00BA265B">
        <w:rPr>
          <w:i/>
          <w:iCs/>
        </w:rPr>
        <w:t>A framework for shaping our transport system</w:t>
      </w:r>
      <w:r w:rsidR="00BA265B" w:rsidRPr="00BA265B">
        <w:rPr>
          <w:i/>
          <w:iCs/>
        </w:rPr>
        <w:t>: Transport outcomes and mode neutrality</w:t>
      </w:r>
      <w:r w:rsidR="00BA265B">
        <w:t xml:space="preserve">. </w:t>
      </w:r>
      <w:r w:rsidR="00CE2642">
        <w:t xml:space="preserve">Wellington, New Zealand. </w:t>
      </w:r>
      <w:r w:rsidR="00BA265B">
        <w:t xml:space="preserve">Retrieved from </w:t>
      </w:r>
      <w:hyperlink r:id="rId4" w:history="1">
        <w:r w:rsidR="00BA265B" w:rsidRPr="0004162B">
          <w:rPr>
            <w:rStyle w:val="Hyperlink"/>
          </w:rPr>
          <w:t>https://www.transport.govt.nz/area-of-interest/strategy-and-direction/transport-outcomes-framework/</w:t>
        </w:r>
      </w:hyperlink>
    </w:p>
    <w:p w14:paraId="1D446A16" w14:textId="40421074" w:rsidR="523FEA8B" w:rsidRDefault="523FEA8B" w:rsidP="523FEA8B">
      <w:pPr>
        <w:pStyle w:val="FootnoteText"/>
      </w:pPr>
    </w:p>
  </w:footnote>
  <w:footnote w:id="6">
    <w:p w14:paraId="6B16D028" w14:textId="70067A91" w:rsidR="523FEA8B" w:rsidRDefault="523FEA8B" w:rsidP="523FEA8B">
      <w:pPr>
        <w:pStyle w:val="FootnoteText"/>
      </w:pPr>
      <w:r w:rsidRPr="523FEA8B">
        <w:rPr>
          <w:rStyle w:val="FootnoteReference"/>
        </w:rPr>
        <w:footnoteRef/>
      </w:r>
      <w:r w:rsidR="00902265">
        <w:t xml:space="preserve"> Kia Piki Ake – Welfare Expert Advisory Group. (2018). </w:t>
      </w:r>
      <w:r w:rsidR="00902265" w:rsidRPr="00902265">
        <w:rPr>
          <w:i/>
          <w:iCs/>
        </w:rPr>
        <w:t>Welfare system: sta</w:t>
      </w:r>
      <w:r w:rsidR="00902265">
        <w:rPr>
          <w:i/>
          <w:iCs/>
        </w:rPr>
        <w:t>tistics.</w:t>
      </w:r>
      <w:r w:rsidR="29F9FF6D">
        <w:t xml:space="preserve"> </w:t>
      </w:r>
      <w:r w:rsidR="00BB2A6B">
        <w:t xml:space="preserve">Retrieved from </w:t>
      </w:r>
      <w:hyperlink r:id="rId5" w:history="1">
        <w:r w:rsidR="00D96150" w:rsidRPr="0004162B">
          <w:rPr>
            <w:rStyle w:val="Hyperlink"/>
          </w:rPr>
          <w:t>http://www.weag.govt.nz/background/welfare-system-statistics/</w:t>
        </w:r>
      </w:hyperlink>
    </w:p>
    <w:p w14:paraId="0A9E7CD8" w14:textId="3DD5971C" w:rsidR="523FEA8B" w:rsidRDefault="523FEA8B" w:rsidP="523FEA8B">
      <w:pPr>
        <w:pStyle w:val="FootnoteText"/>
      </w:pPr>
      <w:r>
        <w:t xml:space="preserve"> </w:t>
      </w:r>
    </w:p>
  </w:footnote>
  <w:footnote w:id="7">
    <w:p w14:paraId="211FB116" w14:textId="0E2481E1" w:rsidR="00E17B79" w:rsidRPr="0083170A" w:rsidRDefault="00E17B79" w:rsidP="29F9FF6D">
      <w:pPr>
        <w:pStyle w:val="FootnoteText"/>
        <w:rPr>
          <w:lang w:val="mi-NZ"/>
        </w:rPr>
      </w:pPr>
      <w:r>
        <w:rPr>
          <w:rStyle w:val="FootnoteReference"/>
        </w:rPr>
        <w:footnoteRef/>
      </w:r>
      <w:r w:rsidR="29F9FF6D">
        <w:t xml:space="preserve"> </w:t>
      </w:r>
      <w:r w:rsidR="00CA2145">
        <w:t>Johnson, E. (2022, October 4).</w:t>
      </w:r>
      <w:r w:rsidR="004E4860">
        <w:t xml:space="preserve"> Auckland rail closures: Disabled train users say </w:t>
      </w:r>
      <w:r w:rsidR="003B0122">
        <w:t xml:space="preserve">replacement buses inadequate. </w:t>
      </w:r>
      <w:r w:rsidR="003B0122" w:rsidRPr="003B0122">
        <w:rPr>
          <w:i/>
          <w:iCs/>
        </w:rPr>
        <w:t>Stuff</w:t>
      </w:r>
      <w:r w:rsidR="003B0122">
        <w:t>.</w:t>
      </w:r>
      <w:r w:rsidR="00CA2145">
        <w:t xml:space="preserve"> </w:t>
      </w:r>
      <w:hyperlink r:id="rId6" w:history="1">
        <w:r w:rsidR="004E4860" w:rsidRPr="0004162B">
          <w:rPr>
            <w:rStyle w:val="Hyperlink"/>
          </w:rPr>
          <w:t>https://www.stuff.co.nz/auckland/300704284/auckland-rail-closures-disabled-train-users-say-replacement-buses-inadequate</w:t>
        </w:r>
      </w:hyperlink>
    </w:p>
    <w:p w14:paraId="2A4082DB" w14:textId="77777777" w:rsidR="00E17B79" w:rsidRPr="0083170A" w:rsidRDefault="00E17B79" w:rsidP="00E17B79">
      <w:pPr>
        <w:pStyle w:val="FootnoteText"/>
        <w:rPr>
          <w:lang w:val="mi-NZ"/>
        </w:rPr>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F313" w14:textId="77777777" w:rsidR="00953608" w:rsidRDefault="0095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C6D" w14:textId="77777777" w:rsidR="00953608" w:rsidRDefault="0095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anchor distT="0" distB="540385" distL="114300" distR="114300" simplePos="0" relativeHeight="251660289" behindDoc="0" locked="1" layoutInCell="1" allowOverlap="0" wp14:anchorId="4A7EBB8C" wp14:editId="0EF00537">
          <wp:simplePos x="0" y="0"/>
          <wp:positionH relativeFrom="margin">
            <wp:align>center</wp:align>
          </wp:positionH>
          <wp:positionV relativeFrom="page">
            <wp:posOffset>314325</wp:posOffset>
          </wp:positionV>
          <wp:extent cx="6289675" cy="1947545"/>
          <wp:effectExtent l="0" t="0" r="0" b="0"/>
          <wp:wrapSquare wrapText="bothSides"/>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D54562"/>
    <w:multiLevelType w:val="hybridMultilevel"/>
    <w:tmpl w:val="CF7A2024"/>
    <w:lvl w:ilvl="0" w:tplc="5E38FB6E">
      <w:start w:val="1"/>
      <w:numFmt w:val="bullet"/>
      <w:lvlText w:val=""/>
      <w:lvlJc w:val="left"/>
      <w:pPr>
        <w:ind w:left="720" w:hanging="360"/>
      </w:pPr>
      <w:rPr>
        <w:rFonts w:ascii="Symbol" w:hAnsi="Symbol" w:hint="default"/>
      </w:rPr>
    </w:lvl>
    <w:lvl w:ilvl="1" w:tplc="59A6C284">
      <w:start w:val="1"/>
      <w:numFmt w:val="bullet"/>
      <w:lvlText w:val="o"/>
      <w:lvlJc w:val="left"/>
      <w:pPr>
        <w:ind w:left="1440" w:hanging="360"/>
      </w:pPr>
      <w:rPr>
        <w:rFonts w:ascii="Courier New" w:hAnsi="Courier New" w:hint="default"/>
      </w:rPr>
    </w:lvl>
    <w:lvl w:ilvl="2" w:tplc="C7EC2920">
      <w:start w:val="1"/>
      <w:numFmt w:val="bullet"/>
      <w:lvlText w:val=""/>
      <w:lvlJc w:val="left"/>
      <w:pPr>
        <w:ind w:left="2160" w:hanging="360"/>
      </w:pPr>
      <w:rPr>
        <w:rFonts w:ascii="Wingdings" w:hAnsi="Wingdings" w:hint="default"/>
      </w:rPr>
    </w:lvl>
    <w:lvl w:ilvl="3" w:tplc="1DB29C9E">
      <w:start w:val="1"/>
      <w:numFmt w:val="bullet"/>
      <w:lvlText w:val=""/>
      <w:lvlJc w:val="left"/>
      <w:pPr>
        <w:ind w:left="2880" w:hanging="360"/>
      </w:pPr>
      <w:rPr>
        <w:rFonts w:ascii="Symbol" w:hAnsi="Symbol" w:hint="default"/>
      </w:rPr>
    </w:lvl>
    <w:lvl w:ilvl="4" w:tplc="CBC842C2">
      <w:start w:val="1"/>
      <w:numFmt w:val="bullet"/>
      <w:lvlText w:val="o"/>
      <w:lvlJc w:val="left"/>
      <w:pPr>
        <w:ind w:left="3600" w:hanging="360"/>
      </w:pPr>
      <w:rPr>
        <w:rFonts w:ascii="Courier New" w:hAnsi="Courier New" w:hint="default"/>
      </w:rPr>
    </w:lvl>
    <w:lvl w:ilvl="5" w:tplc="92CE7D38">
      <w:start w:val="1"/>
      <w:numFmt w:val="bullet"/>
      <w:lvlText w:val=""/>
      <w:lvlJc w:val="left"/>
      <w:pPr>
        <w:ind w:left="4320" w:hanging="360"/>
      </w:pPr>
      <w:rPr>
        <w:rFonts w:ascii="Wingdings" w:hAnsi="Wingdings" w:hint="default"/>
      </w:rPr>
    </w:lvl>
    <w:lvl w:ilvl="6" w:tplc="5972BCA6">
      <w:start w:val="1"/>
      <w:numFmt w:val="bullet"/>
      <w:lvlText w:val=""/>
      <w:lvlJc w:val="left"/>
      <w:pPr>
        <w:ind w:left="5040" w:hanging="360"/>
      </w:pPr>
      <w:rPr>
        <w:rFonts w:ascii="Symbol" w:hAnsi="Symbol" w:hint="default"/>
      </w:rPr>
    </w:lvl>
    <w:lvl w:ilvl="7" w:tplc="A37EC8D0">
      <w:start w:val="1"/>
      <w:numFmt w:val="bullet"/>
      <w:lvlText w:val="o"/>
      <w:lvlJc w:val="left"/>
      <w:pPr>
        <w:ind w:left="5760" w:hanging="360"/>
      </w:pPr>
      <w:rPr>
        <w:rFonts w:ascii="Courier New" w:hAnsi="Courier New" w:hint="default"/>
      </w:rPr>
    </w:lvl>
    <w:lvl w:ilvl="8" w:tplc="54ACD43E">
      <w:start w:val="1"/>
      <w:numFmt w:val="bullet"/>
      <w:lvlText w:val=""/>
      <w:lvlJc w:val="left"/>
      <w:pPr>
        <w:ind w:left="6480" w:hanging="360"/>
      </w:pPr>
      <w:rPr>
        <w:rFonts w:ascii="Wingdings" w:hAnsi="Wingdings" w:hint="default"/>
      </w:rPr>
    </w:lvl>
  </w:abstractNum>
  <w:abstractNum w:abstractNumId="5" w15:restartNumberingAfterBreak="0">
    <w:nsid w:val="1A654AAE"/>
    <w:multiLevelType w:val="hybridMultilevel"/>
    <w:tmpl w:val="6D4A2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648C53"/>
    <w:multiLevelType w:val="hybridMultilevel"/>
    <w:tmpl w:val="F8C8A7DE"/>
    <w:lvl w:ilvl="0" w:tplc="99B8A1A6">
      <w:start w:val="1"/>
      <w:numFmt w:val="decimal"/>
      <w:lvlText w:val="%1."/>
      <w:lvlJc w:val="left"/>
      <w:pPr>
        <w:ind w:left="720" w:hanging="360"/>
      </w:pPr>
    </w:lvl>
    <w:lvl w:ilvl="1" w:tplc="D99E399C">
      <w:start w:val="1"/>
      <w:numFmt w:val="lowerLetter"/>
      <w:lvlText w:val="%2."/>
      <w:lvlJc w:val="left"/>
      <w:pPr>
        <w:ind w:left="1440" w:hanging="360"/>
      </w:pPr>
    </w:lvl>
    <w:lvl w:ilvl="2" w:tplc="6D6AF922">
      <w:start w:val="1"/>
      <w:numFmt w:val="lowerRoman"/>
      <w:lvlText w:val="%3."/>
      <w:lvlJc w:val="right"/>
      <w:pPr>
        <w:ind w:left="2160" w:hanging="180"/>
      </w:pPr>
    </w:lvl>
    <w:lvl w:ilvl="3" w:tplc="52C23B02">
      <w:start w:val="1"/>
      <w:numFmt w:val="decimal"/>
      <w:lvlText w:val="%4."/>
      <w:lvlJc w:val="left"/>
      <w:pPr>
        <w:ind w:left="2880" w:hanging="360"/>
      </w:pPr>
    </w:lvl>
    <w:lvl w:ilvl="4" w:tplc="19D6A4BA">
      <w:start w:val="1"/>
      <w:numFmt w:val="lowerLetter"/>
      <w:lvlText w:val="%5."/>
      <w:lvlJc w:val="left"/>
      <w:pPr>
        <w:ind w:left="3600" w:hanging="360"/>
      </w:pPr>
    </w:lvl>
    <w:lvl w:ilvl="5" w:tplc="FA1E1A50">
      <w:start w:val="1"/>
      <w:numFmt w:val="lowerRoman"/>
      <w:lvlText w:val="%6."/>
      <w:lvlJc w:val="right"/>
      <w:pPr>
        <w:ind w:left="4320" w:hanging="180"/>
      </w:pPr>
    </w:lvl>
    <w:lvl w:ilvl="6" w:tplc="C0064702">
      <w:start w:val="1"/>
      <w:numFmt w:val="decimal"/>
      <w:lvlText w:val="%7."/>
      <w:lvlJc w:val="left"/>
      <w:pPr>
        <w:ind w:left="5040" w:hanging="360"/>
      </w:pPr>
    </w:lvl>
    <w:lvl w:ilvl="7" w:tplc="736C6B40">
      <w:start w:val="1"/>
      <w:numFmt w:val="lowerLetter"/>
      <w:lvlText w:val="%8."/>
      <w:lvlJc w:val="left"/>
      <w:pPr>
        <w:ind w:left="5760" w:hanging="360"/>
      </w:pPr>
    </w:lvl>
    <w:lvl w:ilvl="8" w:tplc="E2AA42BE">
      <w:start w:val="1"/>
      <w:numFmt w:val="lowerRoman"/>
      <w:lvlText w:val="%9."/>
      <w:lvlJc w:val="right"/>
      <w:pPr>
        <w:ind w:left="6480" w:hanging="180"/>
      </w:pPr>
    </w:lvl>
  </w:abstractNum>
  <w:abstractNum w:abstractNumId="7" w15:restartNumberingAfterBreak="0">
    <w:nsid w:val="32D1F83A"/>
    <w:multiLevelType w:val="hybridMultilevel"/>
    <w:tmpl w:val="FFFFFFFF"/>
    <w:lvl w:ilvl="0" w:tplc="41FCDB80">
      <w:start w:val="1"/>
      <w:numFmt w:val="bullet"/>
      <w:lvlText w:val=""/>
      <w:lvlJc w:val="left"/>
      <w:pPr>
        <w:ind w:left="720" w:hanging="360"/>
      </w:pPr>
      <w:rPr>
        <w:rFonts w:ascii="Symbol" w:hAnsi="Symbol" w:hint="default"/>
      </w:rPr>
    </w:lvl>
    <w:lvl w:ilvl="1" w:tplc="4C8AE338">
      <w:start w:val="1"/>
      <w:numFmt w:val="bullet"/>
      <w:lvlText w:val="o"/>
      <w:lvlJc w:val="left"/>
      <w:pPr>
        <w:ind w:left="1440" w:hanging="360"/>
      </w:pPr>
      <w:rPr>
        <w:rFonts w:ascii="Courier New" w:hAnsi="Courier New" w:hint="default"/>
      </w:rPr>
    </w:lvl>
    <w:lvl w:ilvl="2" w:tplc="9076799E">
      <w:start w:val="1"/>
      <w:numFmt w:val="bullet"/>
      <w:lvlText w:val=""/>
      <w:lvlJc w:val="left"/>
      <w:pPr>
        <w:ind w:left="2160" w:hanging="360"/>
      </w:pPr>
      <w:rPr>
        <w:rFonts w:ascii="Wingdings" w:hAnsi="Wingdings" w:hint="default"/>
      </w:rPr>
    </w:lvl>
    <w:lvl w:ilvl="3" w:tplc="22520A54">
      <w:start w:val="1"/>
      <w:numFmt w:val="bullet"/>
      <w:lvlText w:val=""/>
      <w:lvlJc w:val="left"/>
      <w:pPr>
        <w:ind w:left="2880" w:hanging="360"/>
      </w:pPr>
      <w:rPr>
        <w:rFonts w:ascii="Symbol" w:hAnsi="Symbol" w:hint="default"/>
      </w:rPr>
    </w:lvl>
    <w:lvl w:ilvl="4" w:tplc="7F60FA7C">
      <w:start w:val="1"/>
      <w:numFmt w:val="bullet"/>
      <w:lvlText w:val="o"/>
      <w:lvlJc w:val="left"/>
      <w:pPr>
        <w:ind w:left="3600" w:hanging="360"/>
      </w:pPr>
      <w:rPr>
        <w:rFonts w:ascii="Courier New" w:hAnsi="Courier New" w:hint="default"/>
      </w:rPr>
    </w:lvl>
    <w:lvl w:ilvl="5" w:tplc="028CF5F2">
      <w:start w:val="1"/>
      <w:numFmt w:val="bullet"/>
      <w:lvlText w:val=""/>
      <w:lvlJc w:val="left"/>
      <w:pPr>
        <w:ind w:left="4320" w:hanging="360"/>
      </w:pPr>
      <w:rPr>
        <w:rFonts w:ascii="Wingdings" w:hAnsi="Wingdings" w:hint="default"/>
      </w:rPr>
    </w:lvl>
    <w:lvl w:ilvl="6" w:tplc="04F47514">
      <w:start w:val="1"/>
      <w:numFmt w:val="bullet"/>
      <w:lvlText w:val=""/>
      <w:lvlJc w:val="left"/>
      <w:pPr>
        <w:ind w:left="5040" w:hanging="360"/>
      </w:pPr>
      <w:rPr>
        <w:rFonts w:ascii="Symbol" w:hAnsi="Symbol" w:hint="default"/>
      </w:rPr>
    </w:lvl>
    <w:lvl w:ilvl="7" w:tplc="F3861680">
      <w:start w:val="1"/>
      <w:numFmt w:val="bullet"/>
      <w:lvlText w:val="o"/>
      <w:lvlJc w:val="left"/>
      <w:pPr>
        <w:ind w:left="5760" w:hanging="360"/>
      </w:pPr>
      <w:rPr>
        <w:rFonts w:ascii="Courier New" w:hAnsi="Courier New" w:hint="default"/>
      </w:rPr>
    </w:lvl>
    <w:lvl w:ilvl="8" w:tplc="9C32ABBC">
      <w:start w:val="1"/>
      <w:numFmt w:val="bullet"/>
      <w:lvlText w:val=""/>
      <w:lvlJc w:val="left"/>
      <w:pPr>
        <w:ind w:left="6480" w:hanging="360"/>
      </w:pPr>
      <w:rPr>
        <w:rFonts w:ascii="Wingdings" w:hAnsi="Wingdings" w:hint="default"/>
      </w:rPr>
    </w:lvl>
  </w:abstractNum>
  <w:abstractNum w:abstractNumId="8" w15:restartNumberingAfterBreak="0">
    <w:nsid w:val="3A2267A9"/>
    <w:multiLevelType w:val="hybridMultilevel"/>
    <w:tmpl w:val="3080129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63605286"/>
    <w:multiLevelType w:val="hybridMultilevel"/>
    <w:tmpl w:val="FFFFFFFF"/>
    <w:lvl w:ilvl="0" w:tplc="98BCDD16">
      <w:start w:val="1"/>
      <w:numFmt w:val="bullet"/>
      <w:lvlText w:val="·"/>
      <w:lvlJc w:val="left"/>
      <w:pPr>
        <w:ind w:left="720" w:hanging="360"/>
      </w:pPr>
      <w:rPr>
        <w:rFonts w:ascii="Symbol" w:hAnsi="Symbol" w:hint="default"/>
      </w:rPr>
    </w:lvl>
    <w:lvl w:ilvl="1" w:tplc="4DECDF34">
      <w:start w:val="1"/>
      <w:numFmt w:val="bullet"/>
      <w:lvlText w:val="o"/>
      <w:lvlJc w:val="left"/>
      <w:pPr>
        <w:ind w:left="1440" w:hanging="360"/>
      </w:pPr>
      <w:rPr>
        <w:rFonts w:ascii="Courier New" w:hAnsi="Courier New" w:hint="default"/>
      </w:rPr>
    </w:lvl>
    <w:lvl w:ilvl="2" w:tplc="6CEE6FB0">
      <w:start w:val="1"/>
      <w:numFmt w:val="bullet"/>
      <w:lvlText w:val=""/>
      <w:lvlJc w:val="left"/>
      <w:pPr>
        <w:ind w:left="2160" w:hanging="360"/>
      </w:pPr>
      <w:rPr>
        <w:rFonts w:ascii="Wingdings" w:hAnsi="Wingdings" w:hint="default"/>
      </w:rPr>
    </w:lvl>
    <w:lvl w:ilvl="3" w:tplc="265C253A">
      <w:start w:val="1"/>
      <w:numFmt w:val="bullet"/>
      <w:lvlText w:val=""/>
      <w:lvlJc w:val="left"/>
      <w:pPr>
        <w:ind w:left="2880" w:hanging="360"/>
      </w:pPr>
      <w:rPr>
        <w:rFonts w:ascii="Symbol" w:hAnsi="Symbol" w:hint="default"/>
      </w:rPr>
    </w:lvl>
    <w:lvl w:ilvl="4" w:tplc="78FA996A">
      <w:start w:val="1"/>
      <w:numFmt w:val="bullet"/>
      <w:lvlText w:val="o"/>
      <w:lvlJc w:val="left"/>
      <w:pPr>
        <w:ind w:left="3600" w:hanging="360"/>
      </w:pPr>
      <w:rPr>
        <w:rFonts w:ascii="Courier New" w:hAnsi="Courier New" w:hint="default"/>
      </w:rPr>
    </w:lvl>
    <w:lvl w:ilvl="5" w:tplc="04847378">
      <w:start w:val="1"/>
      <w:numFmt w:val="bullet"/>
      <w:lvlText w:val=""/>
      <w:lvlJc w:val="left"/>
      <w:pPr>
        <w:ind w:left="4320" w:hanging="360"/>
      </w:pPr>
      <w:rPr>
        <w:rFonts w:ascii="Wingdings" w:hAnsi="Wingdings" w:hint="default"/>
      </w:rPr>
    </w:lvl>
    <w:lvl w:ilvl="6" w:tplc="575E26C4">
      <w:start w:val="1"/>
      <w:numFmt w:val="bullet"/>
      <w:lvlText w:val=""/>
      <w:lvlJc w:val="left"/>
      <w:pPr>
        <w:ind w:left="5040" w:hanging="360"/>
      </w:pPr>
      <w:rPr>
        <w:rFonts w:ascii="Symbol" w:hAnsi="Symbol" w:hint="default"/>
      </w:rPr>
    </w:lvl>
    <w:lvl w:ilvl="7" w:tplc="B2E6D2CE">
      <w:start w:val="1"/>
      <w:numFmt w:val="bullet"/>
      <w:lvlText w:val="o"/>
      <w:lvlJc w:val="left"/>
      <w:pPr>
        <w:ind w:left="5760" w:hanging="360"/>
      </w:pPr>
      <w:rPr>
        <w:rFonts w:ascii="Courier New" w:hAnsi="Courier New" w:hint="default"/>
      </w:rPr>
    </w:lvl>
    <w:lvl w:ilvl="8" w:tplc="DDAE1A4A">
      <w:start w:val="1"/>
      <w:numFmt w:val="bullet"/>
      <w:lvlText w:val=""/>
      <w:lvlJc w:val="left"/>
      <w:pPr>
        <w:ind w:left="6480" w:hanging="360"/>
      </w:pPr>
      <w:rPr>
        <w:rFonts w:ascii="Wingdings" w:hAnsi="Wingdings" w:hint="default"/>
      </w:rPr>
    </w:lvl>
  </w:abstractNum>
  <w:abstractNum w:abstractNumId="17" w15:restartNumberingAfterBreak="0">
    <w:nsid w:val="6D2EF8E6"/>
    <w:multiLevelType w:val="hybridMultilevel"/>
    <w:tmpl w:val="A66AA73C"/>
    <w:lvl w:ilvl="0" w:tplc="527E17E6">
      <w:start w:val="1"/>
      <w:numFmt w:val="bullet"/>
      <w:lvlText w:val=""/>
      <w:lvlJc w:val="left"/>
      <w:pPr>
        <w:ind w:left="720" w:hanging="360"/>
      </w:pPr>
      <w:rPr>
        <w:rFonts w:ascii="Symbol" w:hAnsi="Symbol" w:hint="default"/>
      </w:rPr>
    </w:lvl>
    <w:lvl w:ilvl="1" w:tplc="47A039A6">
      <w:start w:val="1"/>
      <w:numFmt w:val="bullet"/>
      <w:lvlText w:val="o"/>
      <w:lvlJc w:val="left"/>
      <w:pPr>
        <w:ind w:left="1440" w:hanging="360"/>
      </w:pPr>
      <w:rPr>
        <w:rFonts w:ascii="Courier New" w:hAnsi="Courier New" w:hint="default"/>
      </w:rPr>
    </w:lvl>
    <w:lvl w:ilvl="2" w:tplc="0010B6D0">
      <w:start w:val="1"/>
      <w:numFmt w:val="bullet"/>
      <w:lvlText w:val=""/>
      <w:lvlJc w:val="left"/>
      <w:pPr>
        <w:ind w:left="2160" w:hanging="360"/>
      </w:pPr>
      <w:rPr>
        <w:rFonts w:ascii="Wingdings" w:hAnsi="Wingdings" w:hint="default"/>
      </w:rPr>
    </w:lvl>
    <w:lvl w:ilvl="3" w:tplc="F68292B2">
      <w:start w:val="1"/>
      <w:numFmt w:val="bullet"/>
      <w:lvlText w:val=""/>
      <w:lvlJc w:val="left"/>
      <w:pPr>
        <w:ind w:left="2880" w:hanging="360"/>
      </w:pPr>
      <w:rPr>
        <w:rFonts w:ascii="Symbol" w:hAnsi="Symbol" w:hint="default"/>
      </w:rPr>
    </w:lvl>
    <w:lvl w:ilvl="4" w:tplc="55E0F61C">
      <w:start w:val="1"/>
      <w:numFmt w:val="bullet"/>
      <w:lvlText w:val="o"/>
      <w:lvlJc w:val="left"/>
      <w:pPr>
        <w:ind w:left="3600" w:hanging="360"/>
      </w:pPr>
      <w:rPr>
        <w:rFonts w:ascii="Courier New" w:hAnsi="Courier New" w:hint="default"/>
      </w:rPr>
    </w:lvl>
    <w:lvl w:ilvl="5" w:tplc="525019B6">
      <w:start w:val="1"/>
      <w:numFmt w:val="bullet"/>
      <w:lvlText w:val=""/>
      <w:lvlJc w:val="left"/>
      <w:pPr>
        <w:ind w:left="4320" w:hanging="360"/>
      </w:pPr>
      <w:rPr>
        <w:rFonts w:ascii="Wingdings" w:hAnsi="Wingdings" w:hint="default"/>
      </w:rPr>
    </w:lvl>
    <w:lvl w:ilvl="6" w:tplc="CB202268">
      <w:start w:val="1"/>
      <w:numFmt w:val="bullet"/>
      <w:lvlText w:val=""/>
      <w:lvlJc w:val="left"/>
      <w:pPr>
        <w:ind w:left="5040" w:hanging="360"/>
      </w:pPr>
      <w:rPr>
        <w:rFonts w:ascii="Symbol" w:hAnsi="Symbol" w:hint="default"/>
      </w:rPr>
    </w:lvl>
    <w:lvl w:ilvl="7" w:tplc="5C98A3D2">
      <w:start w:val="1"/>
      <w:numFmt w:val="bullet"/>
      <w:lvlText w:val="o"/>
      <w:lvlJc w:val="left"/>
      <w:pPr>
        <w:ind w:left="5760" w:hanging="360"/>
      </w:pPr>
      <w:rPr>
        <w:rFonts w:ascii="Courier New" w:hAnsi="Courier New" w:hint="default"/>
      </w:rPr>
    </w:lvl>
    <w:lvl w:ilvl="8" w:tplc="4754B6D0">
      <w:start w:val="1"/>
      <w:numFmt w:val="bullet"/>
      <w:lvlText w:val=""/>
      <w:lvlJc w:val="left"/>
      <w:pPr>
        <w:ind w:left="6480" w:hanging="360"/>
      </w:pPr>
      <w:rPr>
        <w:rFonts w:ascii="Wingdings" w:hAnsi="Wingdings" w:hint="default"/>
      </w:rPr>
    </w:lvl>
  </w:abstractNum>
  <w:abstractNum w:abstractNumId="18"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9C53966"/>
    <w:multiLevelType w:val="hybridMultilevel"/>
    <w:tmpl w:val="500433F2"/>
    <w:lvl w:ilvl="0" w:tplc="12E2B21A">
      <w:start w:val="1"/>
      <w:numFmt w:val="bullet"/>
      <w:lvlText w:val=""/>
      <w:lvlJc w:val="left"/>
      <w:pPr>
        <w:ind w:left="720" w:hanging="360"/>
      </w:pPr>
      <w:rPr>
        <w:rFonts w:ascii="Symbol" w:hAnsi="Symbol" w:hint="default"/>
      </w:rPr>
    </w:lvl>
    <w:lvl w:ilvl="1" w:tplc="471C6064">
      <w:start w:val="1"/>
      <w:numFmt w:val="bullet"/>
      <w:lvlText w:val="o"/>
      <w:lvlJc w:val="left"/>
      <w:pPr>
        <w:ind w:left="1440" w:hanging="360"/>
      </w:pPr>
      <w:rPr>
        <w:rFonts w:ascii="Courier New" w:hAnsi="Courier New" w:hint="default"/>
      </w:rPr>
    </w:lvl>
    <w:lvl w:ilvl="2" w:tplc="776E10F4">
      <w:start w:val="1"/>
      <w:numFmt w:val="bullet"/>
      <w:lvlText w:val=""/>
      <w:lvlJc w:val="left"/>
      <w:pPr>
        <w:ind w:left="2160" w:hanging="360"/>
      </w:pPr>
      <w:rPr>
        <w:rFonts w:ascii="Wingdings" w:hAnsi="Wingdings" w:hint="default"/>
      </w:rPr>
    </w:lvl>
    <w:lvl w:ilvl="3" w:tplc="BE1821EE">
      <w:start w:val="1"/>
      <w:numFmt w:val="bullet"/>
      <w:lvlText w:val=""/>
      <w:lvlJc w:val="left"/>
      <w:pPr>
        <w:ind w:left="2880" w:hanging="360"/>
      </w:pPr>
      <w:rPr>
        <w:rFonts w:ascii="Symbol" w:hAnsi="Symbol" w:hint="default"/>
      </w:rPr>
    </w:lvl>
    <w:lvl w:ilvl="4" w:tplc="EA345010">
      <w:start w:val="1"/>
      <w:numFmt w:val="bullet"/>
      <w:lvlText w:val="o"/>
      <w:lvlJc w:val="left"/>
      <w:pPr>
        <w:ind w:left="3600" w:hanging="360"/>
      </w:pPr>
      <w:rPr>
        <w:rFonts w:ascii="Courier New" w:hAnsi="Courier New" w:hint="default"/>
      </w:rPr>
    </w:lvl>
    <w:lvl w:ilvl="5" w:tplc="FFCE40A8">
      <w:start w:val="1"/>
      <w:numFmt w:val="bullet"/>
      <w:lvlText w:val=""/>
      <w:lvlJc w:val="left"/>
      <w:pPr>
        <w:ind w:left="4320" w:hanging="360"/>
      </w:pPr>
      <w:rPr>
        <w:rFonts w:ascii="Wingdings" w:hAnsi="Wingdings" w:hint="default"/>
      </w:rPr>
    </w:lvl>
    <w:lvl w:ilvl="6" w:tplc="BA1C5E44">
      <w:start w:val="1"/>
      <w:numFmt w:val="bullet"/>
      <w:lvlText w:val=""/>
      <w:lvlJc w:val="left"/>
      <w:pPr>
        <w:ind w:left="5040" w:hanging="360"/>
      </w:pPr>
      <w:rPr>
        <w:rFonts w:ascii="Symbol" w:hAnsi="Symbol" w:hint="default"/>
      </w:rPr>
    </w:lvl>
    <w:lvl w:ilvl="7" w:tplc="E9B8C4E8">
      <w:start w:val="1"/>
      <w:numFmt w:val="bullet"/>
      <w:lvlText w:val="o"/>
      <w:lvlJc w:val="left"/>
      <w:pPr>
        <w:ind w:left="5760" w:hanging="360"/>
      </w:pPr>
      <w:rPr>
        <w:rFonts w:ascii="Courier New" w:hAnsi="Courier New" w:hint="default"/>
      </w:rPr>
    </w:lvl>
    <w:lvl w:ilvl="8" w:tplc="862A78F2">
      <w:start w:val="1"/>
      <w:numFmt w:val="bullet"/>
      <w:lvlText w:val=""/>
      <w:lvlJc w:val="left"/>
      <w:pPr>
        <w:ind w:left="6480" w:hanging="360"/>
      </w:pPr>
      <w:rPr>
        <w:rFonts w:ascii="Wingdings" w:hAnsi="Wingdings" w:hint="default"/>
      </w:rPr>
    </w:lvl>
  </w:abstractNum>
  <w:abstractNum w:abstractNumId="21"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07962547">
    <w:abstractNumId w:val="6"/>
  </w:num>
  <w:num w:numId="2" w16cid:durableId="576868352">
    <w:abstractNumId w:val="4"/>
  </w:num>
  <w:num w:numId="3" w16cid:durableId="1563130688">
    <w:abstractNumId w:val="17"/>
  </w:num>
  <w:num w:numId="4" w16cid:durableId="755053869">
    <w:abstractNumId w:val="20"/>
  </w:num>
  <w:num w:numId="5" w16cid:durableId="1656757962">
    <w:abstractNumId w:val="1"/>
  </w:num>
  <w:num w:numId="6" w16cid:durableId="1171144374">
    <w:abstractNumId w:val="9"/>
  </w:num>
  <w:num w:numId="7" w16cid:durableId="1426805703">
    <w:abstractNumId w:val="11"/>
  </w:num>
  <w:num w:numId="8" w16cid:durableId="59254097">
    <w:abstractNumId w:val="2"/>
  </w:num>
  <w:num w:numId="9" w16cid:durableId="1441729030">
    <w:abstractNumId w:val="21"/>
  </w:num>
  <w:num w:numId="10" w16cid:durableId="5177819">
    <w:abstractNumId w:val="3"/>
  </w:num>
  <w:num w:numId="11" w16cid:durableId="450174864">
    <w:abstractNumId w:val="13"/>
  </w:num>
  <w:num w:numId="12" w16cid:durableId="1973561893">
    <w:abstractNumId w:val="14"/>
  </w:num>
  <w:num w:numId="13" w16cid:durableId="1587567856">
    <w:abstractNumId w:val="12"/>
  </w:num>
  <w:num w:numId="14" w16cid:durableId="1868595034">
    <w:abstractNumId w:val="19"/>
  </w:num>
  <w:num w:numId="15" w16cid:durableId="1854569592">
    <w:abstractNumId w:val="18"/>
  </w:num>
  <w:num w:numId="16" w16cid:durableId="585264062">
    <w:abstractNumId w:val="0"/>
  </w:num>
  <w:num w:numId="17" w16cid:durableId="1168250095">
    <w:abstractNumId w:val="15"/>
  </w:num>
  <w:num w:numId="18" w16cid:durableId="521404635">
    <w:abstractNumId w:val="10"/>
  </w:num>
  <w:num w:numId="19" w16cid:durableId="1731613462">
    <w:abstractNumId w:val="8"/>
  </w:num>
  <w:num w:numId="20" w16cid:durableId="1486125624">
    <w:abstractNumId w:val="5"/>
  </w:num>
  <w:num w:numId="21" w16cid:durableId="1648898859">
    <w:abstractNumId w:val="7"/>
  </w:num>
  <w:num w:numId="22" w16cid:durableId="5927117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udence Walker">
    <w15:presenceInfo w15:providerId="AD" w15:userId="S::prudence.walker@dpa.org.nz::62cc6c74-3508-45e4-a74b-c27b07e3c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478"/>
    <w:rsid w:val="00013645"/>
    <w:rsid w:val="00014FBE"/>
    <w:rsid w:val="000230E8"/>
    <w:rsid w:val="00034414"/>
    <w:rsid w:val="00036320"/>
    <w:rsid w:val="000375A0"/>
    <w:rsid w:val="00041E14"/>
    <w:rsid w:val="00046952"/>
    <w:rsid w:val="000533B3"/>
    <w:rsid w:val="000838E9"/>
    <w:rsid w:val="00087193"/>
    <w:rsid w:val="0008A2BC"/>
    <w:rsid w:val="00094373"/>
    <w:rsid w:val="00094F4A"/>
    <w:rsid w:val="000A1391"/>
    <w:rsid w:val="000A33E1"/>
    <w:rsid w:val="000B1D28"/>
    <w:rsid w:val="000C2A3A"/>
    <w:rsid w:val="000C2C68"/>
    <w:rsid w:val="000D2167"/>
    <w:rsid w:val="000D61DD"/>
    <w:rsid w:val="000F2E80"/>
    <w:rsid w:val="000F3EDB"/>
    <w:rsid w:val="000F41C5"/>
    <w:rsid w:val="00107484"/>
    <w:rsid w:val="00125E66"/>
    <w:rsid w:val="0013209D"/>
    <w:rsid w:val="00133092"/>
    <w:rsid w:val="00136BA7"/>
    <w:rsid w:val="001507EC"/>
    <w:rsid w:val="0016572E"/>
    <w:rsid w:val="001718F7"/>
    <w:rsid w:val="00185CE6"/>
    <w:rsid w:val="001932C3"/>
    <w:rsid w:val="00193F86"/>
    <w:rsid w:val="0019543F"/>
    <w:rsid w:val="001A0143"/>
    <w:rsid w:val="001A37D0"/>
    <w:rsid w:val="001A3927"/>
    <w:rsid w:val="001A63C9"/>
    <w:rsid w:val="001A7465"/>
    <w:rsid w:val="001B154A"/>
    <w:rsid w:val="001B5957"/>
    <w:rsid w:val="001B734D"/>
    <w:rsid w:val="001B7C29"/>
    <w:rsid w:val="001C0434"/>
    <w:rsid w:val="001D1083"/>
    <w:rsid w:val="001D23FD"/>
    <w:rsid w:val="001D29F1"/>
    <w:rsid w:val="001D68B9"/>
    <w:rsid w:val="001D6D86"/>
    <w:rsid w:val="001E1F37"/>
    <w:rsid w:val="001E4943"/>
    <w:rsid w:val="001F7D0A"/>
    <w:rsid w:val="0020252F"/>
    <w:rsid w:val="00213391"/>
    <w:rsid w:val="00223E69"/>
    <w:rsid w:val="00233B67"/>
    <w:rsid w:val="002343D8"/>
    <w:rsid w:val="00237C47"/>
    <w:rsid w:val="00252A79"/>
    <w:rsid w:val="00255576"/>
    <w:rsid w:val="002620B5"/>
    <w:rsid w:val="00267961"/>
    <w:rsid w:val="00272206"/>
    <w:rsid w:val="0027475D"/>
    <w:rsid w:val="00286A87"/>
    <w:rsid w:val="002A407C"/>
    <w:rsid w:val="002A485E"/>
    <w:rsid w:val="002A624A"/>
    <w:rsid w:val="002B0D02"/>
    <w:rsid w:val="002B4BF8"/>
    <w:rsid w:val="002C0869"/>
    <w:rsid w:val="002C2FB6"/>
    <w:rsid w:val="002C3D85"/>
    <w:rsid w:val="002C6042"/>
    <w:rsid w:val="002D1E81"/>
    <w:rsid w:val="002D3C34"/>
    <w:rsid w:val="002E0071"/>
    <w:rsid w:val="00314C25"/>
    <w:rsid w:val="00322419"/>
    <w:rsid w:val="00324C24"/>
    <w:rsid w:val="00355E29"/>
    <w:rsid w:val="003578C5"/>
    <w:rsid w:val="00362696"/>
    <w:rsid w:val="003652C9"/>
    <w:rsid w:val="003659F8"/>
    <w:rsid w:val="00371DAA"/>
    <w:rsid w:val="00373682"/>
    <w:rsid w:val="00376117"/>
    <w:rsid w:val="003763E4"/>
    <w:rsid w:val="0037755A"/>
    <w:rsid w:val="0037DED1"/>
    <w:rsid w:val="00386728"/>
    <w:rsid w:val="0039004F"/>
    <w:rsid w:val="003A3C11"/>
    <w:rsid w:val="003B0122"/>
    <w:rsid w:val="003B0C58"/>
    <w:rsid w:val="003B154D"/>
    <w:rsid w:val="003B3DF5"/>
    <w:rsid w:val="003B57A0"/>
    <w:rsid w:val="003B6248"/>
    <w:rsid w:val="003B652B"/>
    <w:rsid w:val="003C0749"/>
    <w:rsid w:val="003C4DFF"/>
    <w:rsid w:val="003D4BF6"/>
    <w:rsid w:val="003E3C38"/>
    <w:rsid w:val="003F2334"/>
    <w:rsid w:val="003F48E3"/>
    <w:rsid w:val="0040292F"/>
    <w:rsid w:val="0041076C"/>
    <w:rsid w:val="00412627"/>
    <w:rsid w:val="0041678D"/>
    <w:rsid w:val="00422A0D"/>
    <w:rsid w:val="004566DB"/>
    <w:rsid w:val="004600A7"/>
    <w:rsid w:val="004616E5"/>
    <w:rsid w:val="00462F20"/>
    <w:rsid w:val="00464678"/>
    <w:rsid w:val="00474BEE"/>
    <w:rsid w:val="00480DBA"/>
    <w:rsid w:val="00496A4F"/>
    <w:rsid w:val="0049CC55"/>
    <w:rsid w:val="004A0B5F"/>
    <w:rsid w:val="004A5569"/>
    <w:rsid w:val="004B1856"/>
    <w:rsid w:val="004B26BE"/>
    <w:rsid w:val="004B329F"/>
    <w:rsid w:val="004B588A"/>
    <w:rsid w:val="004C62C4"/>
    <w:rsid w:val="004D53A5"/>
    <w:rsid w:val="004D67BD"/>
    <w:rsid w:val="004E0DB8"/>
    <w:rsid w:val="004E4860"/>
    <w:rsid w:val="00500B26"/>
    <w:rsid w:val="00513573"/>
    <w:rsid w:val="005174CE"/>
    <w:rsid w:val="005244AE"/>
    <w:rsid w:val="005255B7"/>
    <w:rsid w:val="00534749"/>
    <w:rsid w:val="00540FE7"/>
    <w:rsid w:val="0054542D"/>
    <w:rsid w:val="0054766D"/>
    <w:rsid w:val="00547874"/>
    <w:rsid w:val="005613C0"/>
    <w:rsid w:val="00562E74"/>
    <w:rsid w:val="0056574B"/>
    <w:rsid w:val="00582F7A"/>
    <w:rsid w:val="00583E6C"/>
    <w:rsid w:val="005845DA"/>
    <w:rsid w:val="00586651"/>
    <w:rsid w:val="00586EE7"/>
    <w:rsid w:val="00587C7D"/>
    <w:rsid w:val="005B4730"/>
    <w:rsid w:val="005B6C8F"/>
    <w:rsid w:val="005BDAE3"/>
    <w:rsid w:val="005C2088"/>
    <w:rsid w:val="005C42D9"/>
    <w:rsid w:val="005E095C"/>
    <w:rsid w:val="005F07AA"/>
    <w:rsid w:val="005F35C0"/>
    <w:rsid w:val="005F6695"/>
    <w:rsid w:val="00612023"/>
    <w:rsid w:val="0061404A"/>
    <w:rsid w:val="00617B71"/>
    <w:rsid w:val="00626DE9"/>
    <w:rsid w:val="00634AEC"/>
    <w:rsid w:val="0063766F"/>
    <w:rsid w:val="0065604C"/>
    <w:rsid w:val="00660D2B"/>
    <w:rsid w:val="0066109F"/>
    <w:rsid w:val="00663581"/>
    <w:rsid w:val="00670B18"/>
    <w:rsid w:val="006870AD"/>
    <w:rsid w:val="006A71F4"/>
    <w:rsid w:val="006A7F3D"/>
    <w:rsid w:val="006B5018"/>
    <w:rsid w:val="006B661B"/>
    <w:rsid w:val="006C49BC"/>
    <w:rsid w:val="006D416F"/>
    <w:rsid w:val="006E0FE1"/>
    <w:rsid w:val="006E413E"/>
    <w:rsid w:val="006F5FFF"/>
    <w:rsid w:val="00700885"/>
    <w:rsid w:val="00701FA7"/>
    <w:rsid w:val="00717B60"/>
    <w:rsid w:val="007247B9"/>
    <w:rsid w:val="00760684"/>
    <w:rsid w:val="00765B4E"/>
    <w:rsid w:val="00771A3C"/>
    <w:rsid w:val="00775532"/>
    <w:rsid w:val="007800D4"/>
    <w:rsid w:val="00795598"/>
    <w:rsid w:val="007A0206"/>
    <w:rsid w:val="007A5D60"/>
    <w:rsid w:val="007A77CF"/>
    <w:rsid w:val="007B052C"/>
    <w:rsid w:val="007B4726"/>
    <w:rsid w:val="007B4A88"/>
    <w:rsid w:val="007B5994"/>
    <w:rsid w:val="007B8E0A"/>
    <w:rsid w:val="007C55AE"/>
    <w:rsid w:val="007E0ABB"/>
    <w:rsid w:val="007E3165"/>
    <w:rsid w:val="007E4E13"/>
    <w:rsid w:val="007F7C96"/>
    <w:rsid w:val="00802067"/>
    <w:rsid w:val="0083170A"/>
    <w:rsid w:val="00832EF2"/>
    <w:rsid w:val="00837B90"/>
    <w:rsid w:val="00844061"/>
    <w:rsid w:val="008443CB"/>
    <w:rsid w:val="00851ABD"/>
    <w:rsid w:val="00874F0B"/>
    <w:rsid w:val="008807C7"/>
    <w:rsid w:val="0088670E"/>
    <w:rsid w:val="008A0EFD"/>
    <w:rsid w:val="008A4268"/>
    <w:rsid w:val="008C3BEF"/>
    <w:rsid w:val="008D68F1"/>
    <w:rsid w:val="008E27E2"/>
    <w:rsid w:val="008E541D"/>
    <w:rsid w:val="008E61ED"/>
    <w:rsid w:val="008F74D3"/>
    <w:rsid w:val="00900281"/>
    <w:rsid w:val="00902171"/>
    <w:rsid w:val="00902265"/>
    <w:rsid w:val="009140EA"/>
    <w:rsid w:val="00921D00"/>
    <w:rsid w:val="00924B8A"/>
    <w:rsid w:val="0093700A"/>
    <w:rsid w:val="00937DB1"/>
    <w:rsid w:val="009514A6"/>
    <w:rsid w:val="00953608"/>
    <w:rsid w:val="00955EBE"/>
    <w:rsid w:val="00963AAC"/>
    <w:rsid w:val="0096517C"/>
    <w:rsid w:val="00967093"/>
    <w:rsid w:val="00971112"/>
    <w:rsid w:val="00980ACE"/>
    <w:rsid w:val="0098203B"/>
    <w:rsid w:val="009923BC"/>
    <w:rsid w:val="009A1612"/>
    <w:rsid w:val="009A537D"/>
    <w:rsid w:val="009AB5B0"/>
    <w:rsid w:val="009B6EE7"/>
    <w:rsid w:val="009BFCF5"/>
    <w:rsid w:val="009C25EE"/>
    <w:rsid w:val="009E5801"/>
    <w:rsid w:val="009F43CD"/>
    <w:rsid w:val="009F4F2A"/>
    <w:rsid w:val="00A12510"/>
    <w:rsid w:val="00A154CD"/>
    <w:rsid w:val="00A15F64"/>
    <w:rsid w:val="00A2709C"/>
    <w:rsid w:val="00A272AB"/>
    <w:rsid w:val="00A348FA"/>
    <w:rsid w:val="00A378EA"/>
    <w:rsid w:val="00A45AC4"/>
    <w:rsid w:val="00A56F67"/>
    <w:rsid w:val="00A571FD"/>
    <w:rsid w:val="00A6420E"/>
    <w:rsid w:val="00A64810"/>
    <w:rsid w:val="00A67D69"/>
    <w:rsid w:val="00A74A04"/>
    <w:rsid w:val="00A76CE2"/>
    <w:rsid w:val="00A77DD5"/>
    <w:rsid w:val="00A83CF9"/>
    <w:rsid w:val="00A947A3"/>
    <w:rsid w:val="00AA4290"/>
    <w:rsid w:val="00AA51ED"/>
    <w:rsid w:val="00AA7CBB"/>
    <w:rsid w:val="00AB0F8A"/>
    <w:rsid w:val="00AB1414"/>
    <w:rsid w:val="00AB22E1"/>
    <w:rsid w:val="00AB40AE"/>
    <w:rsid w:val="00AC21E8"/>
    <w:rsid w:val="00AD4837"/>
    <w:rsid w:val="00AE02DA"/>
    <w:rsid w:val="00AF09E4"/>
    <w:rsid w:val="00B00392"/>
    <w:rsid w:val="00B605F2"/>
    <w:rsid w:val="00B7383C"/>
    <w:rsid w:val="00B819EB"/>
    <w:rsid w:val="00B832C5"/>
    <w:rsid w:val="00B850AC"/>
    <w:rsid w:val="00B9746B"/>
    <w:rsid w:val="00BA265B"/>
    <w:rsid w:val="00BA28DC"/>
    <w:rsid w:val="00BB1014"/>
    <w:rsid w:val="00BB2A6B"/>
    <w:rsid w:val="00BB6D41"/>
    <w:rsid w:val="00BD484C"/>
    <w:rsid w:val="00BF7175"/>
    <w:rsid w:val="00C00DE5"/>
    <w:rsid w:val="00C07580"/>
    <w:rsid w:val="00C23CCD"/>
    <w:rsid w:val="00C3131E"/>
    <w:rsid w:val="00C40003"/>
    <w:rsid w:val="00C43C7E"/>
    <w:rsid w:val="00C473F0"/>
    <w:rsid w:val="00C5079D"/>
    <w:rsid w:val="00C5373A"/>
    <w:rsid w:val="00C54CD8"/>
    <w:rsid w:val="00C638CE"/>
    <w:rsid w:val="00C663ED"/>
    <w:rsid w:val="00C66C12"/>
    <w:rsid w:val="00C81D4F"/>
    <w:rsid w:val="00C87373"/>
    <w:rsid w:val="00C91380"/>
    <w:rsid w:val="00C92B04"/>
    <w:rsid w:val="00CA2145"/>
    <w:rsid w:val="00CA56FB"/>
    <w:rsid w:val="00CB1CBD"/>
    <w:rsid w:val="00CD1230"/>
    <w:rsid w:val="00CD4578"/>
    <w:rsid w:val="00CD5B61"/>
    <w:rsid w:val="00CE2642"/>
    <w:rsid w:val="00CE3D83"/>
    <w:rsid w:val="00CE74CB"/>
    <w:rsid w:val="00CF38B5"/>
    <w:rsid w:val="00D032DF"/>
    <w:rsid w:val="00D03C0E"/>
    <w:rsid w:val="00D0678F"/>
    <w:rsid w:val="00D11BCC"/>
    <w:rsid w:val="00D2076D"/>
    <w:rsid w:val="00D230E4"/>
    <w:rsid w:val="00D26396"/>
    <w:rsid w:val="00D3A18F"/>
    <w:rsid w:val="00D445F8"/>
    <w:rsid w:val="00D44635"/>
    <w:rsid w:val="00D451C5"/>
    <w:rsid w:val="00D452A4"/>
    <w:rsid w:val="00D6214D"/>
    <w:rsid w:val="00D74704"/>
    <w:rsid w:val="00D7A22F"/>
    <w:rsid w:val="00D87167"/>
    <w:rsid w:val="00D932A0"/>
    <w:rsid w:val="00D96150"/>
    <w:rsid w:val="00DB236B"/>
    <w:rsid w:val="00DC5D37"/>
    <w:rsid w:val="00DE0F54"/>
    <w:rsid w:val="00DF5E40"/>
    <w:rsid w:val="00E00924"/>
    <w:rsid w:val="00E01BE4"/>
    <w:rsid w:val="00E0554B"/>
    <w:rsid w:val="00E13065"/>
    <w:rsid w:val="00E1498F"/>
    <w:rsid w:val="00E17B79"/>
    <w:rsid w:val="00E20BE4"/>
    <w:rsid w:val="00E21263"/>
    <w:rsid w:val="00E21360"/>
    <w:rsid w:val="00E30214"/>
    <w:rsid w:val="00E37528"/>
    <w:rsid w:val="00E40792"/>
    <w:rsid w:val="00E40BCA"/>
    <w:rsid w:val="00E417CD"/>
    <w:rsid w:val="00E47BC9"/>
    <w:rsid w:val="00E52D84"/>
    <w:rsid w:val="00E53192"/>
    <w:rsid w:val="00E53FC0"/>
    <w:rsid w:val="00E5783A"/>
    <w:rsid w:val="00E65567"/>
    <w:rsid w:val="00E70E28"/>
    <w:rsid w:val="00E73877"/>
    <w:rsid w:val="00E74B15"/>
    <w:rsid w:val="00E9298B"/>
    <w:rsid w:val="00E9352A"/>
    <w:rsid w:val="00EA7AD5"/>
    <w:rsid w:val="00EB17E7"/>
    <w:rsid w:val="00EC6AD9"/>
    <w:rsid w:val="00EC7407"/>
    <w:rsid w:val="00ED297C"/>
    <w:rsid w:val="00ED72BF"/>
    <w:rsid w:val="00EE2B63"/>
    <w:rsid w:val="00EE794B"/>
    <w:rsid w:val="00EF0483"/>
    <w:rsid w:val="00EF265E"/>
    <w:rsid w:val="00EF2AA3"/>
    <w:rsid w:val="00EF44E1"/>
    <w:rsid w:val="00F03220"/>
    <w:rsid w:val="00F04186"/>
    <w:rsid w:val="00F101DB"/>
    <w:rsid w:val="00F228DC"/>
    <w:rsid w:val="00F57DA8"/>
    <w:rsid w:val="00F617B4"/>
    <w:rsid w:val="00F71434"/>
    <w:rsid w:val="00F8625D"/>
    <w:rsid w:val="00F90077"/>
    <w:rsid w:val="00F90886"/>
    <w:rsid w:val="00FA1FCA"/>
    <w:rsid w:val="00FB1A25"/>
    <w:rsid w:val="00FC1B9F"/>
    <w:rsid w:val="00FD36F5"/>
    <w:rsid w:val="00FE0126"/>
    <w:rsid w:val="00FF0CD3"/>
    <w:rsid w:val="00FF5EE7"/>
    <w:rsid w:val="01076483"/>
    <w:rsid w:val="014D08FE"/>
    <w:rsid w:val="016147CD"/>
    <w:rsid w:val="0164DB60"/>
    <w:rsid w:val="01671B0C"/>
    <w:rsid w:val="01849C57"/>
    <w:rsid w:val="01AC6CF2"/>
    <w:rsid w:val="01C00E1D"/>
    <w:rsid w:val="01C3F5C2"/>
    <w:rsid w:val="01CA7F96"/>
    <w:rsid w:val="01D77C99"/>
    <w:rsid w:val="01EDC866"/>
    <w:rsid w:val="021AEA40"/>
    <w:rsid w:val="023B768B"/>
    <w:rsid w:val="0247A01D"/>
    <w:rsid w:val="024A5256"/>
    <w:rsid w:val="02533E3E"/>
    <w:rsid w:val="0281DCB4"/>
    <w:rsid w:val="02925E3A"/>
    <w:rsid w:val="02984E03"/>
    <w:rsid w:val="029D8E7D"/>
    <w:rsid w:val="029DAF05"/>
    <w:rsid w:val="02BF7A24"/>
    <w:rsid w:val="02F1F8D9"/>
    <w:rsid w:val="02F2A9BB"/>
    <w:rsid w:val="02F544CC"/>
    <w:rsid w:val="02FFE425"/>
    <w:rsid w:val="0313834F"/>
    <w:rsid w:val="03278B45"/>
    <w:rsid w:val="0329A891"/>
    <w:rsid w:val="033F84B2"/>
    <w:rsid w:val="0343BC07"/>
    <w:rsid w:val="03475E34"/>
    <w:rsid w:val="035A3A5F"/>
    <w:rsid w:val="035C3B6C"/>
    <w:rsid w:val="03687E83"/>
    <w:rsid w:val="0387ABA8"/>
    <w:rsid w:val="03BA5FF4"/>
    <w:rsid w:val="03CB68B4"/>
    <w:rsid w:val="03EDC7C6"/>
    <w:rsid w:val="03F6F6CB"/>
    <w:rsid w:val="03FCE63A"/>
    <w:rsid w:val="04204907"/>
    <w:rsid w:val="043DD449"/>
    <w:rsid w:val="045AE852"/>
    <w:rsid w:val="0468C68C"/>
    <w:rsid w:val="046BB562"/>
    <w:rsid w:val="04757D6C"/>
    <w:rsid w:val="0480AD15"/>
    <w:rsid w:val="048AA422"/>
    <w:rsid w:val="04A308F7"/>
    <w:rsid w:val="04D0A46C"/>
    <w:rsid w:val="04F5157E"/>
    <w:rsid w:val="051A4017"/>
    <w:rsid w:val="052C0090"/>
    <w:rsid w:val="054EFF2D"/>
    <w:rsid w:val="0565AE14"/>
    <w:rsid w:val="0565D35B"/>
    <w:rsid w:val="056E913D"/>
    <w:rsid w:val="0572CDFB"/>
    <w:rsid w:val="05898701"/>
    <w:rsid w:val="0594C23E"/>
    <w:rsid w:val="05A6B605"/>
    <w:rsid w:val="05B38DA0"/>
    <w:rsid w:val="05B5B081"/>
    <w:rsid w:val="05C9FEFC"/>
    <w:rsid w:val="05D7E370"/>
    <w:rsid w:val="05E6E6EA"/>
    <w:rsid w:val="060496ED"/>
    <w:rsid w:val="060CB68F"/>
    <w:rsid w:val="06376B79"/>
    <w:rsid w:val="0641D5C5"/>
    <w:rsid w:val="067FF0DE"/>
    <w:rsid w:val="069A21A0"/>
    <w:rsid w:val="06B4743C"/>
    <w:rsid w:val="06C61836"/>
    <w:rsid w:val="06D445E7"/>
    <w:rsid w:val="06E6EB91"/>
    <w:rsid w:val="06EDF44D"/>
    <w:rsid w:val="070FA104"/>
    <w:rsid w:val="071804DA"/>
    <w:rsid w:val="07255762"/>
    <w:rsid w:val="0727E718"/>
    <w:rsid w:val="072B2E6C"/>
    <w:rsid w:val="07309E95"/>
    <w:rsid w:val="0736A96F"/>
    <w:rsid w:val="0765CF5D"/>
    <w:rsid w:val="077D1CBF"/>
    <w:rsid w:val="07808235"/>
    <w:rsid w:val="078B245E"/>
    <w:rsid w:val="078ED134"/>
    <w:rsid w:val="079A759F"/>
    <w:rsid w:val="07C56A24"/>
    <w:rsid w:val="07D32768"/>
    <w:rsid w:val="0802FBE3"/>
    <w:rsid w:val="08150FB8"/>
    <w:rsid w:val="0827393F"/>
    <w:rsid w:val="083C2808"/>
    <w:rsid w:val="0846F280"/>
    <w:rsid w:val="0884784D"/>
    <w:rsid w:val="08A70FFA"/>
    <w:rsid w:val="08B20F2A"/>
    <w:rsid w:val="08DB3FAB"/>
    <w:rsid w:val="08E75466"/>
    <w:rsid w:val="08FD73E4"/>
    <w:rsid w:val="090739FC"/>
    <w:rsid w:val="0913158F"/>
    <w:rsid w:val="093C19F4"/>
    <w:rsid w:val="0953384B"/>
    <w:rsid w:val="095FF5F1"/>
    <w:rsid w:val="09613A85"/>
    <w:rsid w:val="09767A1A"/>
    <w:rsid w:val="099464DF"/>
    <w:rsid w:val="0996DEBE"/>
    <w:rsid w:val="099E6943"/>
    <w:rsid w:val="099F2FC1"/>
    <w:rsid w:val="09ADF498"/>
    <w:rsid w:val="09AF0AD8"/>
    <w:rsid w:val="09C8DD60"/>
    <w:rsid w:val="09CB1DF0"/>
    <w:rsid w:val="09F0A4E3"/>
    <w:rsid w:val="09F9E1AC"/>
    <w:rsid w:val="09FEBF2C"/>
    <w:rsid w:val="0A28B9B5"/>
    <w:rsid w:val="0A2DE9AB"/>
    <w:rsid w:val="0A4506D1"/>
    <w:rsid w:val="0A48830A"/>
    <w:rsid w:val="0A49A6D1"/>
    <w:rsid w:val="0A49C85D"/>
    <w:rsid w:val="0A6C284F"/>
    <w:rsid w:val="0A7E13CE"/>
    <w:rsid w:val="0A85A792"/>
    <w:rsid w:val="0A9FF7DE"/>
    <w:rsid w:val="0B0A7FEC"/>
    <w:rsid w:val="0B124A7B"/>
    <w:rsid w:val="0B28650F"/>
    <w:rsid w:val="0B3A9CA5"/>
    <w:rsid w:val="0B5372EA"/>
    <w:rsid w:val="0B65A9E0"/>
    <w:rsid w:val="0B74A466"/>
    <w:rsid w:val="0B7CE497"/>
    <w:rsid w:val="0BC24270"/>
    <w:rsid w:val="0BCC1F3A"/>
    <w:rsid w:val="0BE57732"/>
    <w:rsid w:val="0BEB1562"/>
    <w:rsid w:val="0BEC9BF8"/>
    <w:rsid w:val="0BED68D5"/>
    <w:rsid w:val="0BF65559"/>
    <w:rsid w:val="0C032C05"/>
    <w:rsid w:val="0C082CD2"/>
    <w:rsid w:val="0C094F3E"/>
    <w:rsid w:val="0C5CA9A0"/>
    <w:rsid w:val="0C5E37B9"/>
    <w:rsid w:val="0C7BC085"/>
    <w:rsid w:val="0C7E755C"/>
    <w:rsid w:val="0C847014"/>
    <w:rsid w:val="0C854366"/>
    <w:rsid w:val="0CB790CC"/>
    <w:rsid w:val="0CC7E1C6"/>
    <w:rsid w:val="0CE28A17"/>
    <w:rsid w:val="0CE755C5"/>
    <w:rsid w:val="0CF56C28"/>
    <w:rsid w:val="0D044CC6"/>
    <w:rsid w:val="0D1B8CCB"/>
    <w:rsid w:val="0D1F2CA2"/>
    <w:rsid w:val="0D224A66"/>
    <w:rsid w:val="0D2E8DEE"/>
    <w:rsid w:val="0D4D134A"/>
    <w:rsid w:val="0D5A1F5D"/>
    <w:rsid w:val="0D69C911"/>
    <w:rsid w:val="0D7183C6"/>
    <w:rsid w:val="0D924419"/>
    <w:rsid w:val="0D9F1622"/>
    <w:rsid w:val="0D9FB832"/>
    <w:rsid w:val="0DA0238E"/>
    <w:rsid w:val="0DAF32C6"/>
    <w:rsid w:val="0DCCD9BB"/>
    <w:rsid w:val="0DD510E1"/>
    <w:rsid w:val="0DE2BC28"/>
    <w:rsid w:val="0DEA4215"/>
    <w:rsid w:val="0E00F664"/>
    <w:rsid w:val="0E220385"/>
    <w:rsid w:val="0E2C348A"/>
    <w:rsid w:val="0E480ECB"/>
    <w:rsid w:val="0E4A5265"/>
    <w:rsid w:val="0E4B2A37"/>
    <w:rsid w:val="0E71DA66"/>
    <w:rsid w:val="0E8B13AC"/>
    <w:rsid w:val="0E8C30F3"/>
    <w:rsid w:val="0E9B1AED"/>
    <w:rsid w:val="0EB2AC3A"/>
    <w:rsid w:val="0EE02136"/>
    <w:rsid w:val="0EEE23D6"/>
    <w:rsid w:val="0EFB4CA4"/>
    <w:rsid w:val="0F132B9C"/>
    <w:rsid w:val="0F343523"/>
    <w:rsid w:val="0F360C61"/>
    <w:rsid w:val="0F6A9915"/>
    <w:rsid w:val="0F7FEB63"/>
    <w:rsid w:val="0F908B69"/>
    <w:rsid w:val="0FB4387A"/>
    <w:rsid w:val="0FD660C1"/>
    <w:rsid w:val="0FE9A466"/>
    <w:rsid w:val="0FEEFFB1"/>
    <w:rsid w:val="100694C6"/>
    <w:rsid w:val="100DAAC7"/>
    <w:rsid w:val="105A5F4F"/>
    <w:rsid w:val="10662EB0"/>
    <w:rsid w:val="10B909E1"/>
    <w:rsid w:val="10C04D1E"/>
    <w:rsid w:val="10D6C7A6"/>
    <w:rsid w:val="10DD1276"/>
    <w:rsid w:val="10E6EDFE"/>
    <w:rsid w:val="10E915F7"/>
    <w:rsid w:val="10EF37C0"/>
    <w:rsid w:val="10FDDBE6"/>
    <w:rsid w:val="1112B97A"/>
    <w:rsid w:val="1121963D"/>
    <w:rsid w:val="1121E2D7"/>
    <w:rsid w:val="11549C37"/>
    <w:rsid w:val="117439F0"/>
    <w:rsid w:val="119E92CA"/>
    <w:rsid w:val="11CAA2F3"/>
    <w:rsid w:val="11EC261B"/>
    <w:rsid w:val="11F7EAFB"/>
    <w:rsid w:val="12007496"/>
    <w:rsid w:val="12038636"/>
    <w:rsid w:val="121B85C4"/>
    <w:rsid w:val="1228D8D4"/>
    <w:rsid w:val="1235B250"/>
    <w:rsid w:val="12468D3F"/>
    <w:rsid w:val="12735210"/>
    <w:rsid w:val="128B2453"/>
    <w:rsid w:val="129D3E1B"/>
    <w:rsid w:val="12A0CC84"/>
    <w:rsid w:val="12A1490B"/>
    <w:rsid w:val="12AF6A38"/>
    <w:rsid w:val="12C334DC"/>
    <w:rsid w:val="12C75879"/>
    <w:rsid w:val="12EEA039"/>
    <w:rsid w:val="1301FE90"/>
    <w:rsid w:val="131B9E00"/>
    <w:rsid w:val="1324EAEA"/>
    <w:rsid w:val="135E84CF"/>
    <w:rsid w:val="136134E6"/>
    <w:rsid w:val="136FBFA6"/>
    <w:rsid w:val="137D0EA4"/>
    <w:rsid w:val="13920011"/>
    <w:rsid w:val="1399A092"/>
    <w:rsid w:val="13CF24D1"/>
    <w:rsid w:val="13EB1065"/>
    <w:rsid w:val="13FEF53D"/>
    <w:rsid w:val="14111F53"/>
    <w:rsid w:val="1443AA79"/>
    <w:rsid w:val="145F053D"/>
    <w:rsid w:val="14A951FB"/>
    <w:rsid w:val="14DD4F7C"/>
    <w:rsid w:val="14E17EEB"/>
    <w:rsid w:val="14F2B830"/>
    <w:rsid w:val="14FBC2E8"/>
    <w:rsid w:val="152A842A"/>
    <w:rsid w:val="152C3247"/>
    <w:rsid w:val="152CD841"/>
    <w:rsid w:val="15311F3A"/>
    <w:rsid w:val="156B2FD5"/>
    <w:rsid w:val="1580F636"/>
    <w:rsid w:val="1583B323"/>
    <w:rsid w:val="158B2A5A"/>
    <w:rsid w:val="158C5978"/>
    <w:rsid w:val="1597F0F5"/>
    <w:rsid w:val="15ACC255"/>
    <w:rsid w:val="15BCFB9B"/>
    <w:rsid w:val="15D06E17"/>
    <w:rsid w:val="15D2A2AB"/>
    <w:rsid w:val="15E8104C"/>
    <w:rsid w:val="15F16CC7"/>
    <w:rsid w:val="15F94BC0"/>
    <w:rsid w:val="15F9BA88"/>
    <w:rsid w:val="15FAD59E"/>
    <w:rsid w:val="16152C36"/>
    <w:rsid w:val="1616A4B7"/>
    <w:rsid w:val="16286EA5"/>
    <w:rsid w:val="162B37CC"/>
    <w:rsid w:val="164D3293"/>
    <w:rsid w:val="16573041"/>
    <w:rsid w:val="1666D4E3"/>
    <w:rsid w:val="16ADF719"/>
    <w:rsid w:val="16B1ED7E"/>
    <w:rsid w:val="16E6BB0F"/>
    <w:rsid w:val="16EB331B"/>
    <w:rsid w:val="16F5DCCF"/>
    <w:rsid w:val="17062E1B"/>
    <w:rsid w:val="17171E7F"/>
    <w:rsid w:val="1733A514"/>
    <w:rsid w:val="1740A979"/>
    <w:rsid w:val="177BF327"/>
    <w:rsid w:val="1789E884"/>
    <w:rsid w:val="179D761A"/>
    <w:rsid w:val="17A0924E"/>
    <w:rsid w:val="17C496CE"/>
    <w:rsid w:val="17D7520B"/>
    <w:rsid w:val="17DA6FEE"/>
    <w:rsid w:val="17E267E4"/>
    <w:rsid w:val="17F0CD83"/>
    <w:rsid w:val="17F8B62E"/>
    <w:rsid w:val="181440DA"/>
    <w:rsid w:val="18265869"/>
    <w:rsid w:val="185068F6"/>
    <w:rsid w:val="186E7B29"/>
    <w:rsid w:val="18866210"/>
    <w:rsid w:val="188F14B7"/>
    <w:rsid w:val="18C3FA3A"/>
    <w:rsid w:val="18C661FE"/>
    <w:rsid w:val="18E1C8C9"/>
    <w:rsid w:val="18F32CC2"/>
    <w:rsid w:val="18F4682D"/>
    <w:rsid w:val="19024987"/>
    <w:rsid w:val="1906308F"/>
    <w:rsid w:val="190AFCF1"/>
    <w:rsid w:val="1917C388"/>
    <w:rsid w:val="1995787F"/>
    <w:rsid w:val="19A0F660"/>
    <w:rsid w:val="19A5016A"/>
    <w:rsid w:val="19B46A84"/>
    <w:rsid w:val="19B8AB95"/>
    <w:rsid w:val="19C0FF54"/>
    <w:rsid w:val="19C5EDE8"/>
    <w:rsid w:val="19DBCC97"/>
    <w:rsid w:val="1A054545"/>
    <w:rsid w:val="1A07A61C"/>
    <w:rsid w:val="1A0C6670"/>
    <w:rsid w:val="1A1E4924"/>
    <w:rsid w:val="1A462469"/>
    <w:rsid w:val="1A5AFC92"/>
    <w:rsid w:val="1A6073AF"/>
    <w:rsid w:val="1A67387A"/>
    <w:rsid w:val="1A6E2674"/>
    <w:rsid w:val="1A8B6A32"/>
    <w:rsid w:val="1A8DE3D4"/>
    <w:rsid w:val="1A941C22"/>
    <w:rsid w:val="1AB9DBE3"/>
    <w:rsid w:val="1AD9B0AF"/>
    <w:rsid w:val="1B1EE124"/>
    <w:rsid w:val="1B4AA96E"/>
    <w:rsid w:val="1B4D9417"/>
    <w:rsid w:val="1B50463A"/>
    <w:rsid w:val="1B50C06F"/>
    <w:rsid w:val="1B57D1B7"/>
    <w:rsid w:val="1B584AF4"/>
    <w:rsid w:val="1B61A92E"/>
    <w:rsid w:val="1B76687C"/>
    <w:rsid w:val="1B8473A9"/>
    <w:rsid w:val="1B9A08E8"/>
    <w:rsid w:val="1BB46D7F"/>
    <w:rsid w:val="1BC6B579"/>
    <w:rsid w:val="1BD2175A"/>
    <w:rsid w:val="1BDBF444"/>
    <w:rsid w:val="1C0308DB"/>
    <w:rsid w:val="1C2FC4EC"/>
    <w:rsid w:val="1C4CB238"/>
    <w:rsid w:val="1C6AE3DA"/>
    <w:rsid w:val="1C7EE973"/>
    <w:rsid w:val="1C9C851A"/>
    <w:rsid w:val="1C9F0BB3"/>
    <w:rsid w:val="1CA61D3E"/>
    <w:rsid w:val="1CB303CF"/>
    <w:rsid w:val="1CBCD368"/>
    <w:rsid w:val="1CCD9654"/>
    <w:rsid w:val="1CE679CF"/>
    <w:rsid w:val="1D2614BF"/>
    <w:rsid w:val="1D3FE16A"/>
    <w:rsid w:val="1D46DB28"/>
    <w:rsid w:val="1D6285DA"/>
    <w:rsid w:val="1D6C356D"/>
    <w:rsid w:val="1D6EFA95"/>
    <w:rsid w:val="1D9DB25E"/>
    <w:rsid w:val="1DBCD430"/>
    <w:rsid w:val="1DC50F05"/>
    <w:rsid w:val="1DE001AB"/>
    <w:rsid w:val="1DEE5EBD"/>
    <w:rsid w:val="1E152BDB"/>
    <w:rsid w:val="1E410652"/>
    <w:rsid w:val="1E61DD7F"/>
    <w:rsid w:val="1E761EE2"/>
    <w:rsid w:val="1E7B1124"/>
    <w:rsid w:val="1E807219"/>
    <w:rsid w:val="1E8B2E50"/>
    <w:rsid w:val="1E90E292"/>
    <w:rsid w:val="1ECC7D34"/>
    <w:rsid w:val="1ED157C6"/>
    <w:rsid w:val="1ED296A2"/>
    <w:rsid w:val="1EF84BC6"/>
    <w:rsid w:val="1F34D470"/>
    <w:rsid w:val="1F4D4E45"/>
    <w:rsid w:val="1F5F1187"/>
    <w:rsid w:val="1F6DBF5B"/>
    <w:rsid w:val="1F8B6968"/>
    <w:rsid w:val="1FADDAFF"/>
    <w:rsid w:val="1FB6716E"/>
    <w:rsid w:val="1FEE8D59"/>
    <w:rsid w:val="201E1A91"/>
    <w:rsid w:val="2045A114"/>
    <w:rsid w:val="205BE28B"/>
    <w:rsid w:val="20957D1E"/>
    <w:rsid w:val="209B6FBC"/>
    <w:rsid w:val="209E0099"/>
    <w:rsid w:val="20C2CA7A"/>
    <w:rsid w:val="20F73BEF"/>
    <w:rsid w:val="21305D31"/>
    <w:rsid w:val="215C73DD"/>
    <w:rsid w:val="215D9FBA"/>
    <w:rsid w:val="2161EE7F"/>
    <w:rsid w:val="21646598"/>
    <w:rsid w:val="21699E5A"/>
    <w:rsid w:val="21899C20"/>
    <w:rsid w:val="21BF9C78"/>
    <w:rsid w:val="21CE3A29"/>
    <w:rsid w:val="21D4136F"/>
    <w:rsid w:val="224BE0B2"/>
    <w:rsid w:val="22C1385F"/>
    <w:rsid w:val="22CE9D69"/>
    <w:rsid w:val="2300368B"/>
    <w:rsid w:val="231C18F3"/>
    <w:rsid w:val="232A9E95"/>
    <w:rsid w:val="23541A40"/>
    <w:rsid w:val="235ED6D7"/>
    <w:rsid w:val="23615578"/>
    <w:rsid w:val="2370ECA2"/>
    <w:rsid w:val="2371CCD6"/>
    <w:rsid w:val="23790017"/>
    <w:rsid w:val="2386C5FA"/>
    <w:rsid w:val="238E51F2"/>
    <w:rsid w:val="23AD718C"/>
    <w:rsid w:val="23F87D5B"/>
    <w:rsid w:val="244FE94B"/>
    <w:rsid w:val="24500AF8"/>
    <w:rsid w:val="247B8CAF"/>
    <w:rsid w:val="24945E06"/>
    <w:rsid w:val="24B25D29"/>
    <w:rsid w:val="24DD7582"/>
    <w:rsid w:val="24F58CEF"/>
    <w:rsid w:val="250D21B5"/>
    <w:rsid w:val="251078FA"/>
    <w:rsid w:val="2520962C"/>
    <w:rsid w:val="253553B3"/>
    <w:rsid w:val="2535CED6"/>
    <w:rsid w:val="2537BB8C"/>
    <w:rsid w:val="255195A9"/>
    <w:rsid w:val="25A9EB21"/>
    <w:rsid w:val="25B2B994"/>
    <w:rsid w:val="25BB48EF"/>
    <w:rsid w:val="25C2EA68"/>
    <w:rsid w:val="25CB2F0A"/>
    <w:rsid w:val="25FA8CCC"/>
    <w:rsid w:val="25FE3416"/>
    <w:rsid w:val="26041310"/>
    <w:rsid w:val="2610422F"/>
    <w:rsid w:val="261443C8"/>
    <w:rsid w:val="263C3FD2"/>
    <w:rsid w:val="263E4A4A"/>
    <w:rsid w:val="2640211A"/>
    <w:rsid w:val="264CD69B"/>
    <w:rsid w:val="267ADC82"/>
    <w:rsid w:val="26908C4A"/>
    <w:rsid w:val="269A8046"/>
    <w:rsid w:val="26A4A9A7"/>
    <w:rsid w:val="26C932E8"/>
    <w:rsid w:val="27019272"/>
    <w:rsid w:val="2703327D"/>
    <w:rsid w:val="272822FC"/>
    <w:rsid w:val="27321875"/>
    <w:rsid w:val="2740A64B"/>
    <w:rsid w:val="27811F08"/>
    <w:rsid w:val="27943771"/>
    <w:rsid w:val="279A0477"/>
    <w:rsid w:val="27BA5F33"/>
    <w:rsid w:val="27D427B2"/>
    <w:rsid w:val="27D9000E"/>
    <w:rsid w:val="27E1DA98"/>
    <w:rsid w:val="27F390D9"/>
    <w:rsid w:val="27FAE1DA"/>
    <w:rsid w:val="280719B8"/>
    <w:rsid w:val="284E6670"/>
    <w:rsid w:val="284F0B4D"/>
    <w:rsid w:val="2859CE86"/>
    <w:rsid w:val="28605092"/>
    <w:rsid w:val="288E5835"/>
    <w:rsid w:val="289A2569"/>
    <w:rsid w:val="28A49016"/>
    <w:rsid w:val="28B726C7"/>
    <w:rsid w:val="28C7F794"/>
    <w:rsid w:val="28D439D4"/>
    <w:rsid w:val="2909DE0D"/>
    <w:rsid w:val="291B1752"/>
    <w:rsid w:val="2969AB40"/>
    <w:rsid w:val="2998CF08"/>
    <w:rsid w:val="29AD6F5E"/>
    <w:rsid w:val="29C05017"/>
    <w:rsid w:val="29C7412C"/>
    <w:rsid w:val="29D35373"/>
    <w:rsid w:val="29E442E6"/>
    <w:rsid w:val="29F8EBF0"/>
    <w:rsid w:val="29F9FF6D"/>
    <w:rsid w:val="2A0DC6CC"/>
    <w:rsid w:val="2A2D4F14"/>
    <w:rsid w:val="2A36665E"/>
    <w:rsid w:val="2A486988"/>
    <w:rsid w:val="2A5ED285"/>
    <w:rsid w:val="2A664D26"/>
    <w:rsid w:val="2A6ABB65"/>
    <w:rsid w:val="2A7D5C44"/>
    <w:rsid w:val="2A809C14"/>
    <w:rsid w:val="2A8D0166"/>
    <w:rsid w:val="2ABBCF7E"/>
    <w:rsid w:val="2ABCD444"/>
    <w:rsid w:val="2ABE171A"/>
    <w:rsid w:val="2AD16965"/>
    <w:rsid w:val="2AD1A539"/>
    <w:rsid w:val="2AF29438"/>
    <w:rsid w:val="2B03308F"/>
    <w:rsid w:val="2B2DB3C0"/>
    <w:rsid w:val="2B5C2078"/>
    <w:rsid w:val="2B60C9C5"/>
    <w:rsid w:val="2B796030"/>
    <w:rsid w:val="2B836A80"/>
    <w:rsid w:val="2B8D87DC"/>
    <w:rsid w:val="2BB835F5"/>
    <w:rsid w:val="2BBEA2AA"/>
    <w:rsid w:val="2BD725CC"/>
    <w:rsid w:val="2BDB596F"/>
    <w:rsid w:val="2C00DF8B"/>
    <w:rsid w:val="2C192CA5"/>
    <w:rsid w:val="2C1C8398"/>
    <w:rsid w:val="2C34EE58"/>
    <w:rsid w:val="2C3DDAF0"/>
    <w:rsid w:val="2C674BBC"/>
    <w:rsid w:val="2C697E71"/>
    <w:rsid w:val="2C712CE3"/>
    <w:rsid w:val="2C869E94"/>
    <w:rsid w:val="2C8AEB2A"/>
    <w:rsid w:val="2CADF070"/>
    <w:rsid w:val="2CC27113"/>
    <w:rsid w:val="2CCD1061"/>
    <w:rsid w:val="2CF36FD1"/>
    <w:rsid w:val="2D11B79C"/>
    <w:rsid w:val="2D2C1452"/>
    <w:rsid w:val="2D3541C2"/>
    <w:rsid w:val="2D4F2461"/>
    <w:rsid w:val="2D6F4E73"/>
    <w:rsid w:val="2D7A8CB5"/>
    <w:rsid w:val="2D8EC735"/>
    <w:rsid w:val="2D9FE758"/>
    <w:rsid w:val="2DB3E97F"/>
    <w:rsid w:val="2DB4C346"/>
    <w:rsid w:val="2DBD0E7C"/>
    <w:rsid w:val="2DC968E1"/>
    <w:rsid w:val="2DCBC412"/>
    <w:rsid w:val="2E066EC5"/>
    <w:rsid w:val="2E30CAB2"/>
    <w:rsid w:val="2E3D622D"/>
    <w:rsid w:val="2E41F303"/>
    <w:rsid w:val="2E5214DD"/>
    <w:rsid w:val="2E6C6C97"/>
    <w:rsid w:val="2E81F239"/>
    <w:rsid w:val="2EA24F81"/>
    <w:rsid w:val="2EA5F84C"/>
    <w:rsid w:val="2EC638F3"/>
    <w:rsid w:val="2F083587"/>
    <w:rsid w:val="2F0E0997"/>
    <w:rsid w:val="2F157624"/>
    <w:rsid w:val="2F3B0D3D"/>
    <w:rsid w:val="2F50CD67"/>
    <w:rsid w:val="2F5BE17C"/>
    <w:rsid w:val="2F5BFCBD"/>
    <w:rsid w:val="2F828F69"/>
    <w:rsid w:val="2F91F5D6"/>
    <w:rsid w:val="2FC101DD"/>
    <w:rsid w:val="2FD11EFC"/>
    <w:rsid w:val="2FDA79BC"/>
    <w:rsid w:val="2FE8B0C9"/>
    <w:rsid w:val="3001A2AE"/>
    <w:rsid w:val="3016192C"/>
    <w:rsid w:val="3020309E"/>
    <w:rsid w:val="3023FA1E"/>
    <w:rsid w:val="309C8D18"/>
    <w:rsid w:val="309EDABE"/>
    <w:rsid w:val="30AA96EF"/>
    <w:rsid w:val="30AC6835"/>
    <w:rsid w:val="30B22D77"/>
    <w:rsid w:val="313E0F87"/>
    <w:rsid w:val="314877D4"/>
    <w:rsid w:val="31527D1F"/>
    <w:rsid w:val="3156D14F"/>
    <w:rsid w:val="31580B3B"/>
    <w:rsid w:val="316BD74E"/>
    <w:rsid w:val="31AB6DE9"/>
    <w:rsid w:val="31AFC574"/>
    <w:rsid w:val="31C3449C"/>
    <w:rsid w:val="31D5D091"/>
    <w:rsid w:val="31D7A672"/>
    <w:rsid w:val="31DBD544"/>
    <w:rsid w:val="31E2D947"/>
    <w:rsid w:val="31EEFC02"/>
    <w:rsid w:val="3205DB79"/>
    <w:rsid w:val="320D20F4"/>
    <w:rsid w:val="32211B91"/>
    <w:rsid w:val="322F7F4E"/>
    <w:rsid w:val="323B0243"/>
    <w:rsid w:val="3255046C"/>
    <w:rsid w:val="32B06513"/>
    <w:rsid w:val="32BC9FED"/>
    <w:rsid w:val="32BD2201"/>
    <w:rsid w:val="32C99698"/>
    <w:rsid w:val="32D9DFE8"/>
    <w:rsid w:val="3308E13B"/>
    <w:rsid w:val="3315350F"/>
    <w:rsid w:val="331F1768"/>
    <w:rsid w:val="3332F367"/>
    <w:rsid w:val="334CA93A"/>
    <w:rsid w:val="3358CC2F"/>
    <w:rsid w:val="3366E778"/>
    <w:rsid w:val="33677A96"/>
    <w:rsid w:val="33A1BC11"/>
    <w:rsid w:val="33A29D97"/>
    <w:rsid w:val="33BCEBF2"/>
    <w:rsid w:val="33CAF1DC"/>
    <w:rsid w:val="33E237B1"/>
    <w:rsid w:val="33F5BB92"/>
    <w:rsid w:val="340F6039"/>
    <w:rsid w:val="341EE9C5"/>
    <w:rsid w:val="3425B4C8"/>
    <w:rsid w:val="343C37F7"/>
    <w:rsid w:val="34486D36"/>
    <w:rsid w:val="34532918"/>
    <w:rsid w:val="3470B6C5"/>
    <w:rsid w:val="3475B049"/>
    <w:rsid w:val="3484E9D9"/>
    <w:rsid w:val="34B8EB84"/>
    <w:rsid w:val="34BDD9F9"/>
    <w:rsid w:val="34D052DA"/>
    <w:rsid w:val="35112AE9"/>
    <w:rsid w:val="351462DA"/>
    <w:rsid w:val="354053A7"/>
    <w:rsid w:val="356E3343"/>
    <w:rsid w:val="356E75EE"/>
    <w:rsid w:val="359B0488"/>
    <w:rsid w:val="35A75EF8"/>
    <w:rsid w:val="35CB150B"/>
    <w:rsid w:val="35E0C73C"/>
    <w:rsid w:val="35E86115"/>
    <w:rsid w:val="35EA7D27"/>
    <w:rsid w:val="35F8F106"/>
    <w:rsid w:val="36023C89"/>
    <w:rsid w:val="360DCDF9"/>
    <w:rsid w:val="36192CB6"/>
    <w:rsid w:val="3625EE42"/>
    <w:rsid w:val="362BE81D"/>
    <w:rsid w:val="363B1723"/>
    <w:rsid w:val="363C8108"/>
    <w:rsid w:val="364081FD"/>
    <w:rsid w:val="3659AA5A"/>
    <w:rsid w:val="368BEA26"/>
    <w:rsid w:val="36933BA2"/>
    <w:rsid w:val="36987752"/>
    <w:rsid w:val="36CC0531"/>
    <w:rsid w:val="36DA3D66"/>
    <w:rsid w:val="36DAA3FB"/>
    <w:rsid w:val="36E618B0"/>
    <w:rsid w:val="36EEE984"/>
    <w:rsid w:val="370B7C8E"/>
    <w:rsid w:val="370D21B6"/>
    <w:rsid w:val="37183016"/>
    <w:rsid w:val="375DDCA1"/>
    <w:rsid w:val="376D64D8"/>
    <w:rsid w:val="376DEC7C"/>
    <w:rsid w:val="378185E3"/>
    <w:rsid w:val="37B8B84C"/>
    <w:rsid w:val="37DC525E"/>
    <w:rsid w:val="37E74C96"/>
    <w:rsid w:val="381CEA56"/>
    <w:rsid w:val="381F145E"/>
    <w:rsid w:val="38288DD9"/>
    <w:rsid w:val="383F7729"/>
    <w:rsid w:val="383FCCB9"/>
    <w:rsid w:val="3852545C"/>
    <w:rsid w:val="3855EDB0"/>
    <w:rsid w:val="3878AD7D"/>
    <w:rsid w:val="388DE2A8"/>
    <w:rsid w:val="38B52822"/>
    <w:rsid w:val="38D6A4B6"/>
    <w:rsid w:val="38EB3821"/>
    <w:rsid w:val="38FA59B7"/>
    <w:rsid w:val="38FA5FC0"/>
    <w:rsid w:val="39153007"/>
    <w:rsid w:val="3935F792"/>
    <w:rsid w:val="3938D81C"/>
    <w:rsid w:val="394008AB"/>
    <w:rsid w:val="3949216C"/>
    <w:rsid w:val="3956B542"/>
    <w:rsid w:val="3976AEE1"/>
    <w:rsid w:val="399090F8"/>
    <w:rsid w:val="39D80063"/>
    <w:rsid w:val="3A022AB1"/>
    <w:rsid w:val="3A08617B"/>
    <w:rsid w:val="3A23C8BC"/>
    <w:rsid w:val="3A417FCC"/>
    <w:rsid w:val="3A5132DA"/>
    <w:rsid w:val="3A58C9AA"/>
    <w:rsid w:val="3A93A305"/>
    <w:rsid w:val="3AB02D3D"/>
    <w:rsid w:val="3AE03708"/>
    <w:rsid w:val="3AFE1A2A"/>
    <w:rsid w:val="3AFE9C57"/>
    <w:rsid w:val="3B0E4ADD"/>
    <w:rsid w:val="3B1DF8C8"/>
    <w:rsid w:val="3B1E709F"/>
    <w:rsid w:val="3B27FF5E"/>
    <w:rsid w:val="3B292E22"/>
    <w:rsid w:val="3B400DBC"/>
    <w:rsid w:val="3B453C28"/>
    <w:rsid w:val="3B49952A"/>
    <w:rsid w:val="3B6B06BA"/>
    <w:rsid w:val="3B7E1FBA"/>
    <w:rsid w:val="3B94FC5B"/>
    <w:rsid w:val="3BA1F363"/>
    <w:rsid w:val="3BB7C5BB"/>
    <w:rsid w:val="3BC86B70"/>
    <w:rsid w:val="3BC8AFC4"/>
    <w:rsid w:val="3BCF0ECD"/>
    <w:rsid w:val="3BD59E7B"/>
    <w:rsid w:val="3BE4F922"/>
    <w:rsid w:val="3BF2FA8C"/>
    <w:rsid w:val="3BFD5EF6"/>
    <w:rsid w:val="3C07B613"/>
    <w:rsid w:val="3C10E7DF"/>
    <w:rsid w:val="3C21FE60"/>
    <w:rsid w:val="3C254DD5"/>
    <w:rsid w:val="3C321B06"/>
    <w:rsid w:val="3C373DF5"/>
    <w:rsid w:val="3C6143C4"/>
    <w:rsid w:val="3C632C11"/>
    <w:rsid w:val="3C6E8DF2"/>
    <w:rsid w:val="3C7E8F41"/>
    <w:rsid w:val="3C80C22E"/>
    <w:rsid w:val="3CC44AC0"/>
    <w:rsid w:val="3CCFFBAB"/>
    <w:rsid w:val="3CD6821A"/>
    <w:rsid w:val="3CD8971C"/>
    <w:rsid w:val="3CDBDE1D"/>
    <w:rsid w:val="3CE07F90"/>
    <w:rsid w:val="3CF80A34"/>
    <w:rsid w:val="3CFE5766"/>
    <w:rsid w:val="3D0493A2"/>
    <w:rsid w:val="3D2AD389"/>
    <w:rsid w:val="3D49E57F"/>
    <w:rsid w:val="3D52802C"/>
    <w:rsid w:val="3D913161"/>
    <w:rsid w:val="3DA746D9"/>
    <w:rsid w:val="3DBBEDBB"/>
    <w:rsid w:val="3DCB43C7"/>
    <w:rsid w:val="3DD30E56"/>
    <w:rsid w:val="3DDD280B"/>
    <w:rsid w:val="3DF27E19"/>
    <w:rsid w:val="3DFEFC72"/>
    <w:rsid w:val="3E001587"/>
    <w:rsid w:val="3E14EECA"/>
    <w:rsid w:val="3E31A2EA"/>
    <w:rsid w:val="3E453215"/>
    <w:rsid w:val="3E4F5288"/>
    <w:rsid w:val="3E6C5B8B"/>
    <w:rsid w:val="3E84AB14"/>
    <w:rsid w:val="3E9E7A26"/>
    <w:rsid w:val="3EAF4156"/>
    <w:rsid w:val="3EB5D852"/>
    <w:rsid w:val="3EC71D7C"/>
    <w:rsid w:val="3ED6A20C"/>
    <w:rsid w:val="3EF31053"/>
    <w:rsid w:val="3EFAE133"/>
    <w:rsid w:val="3EFDD6F9"/>
    <w:rsid w:val="3EFF9E99"/>
    <w:rsid w:val="3F3EE893"/>
    <w:rsid w:val="3F5D8405"/>
    <w:rsid w:val="3F69D3AB"/>
    <w:rsid w:val="3F6F7164"/>
    <w:rsid w:val="3F9DA9B6"/>
    <w:rsid w:val="3FA4C25B"/>
    <w:rsid w:val="3FA819A0"/>
    <w:rsid w:val="3FB0208B"/>
    <w:rsid w:val="3FDAD856"/>
    <w:rsid w:val="40025AFE"/>
    <w:rsid w:val="400CCEBF"/>
    <w:rsid w:val="40370CFE"/>
    <w:rsid w:val="40596368"/>
    <w:rsid w:val="405C88BF"/>
    <w:rsid w:val="4067F74F"/>
    <w:rsid w:val="4068A4FC"/>
    <w:rsid w:val="40729EE9"/>
    <w:rsid w:val="40780FA5"/>
    <w:rsid w:val="408B8FD6"/>
    <w:rsid w:val="40AEE282"/>
    <w:rsid w:val="40D95F05"/>
    <w:rsid w:val="40E89601"/>
    <w:rsid w:val="40ECDF51"/>
    <w:rsid w:val="40F64990"/>
    <w:rsid w:val="40FDD4A0"/>
    <w:rsid w:val="4131D109"/>
    <w:rsid w:val="4137CF5F"/>
    <w:rsid w:val="41383937"/>
    <w:rsid w:val="41409D13"/>
    <w:rsid w:val="4143EA01"/>
    <w:rsid w:val="415CB29C"/>
    <w:rsid w:val="4171F9CD"/>
    <w:rsid w:val="4188DDE9"/>
    <w:rsid w:val="41A4C956"/>
    <w:rsid w:val="41F1CDAE"/>
    <w:rsid w:val="41F5C24C"/>
    <w:rsid w:val="41FE44AC"/>
    <w:rsid w:val="420079F1"/>
    <w:rsid w:val="42187CC0"/>
    <w:rsid w:val="421D43DE"/>
    <w:rsid w:val="42415D12"/>
    <w:rsid w:val="4254BEB6"/>
    <w:rsid w:val="425FA21D"/>
    <w:rsid w:val="42AEC5FD"/>
    <w:rsid w:val="42AF0C3C"/>
    <w:rsid w:val="42B1AECF"/>
    <w:rsid w:val="42CEE513"/>
    <w:rsid w:val="4318E0A1"/>
    <w:rsid w:val="431F0505"/>
    <w:rsid w:val="43202473"/>
    <w:rsid w:val="4322C3AB"/>
    <w:rsid w:val="43241743"/>
    <w:rsid w:val="4344E804"/>
    <w:rsid w:val="4349BD06"/>
    <w:rsid w:val="435B8CCD"/>
    <w:rsid w:val="437D1551"/>
    <w:rsid w:val="437EF472"/>
    <w:rsid w:val="43B92703"/>
    <w:rsid w:val="43C23195"/>
    <w:rsid w:val="43C41FD5"/>
    <w:rsid w:val="43C97E55"/>
    <w:rsid w:val="43E1580A"/>
    <w:rsid w:val="43E54467"/>
    <w:rsid w:val="43F371AC"/>
    <w:rsid w:val="440E382F"/>
    <w:rsid w:val="44220E22"/>
    <w:rsid w:val="445663EA"/>
    <w:rsid w:val="4462B2EC"/>
    <w:rsid w:val="44B16C8F"/>
    <w:rsid w:val="44C9EF3F"/>
    <w:rsid w:val="44CCE1E1"/>
    <w:rsid w:val="44D07716"/>
    <w:rsid w:val="44DA8C99"/>
    <w:rsid w:val="44FCE064"/>
    <w:rsid w:val="4516BE10"/>
    <w:rsid w:val="452F55A6"/>
    <w:rsid w:val="4550712F"/>
    <w:rsid w:val="4555FF89"/>
    <w:rsid w:val="4567D20B"/>
    <w:rsid w:val="457A8FE0"/>
    <w:rsid w:val="45874728"/>
    <w:rsid w:val="45CABA1B"/>
    <w:rsid w:val="45E94F91"/>
    <w:rsid w:val="45ECE707"/>
    <w:rsid w:val="4605F830"/>
    <w:rsid w:val="460C6889"/>
    <w:rsid w:val="46175B24"/>
    <w:rsid w:val="461E0E5D"/>
    <w:rsid w:val="465A646D"/>
    <w:rsid w:val="465E934D"/>
    <w:rsid w:val="468D1DB8"/>
    <w:rsid w:val="46A690BB"/>
    <w:rsid w:val="46B0CD4B"/>
    <w:rsid w:val="46C52B45"/>
    <w:rsid w:val="46CBCF68"/>
    <w:rsid w:val="46FBC303"/>
    <w:rsid w:val="47033091"/>
    <w:rsid w:val="471C07B2"/>
    <w:rsid w:val="47385B3F"/>
    <w:rsid w:val="4752BC23"/>
    <w:rsid w:val="4761A292"/>
    <w:rsid w:val="47623742"/>
    <w:rsid w:val="479F38DB"/>
    <w:rsid w:val="47A09C3F"/>
    <w:rsid w:val="47B0668C"/>
    <w:rsid w:val="47B42862"/>
    <w:rsid w:val="47CC0D57"/>
    <w:rsid w:val="47D0DB6E"/>
    <w:rsid w:val="48054750"/>
    <w:rsid w:val="48381A7F"/>
    <w:rsid w:val="4842838A"/>
    <w:rsid w:val="484D1D53"/>
    <w:rsid w:val="485EDE5D"/>
    <w:rsid w:val="48671055"/>
    <w:rsid w:val="4874EFD6"/>
    <w:rsid w:val="4880CF70"/>
    <w:rsid w:val="489CEF78"/>
    <w:rsid w:val="48A4AE3F"/>
    <w:rsid w:val="48E35D0D"/>
    <w:rsid w:val="48E6391B"/>
    <w:rsid w:val="490802C2"/>
    <w:rsid w:val="4922F8FF"/>
    <w:rsid w:val="4951BE6D"/>
    <w:rsid w:val="4985A6F4"/>
    <w:rsid w:val="49CC5738"/>
    <w:rsid w:val="49D853A2"/>
    <w:rsid w:val="49F02E34"/>
    <w:rsid w:val="4A1738A7"/>
    <w:rsid w:val="4A2C5EAE"/>
    <w:rsid w:val="4A4B70BC"/>
    <w:rsid w:val="4A708149"/>
    <w:rsid w:val="4A79D195"/>
    <w:rsid w:val="4A8242F4"/>
    <w:rsid w:val="4A8C85BD"/>
    <w:rsid w:val="4A943A6B"/>
    <w:rsid w:val="4B186C8D"/>
    <w:rsid w:val="4B49CE1D"/>
    <w:rsid w:val="4B69E1DA"/>
    <w:rsid w:val="4B7A01DE"/>
    <w:rsid w:val="4B7DDAF1"/>
    <w:rsid w:val="4B91E131"/>
    <w:rsid w:val="4BFE3DF9"/>
    <w:rsid w:val="4C3513B5"/>
    <w:rsid w:val="4C885323"/>
    <w:rsid w:val="4C9A4CC9"/>
    <w:rsid w:val="4CA3EF7D"/>
    <w:rsid w:val="4CC1D85F"/>
    <w:rsid w:val="4CD073BB"/>
    <w:rsid w:val="4CF6735C"/>
    <w:rsid w:val="4D102A14"/>
    <w:rsid w:val="4D1045D1"/>
    <w:rsid w:val="4D12BCC0"/>
    <w:rsid w:val="4D228A21"/>
    <w:rsid w:val="4D387891"/>
    <w:rsid w:val="4D41D012"/>
    <w:rsid w:val="4D4E4321"/>
    <w:rsid w:val="4D7C4FFE"/>
    <w:rsid w:val="4D828BEA"/>
    <w:rsid w:val="4DBD00CB"/>
    <w:rsid w:val="4DDF7E8A"/>
    <w:rsid w:val="4DFA26AD"/>
    <w:rsid w:val="4DFF7EFE"/>
    <w:rsid w:val="4E33B7E5"/>
    <w:rsid w:val="4E3EA1AD"/>
    <w:rsid w:val="4E5D3274"/>
    <w:rsid w:val="4E5DC1D0"/>
    <w:rsid w:val="4E5FBF85"/>
    <w:rsid w:val="4E7B1499"/>
    <w:rsid w:val="4E8F6439"/>
    <w:rsid w:val="4E904070"/>
    <w:rsid w:val="4EB07200"/>
    <w:rsid w:val="4EB7ADC8"/>
    <w:rsid w:val="4EB99026"/>
    <w:rsid w:val="4EC21AAF"/>
    <w:rsid w:val="4EFB6FA8"/>
    <w:rsid w:val="4F04F525"/>
    <w:rsid w:val="4F13C744"/>
    <w:rsid w:val="4F1D8169"/>
    <w:rsid w:val="4F2D44C9"/>
    <w:rsid w:val="4FA0EC62"/>
    <w:rsid w:val="4FB75B4B"/>
    <w:rsid w:val="4FC34F2D"/>
    <w:rsid w:val="5007EA43"/>
    <w:rsid w:val="501FC777"/>
    <w:rsid w:val="50252700"/>
    <w:rsid w:val="504AAD90"/>
    <w:rsid w:val="504E5129"/>
    <w:rsid w:val="5058226C"/>
    <w:rsid w:val="509A91E7"/>
    <w:rsid w:val="50CEF8C3"/>
    <w:rsid w:val="50D2B7C9"/>
    <w:rsid w:val="50F3DDD8"/>
    <w:rsid w:val="50F4D7D6"/>
    <w:rsid w:val="50F7E179"/>
    <w:rsid w:val="5112BED3"/>
    <w:rsid w:val="5129061C"/>
    <w:rsid w:val="514551FD"/>
    <w:rsid w:val="51470F46"/>
    <w:rsid w:val="515ED260"/>
    <w:rsid w:val="51797435"/>
    <w:rsid w:val="5181EB88"/>
    <w:rsid w:val="5186931C"/>
    <w:rsid w:val="51882AE5"/>
    <w:rsid w:val="519C577F"/>
    <w:rsid w:val="51A1AC5A"/>
    <w:rsid w:val="51B0CC8C"/>
    <w:rsid w:val="51D66491"/>
    <w:rsid w:val="51D7C7F5"/>
    <w:rsid w:val="52154CC2"/>
    <w:rsid w:val="52171E39"/>
    <w:rsid w:val="521EDEB8"/>
    <w:rsid w:val="523AB646"/>
    <w:rsid w:val="523FEA8B"/>
    <w:rsid w:val="525E1A0E"/>
    <w:rsid w:val="52601F9E"/>
    <w:rsid w:val="526AC314"/>
    <w:rsid w:val="52994B5F"/>
    <w:rsid w:val="52DA4FBD"/>
    <w:rsid w:val="52EB9A31"/>
    <w:rsid w:val="53017BB4"/>
    <w:rsid w:val="530FE913"/>
    <w:rsid w:val="532BB03D"/>
    <w:rsid w:val="534B9F46"/>
    <w:rsid w:val="534CE9B5"/>
    <w:rsid w:val="536AAF68"/>
    <w:rsid w:val="536F1EDF"/>
    <w:rsid w:val="537588EF"/>
    <w:rsid w:val="5381FE44"/>
    <w:rsid w:val="539E3C20"/>
    <w:rsid w:val="539EB276"/>
    <w:rsid w:val="53B9CFAA"/>
    <w:rsid w:val="53C33444"/>
    <w:rsid w:val="54019E70"/>
    <w:rsid w:val="54113D0E"/>
    <w:rsid w:val="5428AE6C"/>
    <w:rsid w:val="543F188A"/>
    <w:rsid w:val="54551E85"/>
    <w:rsid w:val="545D7185"/>
    <w:rsid w:val="546A6A90"/>
    <w:rsid w:val="549BD46F"/>
    <w:rsid w:val="54A59A18"/>
    <w:rsid w:val="54A9E563"/>
    <w:rsid w:val="54ABB974"/>
    <w:rsid w:val="54C3CE1C"/>
    <w:rsid w:val="54C96A9A"/>
    <w:rsid w:val="54D94EC7"/>
    <w:rsid w:val="54F0208E"/>
    <w:rsid w:val="54F10761"/>
    <w:rsid w:val="54F44325"/>
    <w:rsid w:val="550D6DDB"/>
    <w:rsid w:val="551082E2"/>
    <w:rsid w:val="5520E424"/>
    <w:rsid w:val="553D8005"/>
    <w:rsid w:val="556E0630"/>
    <w:rsid w:val="5573C910"/>
    <w:rsid w:val="55AF52B2"/>
    <w:rsid w:val="55B3814C"/>
    <w:rsid w:val="55C2CD9E"/>
    <w:rsid w:val="55C3B471"/>
    <w:rsid w:val="55ED78BC"/>
    <w:rsid w:val="55FB7EBA"/>
    <w:rsid w:val="5605BE4B"/>
    <w:rsid w:val="56065C7D"/>
    <w:rsid w:val="56095C17"/>
    <w:rsid w:val="560C0397"/>
    <w:rsid w:val="56114682"/>
    <w:rsid w:val="561FCCC5"/>
    <w:rsid w:val="56366893"/>
    <w:rsid w:val="56751F28"/>
    <w:rsid w:val="568BF0EF"/>
    <w:rsid w:val="56AA726D"/>
    <w:rsid w:val="56AF901F"/>
    <w:rsid w:val="5707C22F"/>
    <w:rsid w:val="5713CC88"/>
    <w:rsid w:val="572CEE6B"/>
    <w:rsid w:val="57362950"/>
    <w:rsid w:val="574CB91E"/>
    <w:rsid w:val="574CD8C4"/>
    <w:rsid w:val="5770E394"/>
    <w:rsid w:val="57745B17"/>
    <w:rsid w:val="577EF775"/>
    <w:rsid w:val="577F7402"/>
    <w:rsid w:val="578B50EA"/>
    <w:rsid w:val="57B8D7E9"/>
    <w:rsid w:val="57C9DDD5"/>
    <w:rsid w:val="57D5B625"/>
    <w:rsid w:val="57E070FF"/>
    <w:rsid w:val="581256B3"/>
    <w:rsid w:val="581DB233"/>
    <w:rsid w:val="58243BCD"/>
    <w:rsid w:val="58271995"/>
    <w:rsid w:val="582DD0F8"/>
    <w:rsid w:val="5848AD10"/>
    <w:rsid w:val="584A72D1"/>
    <w:rsid w:val="585884E6"/>
    <w:rsid w:val="5863A8E5"/>
    <w:rsid w:val="5896A4AE"/>
    <w:rsid w:val="58A89F30"/>
    <w:rsid w:val="58D1F9B1"/>
    <w:rsid w:val="58D9DE5E"/>
    <w:rsid w:val="58FEE305"/>
    <w:rsid w:val="5902C55E"/>
    <w:rsid w:val="590DEC89"/>
    <w:rsid w:val="5918A427"/>
    <w:rsid w:val="59358ABC"/>
    <w:rsid w:val="5941C2F8"/>
    <w:rsid w:val="59429919"/>
    <w:rsid w:val="59975079"/>
    <w:rsid w:val="599B825A"/>
    <w:rsid w:val="59A6D635"/>
    <w:rsid w:val="59D57205"/>
    <w:rsid w:val="59FA9C19"/>
    <w:rsid w:val="5A065647"/>
    <w:rsid w:val="5A07CFBD"/>
    <w:rsid w:val="5A199B3E"/>
    <w:rsid w:val="5A1F9BB6"/>
    <w:rsid w:val="5A256B5F"/>
    <w:rsid w:val="5A27F522"/>
    <w:rsid w:val="5A2ED187"/>
    <w:rsid w:val="5A52EE96"/>
    <w:rsid w:val="5AA0A017"/>
    <w:rsid w:val="5AAA0BA8"/>
    <w:rsid w:val="5AAAF5D8"/>
    <w:rsid w:val="5AC75375"/>
    <w:rsid w:val="5AE54391"/>
    <w:rsid w:val="5B0198B2"/>
    <w:rsid w:val="5B15382A"/>
    <w:rsid w:val="5B570B92"/>
    <w:rsid w:val="5B654D04"/>
    <w:rsid w:val="5BA226A8"/>
    <w:rsid w:val="5BB949B9"/>
    <w:rsid w:val="5BDFF8AF"/>
    <w:rsid w:val="5C06D04C"/>
    <w:rsid w:val="5C080502"/>
    <w:rsid w:val="5C080FF8"/>
    <w:rsid w:val="5C099A73"/>
    <w:rsid w:val="5C1C8D81"/>
    <w:rsid w:val="5C1E69FD"/>
    <w:rsid w:val="5C5BAC3A"/>
    <w:rsid w:val="5C69B157"/>
    <w:rsid w:val="5C6AC03E"/>
    <w:rsid w:val="5C6AEE06"/>
    <w:rsid w:val="5C9526CB"/>
    <w:rsid w:val="5C9D4EF8"/>
    <w:rsid w:val="5CE362E2"/>
    <w:rsid w:val="5D2BF609"/>
    <w:rsid w:val="5D3FE3C2"/>
    <w:rsid w:val="5D48D741"/>
    <w:rsid w:val="5D5423C7"/>
    <w:rsid w:val="5D6C490E"/>
    <w:rsid w:val="5D777A5F"/>
    <w:rsid w:val="5D798E6A"/>
    <w:rsid w:val="5DA26D4D"/>
    <w:rsid w:val="5DA56AD4"/>
    <w:rsid w:val="5DBA6451"/>
    <w:rsid w:val="5DD9B9A1"/>
    <w:rsid w:val="5E061E52"/>
    <w:rsid w:val="5E379F4C"/>
    <w:rsid w:val="5E560F13"/>
    <w:rsid w:val="5E9158A0"/>
    <w:rsid w:val="5EA33398"/>
    <w:rsid w:val="5ECFB3F0"/>
    <w:rsid w:val="5F0242AA"/>
    <w:rsid w:val="5F03A901"/>
    <w:rsid w:val="5F1B759E"/>
    <w:rsid w:val="5F239BF6"/>
    <w:rsid w:val="5F389DD9"/>
    <w:rsid w:val="5F415D06"/>
    <w:rsid w:val="5F4F5A5C"/>
    <w:rsid w:val="5F5CCEBD"/>
    <w:rsid w:val="5F6B57B3"/>
    <w:rsid w:val="5F7DF934"/>
    <w:rsid w:val="5F925C30"/>
    <w:rsid w:val="5F99D97D"/>
    <w:rsid w:val="5F9E63A5"/>
    <w:rsid w:val="5FBB4053"/>
    <w:rsid w:val="5FCAE053"/>
    <w:rsid w:val="5FD5753D"/>
    <w:rsid w:val="5FFDBA98"/>
    <w:rsid w:val="600B116C"/>
    <w:rsid w:val="60121A28"/>
    <w:rsid w:val="6027034B"/>
    <w:rsid w:val="602CB5F3"/>
    <w:rsid w:val="6034FE28"/>
    <w:rsid w:val="6049BA6C"/>
    <w:rsid w:val="6054CDF5"/>
    <w:rsid w:val="606396CB"/>
    <w:rsid w:val="6075C0E1"/>
    <w:rsid w:val="609713E2"/>
    <w:rsid w:val="60AEFBCA"/>
    <w:rsid w:val="60C4D77A"/>
    <w:rsid w:val="60DBA038"/>
    <w:rsid w:val="60DC9081"/>
    <w:rsid w:val="60E8F100"/>
    <w:rsid w:val="60F95CE0"/>
    <w:rsid w:val="6108D24A"/>
    <w:rsid w:val="61118C3C"/>
    <w:rsid w:val="612FC53B"/>
    <w:rsid w:val="616FE92F"/>
    <w:rsid w:val="61C7458E"/>
    <w:rsid w:val="61D6FD89"/>
    <w:rsid w:val="6236D981"/>
    <w:rsid w:val="6252B9B1"/>
    <w:rsid w:val="6255C5F8"/>
    <w:rsid w:val="625D6D72"/>
    <w:rsid w:val="6269DFAB"/>
    <w:rsid w:val="626DBF65"/>
    <w:rsid w:val="6286D515"/>
    <w:rsid w:val="62920454"/>
    <w:rsid w:val="62B1E96D"/>
    <w:rsid w:val="62B5A8F2"/>
    <w:rsid w:val="62B6B671"/>
    <w:rsid w:val="62C936ED"/>
    <w:rsid w:val="62D2DF0E"/>
    <w:rsid w:val="62E5549C"/>
    <w:rsid w:val="62E6D475"/>
    <w:rsid w:val="630B106F"/>
    <w:rsid w:val="6314DDF6"/>
    <w:rsid w:val="633C003B"/>
    <w:rsid w:val="635B6397"/>
    <w:rsid w:val="635FED54"/>
    <w:rsid w:val="636EBC84"/>
    <w:rsid w:val="636EE055"/>
    <w:rsid w:val="6377ABD4"/>
    <w:rsid w:val="63AD388D"/>
    <w:rsid w:val="63B72F8D"/>
    <w:rsid w:val="63BABA2B"/>
    <w:rsid w:val="63C78A96"/>
    <w:rsid w:val="63C863C0"/>
    <w:rsid w:val="63D561B5"/>
    <w:rsid w:val="63D8F470"/>
    <w:rsid w:val="63E8F692"/>
    <w:rsid w:val="63EB6F3B"/>
    <w:rsid w:val="63EE8A12"/>
    <w:rsid w:val="63FECFB4"/>
    <w:rsid w:val="64065AC7"/>
    <w:rsid w:val="6414AC58"/>
    <w:rsid w:val="6431E478"/>
    <w:rsid w:val="643E07DA"/>
    <w:rsid w:val="6443E7DA"/>
    <w:rsid w:val="645065E9"/>
    <w:rsid w:val="645F6F93"/>
    <w:rsid w:val="6460D2DF"/>
    <w:rsid w:val="647BA579"/>
    <w:rsid w:val="6485348C"/>
    <w:rsid w:val="6487CEDA"/>
    <w:rsid w:val="64A860DD"/>
    <w:rsid w:val="64BBC596"/>
    <w:rsid w:val="64C31CD1"/>
    <w:rsid w:val="64C7A5FE"/>
    <w:rsid w:val="64D216A9"/>
    <w:rsid w:val="65017746"/>
    <w:rsid w:val="65175F4F"/>
    <w:rsid w:val="652CF779"/>
    <w:rsid w:val="653496F5"/>
    <w:rsid w:val="6535C184"/>
    <w:rsid w:val="65395982"/>
    <w:rsid w:val="653F4D11"/>
    <w:rsid w:val="655BC665"/>
    <w:rsid w:val="656012AD"/>
    <w:rsid w:val="6583EB65"/>
    <w:rsid w:val="658A5A73"/>
    <w:rsid w:val="658E0D23"/>
    <w:rsid w:val="65B1B34C"/>
    <w:rsid w:val="65BDD5B5"/>
    <w:rsid w:val="65C63FA0"/>
    <w:rsid w:val="6619900A"/>
    <w:rsid w:val="664B47D3"/>
    <w:rsid w:val="6664F509"/>
    <w:rsid w:val="666849AD"/>
    <w:rsid w:val="6696E74C"/>
    <w:rsid w:val="66A41260"/>
    <w:rsid w:val="6703F6E0"/>
    <w:rsid w:val="6712F319"/>
    <w:rsid w:val="6719CF07"/>
    <w:rsid w:val="6731F030"/>
    <w:rsid w:val="674B6124"/>
    <w:rsid w:val="674D226B"/>
    <w:rsid w:val="675027E0"/>
    <w:rsid w:val="6779AF5F"/>
    <w:rsid w:val="678A5082"/>
    <w:rsid w:val="67B961CB"/>
    <w:rsid w:val="67C69B42"/>
    <w:rsid w:val="67FEE5C9"/>
    <w:rsid w:val="681FCC58"/>
    <w:rsid w:val="685A585A"/>
    <w:rsid w:val="68799ABE"/>
    <w:rsid w:val="688B9235"/>
    <w:rsid w:val="689BC119"/>
    <w:rsid w:val="68A30DEF"/>
    <w:rsid w:val="68B7587A"/>
    <w:rsid w:val="68D4D03A"/>
    <w:rsid w:val="68DE635A"/>
    <w:rsid w:val="68E8B380"/>
    <w:rsid w:val="68F00B01"/>
    <w:rsid w:val="6915437C"/>
    <w:rsid w:val="6918C2DD"/>
    <w:rsid w:val="69218061"/>
    <w:rsid w:val="6956B084"/>
    <w:rsid w:val="696A5E94"/>
    <w:rsid w:val="696B8A48"/>
    <w:rsid w:val="697BF4A1"/>
    <w:rsid w:val="69977969"/>
    <w:rsid w:val="69A1FF13"/>
    <w:rsid w:val="69CE863F"/>
    <w:rsid w:val="69E79C8B"/>
    <w:rsid w:val="69F7F3DD"/>
    <w:rsid w:val="6A03FA71"/>
    <w:rsid w:val="6A0E88B1"/>
    <w:rsid w:val="6A2BEF22"/>
    <w:rsid w:val="6A33345B"/>
    <w:rsid w:val="6A37AC8E"/>
    <w:rsid w:val="6A3A781E"/>
    <w:rsid w:val="6A55B769"/>
    <w:rsid w:val="6A5DCB96"/>
    <w:rsid w:val="6A70B1EE"/>
    <w:rsid w:val="6A790E42"/>
    <w:rsid w:val="6A91A493"/>
    <w:rsid w:val="6A983EDE"/>
    <w:rsid w:val="6A9D1639"/>
    <w:rsid w:val="6ABC71A3"/>
    <w:rsid w:val="6AE5B451"/>
    <w:rsid w:val="6B0DF5E8"/>
    <w:rsid w:val="6B232BD9"/>
    <w:rsid w:val="6B2B6837"/>
    <w:rsid w:val="6B5CD38A"/>
    <w:rsid w:val="6B614B15"/>
    <w:rsid w:val="6BA8A697"/>
    <w:rsid w:val="6BAB2179"/>
    <w:rsid w:val="6BB69CCD"/>
    <w:rsid w:val="6BB7B30D"/>
    <w:rsid w:val="6BBEF567"/>
    <w:rsid w:val="6BC70B91"/>
    <w:rsid w:val="6BD7FCFE"/>
    <w:rsid w:val="6BD8D69A"/>
    <w:rsid w:val="6C19D82F"/>
    <w:rsid w:val="6C38E69A"/>
    <w:rsid w:val="6C80E408"/>
    <w:rsid w:val="6C904671"/>
    <w:rsid w:val="6C9DD40F"/>
    <w:rsid w:val="6CAC0BBA"/>
    <w:rsid w:val="6CC4E900"/>
    <w:rsid w:val="6CFD1B76"/>
    <w:rsid w:val="6D069F88"/>
    <w:rsid w:val="6D180743"/>
    <w:rsid w:val="6D364BAB"/>
    <w:rsid w:val="6D39BC80"/>
    <w:rsid w:val="6D3E41CC"/>
    <w:rsid w:val="6D665C61"/>
    <w:rsid w:val="6D80A3BC"/>
    <w:rsid w:val="6DA0FAE3"/>
    <w:rsid w:val="6DAFBF3D"/>
    <w:rsid w:val="6DEEFF48"/>
    <w:rsid w:val="6DFEACC5"/>
    <w:rsid w:val="6E05D04B"/>
    <w:rsid w:val="6E2D4C8D"/>
    <w:rsid w:val="6E4E10A6"/>
    <w:rsid w:val="6E7E255B"/>
    <w:rsid w:val="6E88C1B2"/>
    <w:rsid w:val="6E9CC8E7"/>
    <w:rsid w:val="6EBC16DF"/>
    <w:rsid w:val="6F10775C"/>
    <w:rsid w:val="6F250868"/>
    <w:rsid w:val="6F2A4B6A"/>
    <w:rsid w:val="6F2CF0B5"/>
    <w:rsid w:val="6F3CF1A0"/>
    <w:rsid w:val="6F4EC259"/>
    <w:rsid w:val="6F54949A"/>
    <w:rsid w:val="6F74A2B6"/>
    <w:rsid w:val="6FAC144F"/>
    <w:rsid w:val="6FB6E0D0"/>
    <w:rsid w:val="6FC07250"/>
    <w:rsid w:val="6FC5577D"/>
    <w:rsid w:val="6FC7E733"/>
    <w:rsid w:val="6FE9CDC1"/>
    <w:rsid w:val="6FF9B7C0"/>
    <w:rsid w:val="6FFE0FCD"/>
    <w:rsid w:val="7014D038"/>
    <w:rsid w:val="702F778A"/>
    <w:rsid w:val="703820CF"/>
    <w:rsid w:val="705252E3"/>
    <w:rsid w:val="7070D752"/>
    <w:rsid w:val="7078B5B1"/>
    <w:rsid w:val="7081A81B"/>
    <w:rsid w:val="709D3945"/>
    <w:rsid w:val="70A6EE12"/>
    <w:rsid w:val="70B20625"/>
    <w:rsid w:val="70B43543"/>
    <w:rsid w:val="70B6FC4A"/>
    <w:rsid w:val="71484988"/>
    <w:rsid w:val="7177F4F9"/>
    <w:rsid w:val="719746CB"/>
    <w:rsid w:val="71A009CB"/>
    <w:rsid w:val="71B7F100"/>
    <w:rsid w:val="71D39BA8"/>
    <w:rsid w:val="72144426"/>
    <w:rsid w:val="7223BF4E"/>
    <w:rsid w:val="7225DDB3"/>
    <w:rsid w:val="722C9B3A"/>
    <w:rsid w:val="7239CD84"/>
    <w:rsid w:val="724112D1"/>
    <w:rsid w:val="724F723F"/>
    <w:rsid w:val="72581A95"/>
    <w:rsid w:val="72652251"/>
    <w:rsid w:val="7268DD7B"/>
    <w:rsid w:val="72716577"/>
    <w:rsid w:val="72B286C9"/>
    <w:rsid w:val="72C4ABA0"/>
    <w:rsid w:val="72E9C878"/>
    <w:rsid w:val="72F0CB62"/>
    <w:rsid w:val="72F5320D"/>
    <w:rsid w:val="72F75F59"/>
    <w:rsid w:val="73042B3C"/>
    <w:rsid w:val="73051A39"/>
    <w:rsid w:val="732AF305"/>
    <w:rsid w:val="733C467D"/>
    <w:rsid w:val="733D703A"/>
    <w:rsid w:val="733DC035"/>
    <w:rsid w:val="7344768B"/>
    <w:rsid w:val="7352952B"/>
    <w:rsid w:val="73634B6F"/>
    <w:rsid w:val="736DD8FD"/>
    <w:rsid w:val="73769655"/>
    <w:rsid w:val="73A58D2F"/>
    <w:rsid w:val="73A5E8C6"/>
    <w:rsid w:val="73BC6E87"/>
    <w:rsid w:val="73CB0AE8"/>
    <w:rsid w:val="73F9AE44"/>
    <w:rsid w:val="740D16F8"/>
    <w:rsid w:val="74206561"/>
    <w:rsid w:val="7426EE47"/>
    <w:rsid w:val="743474C2"/>
    <w:rsid w:val="743E6342"/>
    <w:rsid w:val="7460899D"/>
    <w:rsid w:val="7471D560"/>
    <w:rsid w:val="74A83228"/>
    <w:rsid w:val="74AB61AF"/>
    <w:rsid w:val="74AD49D0"/>
    <w:rsid w:val="74BE217D"/>
    <w:rsid w:val="74E9A829"/>
    <w:rsid w:val="74F3C261"/>
    <w:rsid w:val="74F7486E"/>
    <w:rsid w:val="74F9C447"/>
    <w:rsid w:val="750741BC"/>
    <w:rsid w:val="75520C58"/>
    <w:rsid w:val="755ABD66"/>
    <w:rsid w:val="757AE13D"/>
    <w:rsid w:val="7583FE9B"/>
    <w:rsid w:val="75B235A5"/>
    <w:rsid w:val="75EE6DB0"/>
    <w:rsid w:val="75F7E98B"/>
    <w:rsid w:val="7600D2F6"/>
    <w:rsid w:val="76058A88"/>
    <w:rsid w:val="7615CB68"/>
    <w:rsid w:val="7619810C"/>
    <w:rsid w:val="761E715F"/>
    <w:rsid w:val="7623A284"/>
    <w:rsid w:val="7630E4F3"/>
    <w:rsid w:val="7639C74E"/>
    <w:rsid w:val="7658AF7C"/>
    <w:rsid w:val="76640939"/>
    <w:rsid w:val="7664A631"/>
    <w:rsid w:val="767510FC"/>
    <w:rsid w:val="767E8B6C"/>
    <w:rsid w:val="76C24BB6"/>
    <w:rsid w:val="76CC1E50"/>
    <w:rsid w:val="76CD2CA3"/>
    <w:rsid w:val="76D83798"/>
    <w:rsid w:val="76DCABCA"/>
    <w:rsid w:val="77392400"/>
    <w:rsid w:val="77662FD0"/>
    <w:rsid w:val="776D6F1B"/>
    <w:rsid w:val="777504BC"/>
    <w:rsid w:val="7787AA22"/>
    <w:rsid w:val="778D5615"/>
    <w:rsid w:val="778E8B80"/>
    <w:rsid w:val="779C7E82"/>
    <w:rsid w:val="77AE45EA"/>
    <w:rsid w:val="77BD7759"/>
    <w:rsid w:val="77C16D38"/>
    <w:rsid w:val="77C86EB6"/>
    <w:rsid w:val="77FDC0D7"/>
    <w:rsid w:val="780596EE"/>
    <w:rsid w:val="7805BBAF"/>
    <w:rsid w:val="78165BD1"/>
    <w:rsid w:val="78238A98"/>
    <w:rsid w:val="78428DED"/>
    <w:rsid w:val="78AC338A"/>
    <w:rsid w:val="78B81223"/>
    <w:rsid w:val="78BFF2C1"/>
    <w:rsid w:val="78C9DC71"/>
    <w:rsid w:val="78CD769E"/>
    <w:rsid w:val="78DC984F"/>
    <w:rsid w:val="78EA23E6"/>
    <w:rsid w:val="78F952D9"/>
    <w:rsid w:val="79142F3B"/>
    <w:rsid w:val="791F3C0C"/>
    <w:rsid w:val="794B16BA"/>
    <w:rsid w:val="794F0C92"/>
    <w:rsid w:val="7962E146"/>
    <w:rsid w:val="796885B5"/>
    <w:rsid w:val="79716810"/>
    <w:rsid w:val="79939055"/>
    <w:rsid w:val="799D4229"/>
    <w:rsid w:val="79A38B8D"/>
    <w:rsid w:val="79B4293E"/>
    <w:rsid w:val="79BA5528"/>
    <w:rsid w:val="79BB210E"/>
    <w:rsid w:val="7A1838A8"/>
    <w:rsid w:val="7A49640F"/>
    <w:rsid w:val="7A72122A"/>
    <w:rsid w:val="7AAC523E"/>
    <w:rsid w:val="7AEB95F1"/>
    <w:rsid w:val="7AF4B8D1"/>
    <w:rsid w:val="7B356199"/>
    <w:rsid w:val="7B3CE383"/>
    <w:rsid w:val="7B48821F"/>
    <w:rsid w:val="7B5DB353"/>
    <w:rsid w:val="7B70E634"/>
    <w:rsid w:val="7B74E0DC"/>
    <w:rsid w:val="7B8EEB5F"/>
    <w:rsid w:val="7BB89FE5"/>
    <w:rsid w:val="7BD42415"/>
    <w:rsid w:val="7BE53470"/>
    <w:rsid w:val="7BF9CCE5"/>
    <w:rsid w:val="7C039CC7"/>
    <w:rsid w:val="7C0672DC"/>
    <w:rsid w:val="7C07B84F"/>
    <w:rsid w:val="7C2BA3AC"/>
    <w:rsid w:val="7C4001B7"/>
    <w:rsid w:val="7C5421E0"/>
    <w:rsid w:val="7C683477"/>
    <w:rsid w:val="7C9EF558"/>
    <w:rsid w:val="7CA6A32F"/>
    <w:rsid w:val="7CE1DE0F"/>
    <w:rsid w:val="7CE7D6E9"/>
    <w:rsid w:val="7CF34597"/>
    <w:rsid w:val="7D0F3A70"/>
    <w:rsid w:val="7D2D3F93"/>
    <w:rsid w:val="7D3C1EB1"/>
    <w:rsid w:val="7D4443B1"/>
    <w:rsid w:val="7D4D2904"/>
    <w:rsid w:val="7D5703BB"/>
    <w:rsid w:val="7D6954B3"/>
    <w:rsid w:val="7D75EFF8"/>
    <w:rsid w:val="7D7D559E"/>
    <w:rsid w:val="7D7E751B"/>
    <w:rsid w:val="7DCCFCC3"/>
    <w:rsid w:val="7DCD5CAC"/>
    <w:rsid w:val="7DD99FEE"/>
    <w:rsid w:val="7DEDD1DC"/>
    <w:rsid w:val="7DEDD9D6"/>
    <w:rsid w:val="7DFE188E"/>
    <w:rsid w:val="7E0971F2"/>
    <w:rsid w:val="7E33C772"/>
    <w:rsid w:val="7E3AC5B9"/>
    <w:rsid w:val="7E5A2884"/>
    <w:rsid w:val="7E6342D1"/>
    <w:rsid w:val="7E741CEF"/>
    <w:rsid w:val="7E7F8924"/>
    <w:rsid w:val="7E8C389D"/>
    <w:rsid w:val="7E971C5F"/>
    <w:rsid w:val="7EAB4DF3"/>
    <w:rsid w:val="7EF488C6"/>
    <w:rsid w:val="7F1A457C"/>
    <w:rsid w:val="7F2A5401"/>
    <w:rsid w:val="7F389C26"/>
    <w:rsid w:val="7F4BE11D"/>
    <w:rsid w:val="7F5ABD77"/>
    <w:rsid w:val="7F651B68"/>
    <w:rsid w:val="7F7E2E87"/>
    <w:rsid w:val="7F881879"/>
    <w:rsid w:val="7F983ACA"/>
    <w:rsid w:val="7FA37C42"/>
    <w:rsid w:val="7FBA583E"/>
    <w:rsid w:val="7FCF29F0"/>
    <w:rsid w:val="7FCF97D3"/>
    <w:rsid w:val="7FD6961A"/>
    <w:rsid w:val="7FD8888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1B6"/>
  <w15:chartTrackingRefBased/>
  <w15:docId w15:val="{19D3CD14-DB5F-4CD7-A4B4-83688A32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193F86"/>
    <w:pPr>
      <w:shd w:val="clear" w:color="auto" w:fill="FFFFFF"/>
      <w:spacing w:before="360" w:beforeAutospacing="0" w:after="120" w:afterAutospacing="0" w:line="276" w:lineRule="auto"/>
      <w:ind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193F86"/>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193F86"/>
    <w:pPr>
      <w:ind w:left="720"/>
    </w:pPr>
    <w:rPr>
      <w:iCs/>
      <w:color w:val="000000" w:themeColor="text1"/>
    </w:rPr>
  </w:style>
  <w:style w:type="character" w:customStyle="1" w:styleId="QuoteChar">
    <w:name w:val="Quote Char"/>
    <w:basedOn w:val="DefaultParagraphFont"/>
    <w:link w:val="Quote"/>
    <w:uiPriority w:val="29"/>
    <w:rsid w:val="00193F86"/>
    <w:rPr>
      <w:rFonts w:ascii="Arial" w:hAnsi="Arial"/>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8"/>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EF265E"/>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EF265E"/>
  </w:style>
  <w:style w:type="character" w:customStyle="1" w:styleId="eop">
    <w:name w:val="eop"/>
    <w:basedOn w:val="DefaultParagraphFont"/>
    <w:rsid w:val="00EF265E"/>
  </w:style>
  <w:style w:type="character" w:customStyle="1" w:styleId="superscript">
    <w:name w:val="superscript"/>
    <w:basedOn w:val="DefaultParagraphFont"/>
    <w:rsid w:val="00EF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192837427">
      <w:bodyDiv w:val="1"/>
      <w:marLeft w:val="0"/>
      <w:marRight w:val="0"/>
      <w:marTop w:val="0"/>
      <w:marBottom w:val="0"/>
      <w:divBdr>
        <w:top w:val="none" w:sz="0" w:space="0" w:color="auto"/>
        <w:left w:val="none" w:sz="0" w:space="0" w:color="auto"/>
        <w:bottom w:val="none" w:sz="0" w:space="0" w:color="auto"/>
        <w:right w:val="none" w:sz="0" w:space="0" w:color="auto"/>
      </w:divBdr>
      <w:divsChild>
        <w:div w:id="45421581">
          <w:marLeft w:val="0"/>
          <w:marRight w:val="0"/>
          <w:marTop w:val="0"/>
          <w:marBottom w:val="0"/>
          <w:divBdr>
            <w:top w:val="none" w:sz="0" w:space="0" w:color="auto"/>
            <w:left w:val="none" w:sz="0" w:space="0" w:color="auto"/>
            <w:bottom w:val="none" w:sz="0" w:space="0" w:color="auto"/>
            <w:right w:val="none" w:sz="0" w:space="0" w:color="auto"/>
          </w:divBdr>
        </w:div>
        <w:div w:id="599333369">
          <w:marLeft w:val="0"/>
          <w:marRight w:val="0"/>
          <w:marTop w:val="0"/>
          <w:marBottom w:val="0"/>
          <w:divBdr>
            <w:top w:val="none" w:sz="0" w:space="0" w:color="auto"/>
            <w:left w:val="none" w:sz="0" w:space="0" w:color="auto"/>
            <w:bottom w:val="none" w:sz="0" w:space="0" w:color="auto"/>
            <w:right w:val="none" w:sz="0" w:space="0" w:color="auto"/>
          </w:divBdr>
        </w:div>
        <w:div w:id="902135620">
          <w:marLeft w:val="0"/>
          <w:marRight w:val="0"/>
          <w:marTop w:val="0"/>
          <w:marBottom w:val="0"/>
          <w:divBdr>
            <w:top w:val="none" w:sz="0" w:space="0" w:color="auto"/>
            <w:left w:val="none" w:sz="0" w:space="0" w:color="auto"/>
            <w:bottom w:val="none" w:sz="0" w:space="0" w:color="auto"/>
            <w:right w:val="none" w:sz="0" w:space="0" w:color="auto"/>
          </w:divBdr>
        </w:div>
        <w:div w:id="1240214182">
          <w:marLeft w:val="0"/>
          <w:marRight w:val="0"/>
          <w:marTop w:val="0"/>
          <w:marBottom w:val="0"/>
          <w:divBdr>
            <w:top w:val="none" w:sz="0" w:space="0" w:color="auto"/>
            <w:left w:val="none" w:sz="0" w:space="0" w:color="auto"/>
            <w:bottom w:val="none" w:sz="0" w:space="0" w:color="auto"/>
            <w:right w:val="none" w:sz="0" w:space="0" w:color="auto"/>
          </w:divBdr>
        </w:div>
        <w:div w:id="1868180587">
          <w:marLeft w:val="0"/>
          <w:marRight w:val="0"/>
          <w:marTop w:val="0"/>
          <w:marBottom w:val="0"/>
          <w:divBdr>
            <w:top w:val="none" w:sz="0" w:space="0" w:color="auto"/>
            <w:left w:val="none" w:sz="0" w:space="0" w:color="auto"/>
            <w:bottom w:val="none" w:sz="0" w:space="0" w:color="auto"/>
            <w:right w:val="none" w:sz="0" w:space="0" w:color="auto"/>
          </w:divBdr>
        </w:div>
        <w:div w:id="1962227075">
          <w:marLeft w:val="0"/>
          <w:marRight w:val="0"/>
          <w:marTop w:val="0"/>
          <w:marBottom w:val="0"/>
          <w:divBdr>
            <w:top w:val="none" w:sz="0" w:space="0" w:color="auto"/>
            <w:left w:val="none" w:sz="0" w:space="0" w:color="auto"/>
            <w:bottom w:val="none" w:sz="0" w:space="0" w:color="auto"/>
            <w:right w:val="none" w:sz="0" w:space="0" w:color="auto"/>
          </w:divBdr>
        </w:div>
      </w:divsChild>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595047038">
      <w:bodyDiv w:val="1"/>
      <w:marLeft w:val="0"/>
      <w:marRight w:val="0"/>
      <w:marTop w:val="0"/>
      <w:marBottom w:val="0"/>
      <w:divBdr>
        <w:top w:val="none" w:sz="0" w:space="0" w:color="auto"/>
        <w:left w:val="none" w:sz="0" w:space="0" w:color="auto"/>
        <w:bottom w:val="none" w:sz="0" w:space="0" w:color="auto"/>
        <w:right w:val="none" w:sz="0" w:space="0" w:color="auto"/>
      </w:divBdr>
      <w:divsChild>
        <w:div w:id="6374316">
          <w:marLeft w:val="0"/>
          <w:marRight w:val="0"/>
          <w:marTop w:val="0"/>
          <w:marBottom w:val="0"/>
          <w:divBdr>
            <w:top w:val="none" w:sz="0" w:space="0" w:color="auto"/>
            <w:left w:val="none" w:sz="0" w:space="0" w:color="auto"/>
            <w:bottom w:val="none" w:sz="0" w:space="0" w:color="auto"/>
            <w:right w:val="none" w:sz="0" w:space="0" w:color="auto"/>
          </w:divBdr>
        </w:div>
        <w:div w:id="996542500">
          <w:marLeft w:val="0"/>
          <w:marRight w:val="0"/>
          <w:marTop w:val="0"/>
          <w:marBottom w:val="0"/>
          <w:divBdr>
            <w:top w:val="none" w:sz="0" w:space="0" w:color="auto"/>
            <w:left w:val="none" w:sz="0" w:space="0" w:color="auto"/>
            <w:bottom w:val="none" w:sz="0" w:space="0" w:color="auto"/>
            <w:right w:val="none" w:sz="0" w:space="0" w:color="auto"/>
          </w:divBdr>
        </w:div>
        <w:div w:id="1170172140">
          <w:marLeft w:val="0"/>
          <w:marRight w:val="0"/>
          <w:marTop w:val="0"/>
          <w:marBottom w:val="0"/>
          <w:divBdr>
            <w:top w:val="none" w:sz="0" w:space="0" w:color="auto"/>
            <w:left w:val="none" w:sz="0" w:space="0" w:color="auto"/>
            <w:bottom w:val="none" w:sz="0" w:space="0" w:color="auto"/>
            <w:right w:val="none" w:sz="0" w:space="0" w:color="auto"/>
          </w:divBdr>
        </w:div>
        <w:div w:id="1380860104">
          <w:marLeft w:val="0"/>
          <w:marRight w:val="0"/>
          <w:marTop w:val="0"/>
          <w:marBottom w:val="0"/>
          <w:divBdr>
            <w:top w:val="none" w:sz="0" w:space="0" w:color="auto"/>
            <w:left w:val="none" w:sz="0" w:space="0" w:color="auto"/>
            <w:bottom w:val="none" w:sz="0" w:space="0" w:color="auto"/>
            <w:right w:val="none" w:sz="0" w:space="0" w:color="auto"/>
          </w:divBdr>
        </w:div>
        <w:div w:id="1565917551">
          <w:marLeft w:val="0"/>
          <w:marRight w:val="0"/>
          <w:marTop w:val="0"/>
          <w:marBottom w:val="0"/>
          <w:divBdr>
            <w:top w:val="none" w:sz="0" w:space="0" w:color="auto"/>
            <w:left w:val="none" w:sz="0" w:space="0" w:color="auto"/>
            <w:bottom w:val="none" w:sz="0" w:space="0" w:color="auto"/>
            <w:right w:val="none" w:sz="0" w:space="0" w:color="auto"/>
          </w:divBdr>
        </w:div>
        <w:div w:id="2044095304">
          <w:marLeft w:val="0"/>
          <w:marRight w:val="0"/>
          <w:marTop w:val="0"/>
          <w:marBottom w:val="0"/>
          <w:divBdr>
            <w:top w:val="none" w:sz="0" w:space="0" w:color="auto"/>
            <w:left w:val="none" w:sz="0" w:space="0" w:color="auto"/>
            <w:bottom w:val="none" w:sz="0" w:space="0" w:color="auto"/>
            <w:right w:val="none" w:sz="0" w:space="0" w:color="auto"/>
          </w:divBdr>
        </w:div>
      </w:divsChild>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microsoft.com/office/2018/08/relationships/commentsExtensible" Target="commentsExtensible.xml"/><Relationship Id="rId27" Type="http://schemas.openxmlformats.org/officeDocument/2006/relationships/header" Target="header3.xml"/><Relationship Id="rId30"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aucklanddesignmanual.co.nz/design-subjects/universal_design" TargetMode="External"/><Relationship Id="rId2" Type="http://schemas.openxmlformats.org/officeDocument/2006/relationships/hyperlink" Target="https://www.tehuiatrain.co.nz/travel-with-us/accessibility/" TargetMode="External"/><Relationship Id="rId1" Type="http://schemas.openxmlformats.org/officeDocument/2006/relationships/hyperlink" Target="https://www.nzta.govt.nz/assets/resources/research/reports/690/690-Transport-experiences-of-disabled-people-in-Aotearoa-New-Zealand.pdf" TargetMode="External"/><Relationship Id="rId6" Type="http://schemas.openxmlformats.org/officeDocument/2006/relationships/hyperlink" Target="https://www.stuff.co.nz/auckland/300704284/auckland-rail-closures-disabled-train-users-say-replacement-buses-inadequate" TargetMode="External"/><Relationship Id="rId5" Type="http://schemas.openxmlformats.org/officeDocument/2006/relationships/hyperlink" Target="http://www.weag.govt.nz/background/welfare-system-statistics/" TargetMode="External"/><Relationship Id="rId4" Type="http://schemas.openxmlformats.org/officeDocument/2006/relationships/hyperlink" Target="https://www.transport.govt.nz/area-of-interest/strategy-and-direction/transport-outcomes-frame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A29BD-1F75-4B3D-BB9B-5A95C64B2235}">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AEDE0D3B-161A-4D78-AB1B-85D0C95DBD9A}">
  <ds:schemaRefs>
    <ds:schemaRef ds:uri="http://schemas.openxmlformats.org/officeDocument/2006/bibliography"/>
  </ds:schemaRefs>
</ds:datastoreItem>
</file>

<file path=customXml/itemProps3.xml><?xml version="1.0" encoding="utf-8"?>
<ds:datastoreItem xmlns:ds="http://schemas.openxmlformats.org/officeDocument/2006/customXml" ds:itemID="{67460F7B-B657-45A8-8842-F0A9650199C9}">
  <ds:schemaRefs>
    <ds:schemaRef ds:uri="http://schemas.microsoft.com/sharepoint/v3/contenttype/forms"/>
  </ds:schemaRefs>
</ds:datastoreItem>
</file>

<file path=customXml/itemProps4.xml><?xml version="1.0" encoding="utf-8"?>
<ds:datastoreItem xmlns:ds="http://schemas.openxmlformats.org/officeDocument/2006/customXml" ds:itemID="{947590BE-2F54-4128-83F6-A49097478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3490</Words>
  <Characters>19898</Characters>
  <Application>Microsoft Office Word</Application>
  <DocSecurity>0</DocSecurity>
  <Lines>165</Lines>
  <Paragraphs>46</Paragraphs>
  <ScaleCrop>false</ScaleCrop>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Woodbury</dc:creator>
  <cp:keywords/>
  <dc:description/>
  <cp:lastModifiedBy>Emily Tilley</cp:lastModifiedBy>
  <cp:revision>2</cp:revision>
  <dcterms:created xsi:type="dcterms:W3CDTF">2022-11-06T04:40:00Z</dcterms:created>
  <dcterms:modified xsi:type="dcterms:W3CDTF">2022-11-06T04:40:00Z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