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E1E426C"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17883A70" w:rsidR="00FA5DE7" w:rsidRPr="00FA5DE7" w:rsidRDefault="00705ABD" w:rsidP="003A2E54">
      <w:pPr>
        <w:spacing w:line="360" w:lineRule="auto"/>
        <w:rPr>
          <w:szCs w:val="24"/>
        </w:rPr>
      </w:pPr>
      <w:r>
        <w:rPr>
          <w:szCs w:val="24"/>
        </w:rPr>
        <w:t>February 2023</w:t>
      </w:r>
    </w:p>
    <w:p w14:paraId="592A93E5" w14:textId="77777777" w:rsidR="00FA5DE7" w:rsidRPr="00FA5DE7" w:rsidRDefault="00FA5DE7" w:rsidP="003A2E54">
      <w:pPr>
        <w:spacing w:line="360" w:lineRule="auto"/>
        <w:rPr>
          <w:szCs w:val="24"/>
        </w:rPr>
      </w:pPr>
    </w:p>
    <w:p w14:paraId="2F62465D" w14:textId="2F51D9BB" w:rsidR="004757BD" w:rsidRPr="00FA5DE7" w:rsidRDefault="00FA5DE7" w:rsidP="003A2E54">
      <w:pPr>
        <w:spacing w:line="360" w:lineRule="auto"/>
        <w:rPr>
          <w:szCs w:val="24"/>
        </w:rPr>
      </w:pPr>
      <w:r w:rsidRPr="00FA5DE7">
        <w:rPr>
          <w:szCs w:val="24"/>
        </w:rPr>
        <w:t xml:space="preserve">To </w:t>
      </w:r>
      <w:r w:rsidR="00705ABD">
        <w:rPr>
          <w:szCs w:val="24"/>
        </w:rPr>
        <w:t>Environment Select Committee</w:t>
      </w:r>
    </w:p>
    <w:p w14:paraId="41E6D60F" w14:textId="5AAF325B" w:rsidR="00FA5DE7" w:rsidRPr="00FA5DE7" w:rsidRDefault="00FA5DE7" w:rsidP="003A2E54">
      <w:pPr>
        <w:spacing w:line="360" w:lineRule="auto"/>
      </w:pPr>
      <w:r w:rsidRPr="00FA5DE7">
        <w:t xml:space="preserve">Please find attached DPA’s submission on </w:t>
      </w:r>
      <w:r w:rsidR="00705ABD">
        <w:t>the Natural and Built Environment Bill</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94359D">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Zealand;</w:t>
      </w:r>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08C4C3" w14:textId="77777777"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75F33A7A" w:rsidR="00276E2E" w:rsidRDefault="00276E2E" w:rsidP="00507A5C">
      <w:pPr>
        <w:spacing w:line="360" w:lineRule="auto"/>
      </w:pPr>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t>a number of</w:t>
      </w:r>
      <w:proofErr w:type="gramEnd"/>
      <w:r>
        <w:t xml:space="preserve"> UNCRPD articles </w:t>
      </w:r>
      <w:r w:rsidR="00B87C03">
        <w:t>particularly relevant</w:t>
      </w:r>
      <w:r>
        <w:t xml:space="preserve"> to this submission, including:</w:t>
      </w:r>
    </w:p>
    <w:p w14:paraId="4F573432" w14:textId="505C8E03" w:rsidR="00794937" w:rsidRPr="00A2316B" w:rsidRDefault="00794937" w:rsidP="00507A5C">
      <w:pPr>
        <w:pStyle w:val="ListParagraph"/>
        <w:numPr>
          <w:ilvl w:val="0"/>
          <w:numId w:val="28"/>
        </w:numPr>
        <w:spacing w:line="360" w:lineRule="auto"/>
        <w:rPr>
          <w:b/>
          <w:bCs/>
        </w:rPr>
      </w:pPr>
      <w:bookmarkStart w:id="2" w:name="_Toc41908928"/>
      <w:bookmarkStart w:id="3" w:name="_Toc41930991"/>
      <w:bookmarkEnd w:id="0"/>
      <w:bookmarkEnd w:id="1"/>
      <w:r w:rsidRPr="00A2316B">
        <w:rPr>
          <w:b/>
          <w:bCs/>
        </w:rPr>
        <w:t>Article 5: Non-discrimination</w:t>
      </w:r>
    </w:p>
    <w:p w14:paraId="66C16368" w14:textId="7BD5ACE8" w:rsidR="00AA6458" w:rsidRPr="00A2316B" w:rsidRDefault="00AA6458" w:rsidP="00507A5C">
      <w:pPr>
        <w:pStyle w:val="ListParagraph"/>
        <w:numPr>
          <w:ilvl w:val="0"/>
          <w:numId w:val="28"/>
        </w:numPr>
        <w:spacing w:line="360" w:lineRule="auto"/>
        <w:rPr>
          <w:b/>
          <w:bCs/>
        </w:rPr>
      </w:pPr>
      <w:r w:rsidRPr="00A2316B">
        <w:rPr>
          <w:b/>
          <w:bCs/>
        </w:rPr>
        <w:t>Article 9: Accessibility</w:t>
      </w:r>
    </w:p>
    <w:p w14:paraId="1F09CBA5" w14:textId="60DB1CE3" w:rsidR="00DC0353" w:rsidRPr="00A2316B" w:rsidRDefault="00DC0353" w:rsidP="00507A5C">
      <w:pPr>
        <w:pStyle w:val="ListParagraph"/>
        <w:numPr>
          <w:ilvl w:val="0"/>
          <w:numId w:val="28"/>
        </w:numPr>
        <w:spacing w:line="360" w:lineRule="auto"/>
        <w:rPr>
          <w:b/>
          <w:bCs/>
        </w:rPr>
      </w:pPr>
      <w:r w:rsidRPr="00A2316B">
        <w:rPr>
          <w:b/>
          <w:bCs/>
        </w:rPr>
        <w:t>Article 13: Access to justice</w:t>
      </w:r>
    </w:p>
    <w:p w14:paraId="4195D300" w14:textId="5790DF48" w:rsidR="00603927" w:rsidRPr="00A2316B" w:rsidRDefault="00A77AB8" w:rsidP="00507A5C">
      <w:pPr>
        <w:pStyle w:val="ListParagraph"/>
        <w:numPr>
          <w:ilvl w:val="0"/>
          <w:numId w:val="28"/>
        </w:numPr>
        <w:spacing w:line="360" w:lineRule="auto"/>
        <w:rPr>
          <w:b/>
          <w:bCs/>
        </w:rPr>
      </w:pPr>
      <w:r w:rsidRPr="00A2316B">
        <w:rPr>
          <w:b/>
          <w:bCs/>
        </w:rPr>
        <w:t xml:space="preserve">Article 19: Living independently and </w:t>
      </w:r>
      <w:r w:rsidR="009A6EB5" w:rsidRPr="00A2316B">
        <w:rPr>
          <w:b/>
          <w:bCs/>
        </w:rPr>
        <w:t xml:space="preserve">being included in the </w:t>
      </w:r>
      <w:proofErr w:type="gramStart"/>
      <w:r w:rsidR="009A6EB5" w:rsidRPr="00A2316B">
        <w:rPr>
          <w:b/>
          <w:bCs/>
        </w:rPr>
        <w:t>community</w:t>
      </w:r>
      <w:proofErr w:type="gramEnd"/>
    </w:p>
    <w:p w14:paraId="0C62EA8B" w14:textId="1C616747" w:rsidR="009A6EB5" w:rsidRPr="00A2316B" w:rsidRDefault="009A6EB5" w:rsidP="00507A5C">
      <w:pPr>
        <w:pStyle w:val="ListParagraph"/>
        <w:numPr>
          <w:ilvl w:val="0"/>
          <w:numId w:val="28"/>
        </w:numPr>
        <w:spacing w:line="360" w:lineRule="auto"/>
        <w:rPr>
          <w:b/>
          <w:bCs/>
        </w:rPr>
      </w:pPr>
      <w:r w:rsidRPr="00A2316B">
        <w:rPr>
          <w:b/>
          <w:bCs/>
        </w:rPr>
        <w:t xml:space="preserve">Article </w:t>
      </w:r>
      <w:r w:rsidR="0009108E" w:rsidRPr="00A2316B">
        <w:rPr>
          <w:b/>
          <w:bCs/>
        </w:rPr>
        <w:t>20: Personal mobility</w:t>
      </w:r>
    </w:p>
    <w:p w14:paraId="7403829B" w14:textId="43E50DAA" w:rsidR="0009108E" w:rsidRPr="00A2316B" w:rsidRDefault="00BC07E2" w:rsidP="00507A5C">
      <w:pPr>
        <w:pStyle w:val="ListParagraph"/>
        <w:numPr>
          <w:ilvl w:val="0"/>
          <w:numId w:val="28"/>
        </w:numPr>
        <w:spacing w:line="360" w:lineRule="auto"/>
        <w:rPr>
          <w:b/>
          <w:bCs/>
        </w:rPr>
      </w:pPr>
      <w:r w:rsidRPr="00A2316B">
        <w:rPr>
          <w:b/>
          <w:bCs/>
        </w:rPr>
        <w:t xml:space="preserve">Article </w:t>
      </w:r>
      <w:r w:rsidR="00D05A99" w:rsidRPr="00A2316B">
        <w:rPr>
          <w:b/>
          <w:bCs/>
        </w:rPr>
        <w:t>29: Participation in political and public life</w:t>
      </w:r>
    </w:p>
    <w:p w14:paraId="6A2ED120" w14:textId="51CD0717" w:rsidR="00276E2E" w:rsidRDefault="00276E2E" w:rsidP="00276E2E">
      <w:pPr>
        <w:pStyle w:val="Heading2"/>
        <w:ind w:left="578" w:hanging="578"/>
      </w:pPr>
      <w:r>
        <w:t>New Zealand Disability Strategy 2016-2026</w:t>
      </w:r>
      <w:bookmarkEnd w:id="2"/>
      <w:bookmarkEnd w:id="3"/>
    </w:p>
    <w:p w14:paraId="2119B0BD" w14:textId="301461AB" w:rsidR="00276E2E" w:rsidRDefault="00276E2E" w:rsidP="00B668E6">
      <w:pPr>
        <w:spacing w:line="360" w:lineRule="auto"/>
      </w:pPr>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It identifies eight outcome areas contributing to achieving this vision</w:t>
      </w:r>
      <w:r w:rsidR="00B87C03">
        <w:t xml:space="preserve">. There are </w:t>
      </w:r>
      <w:proofErr w:type="gramStart"/>
      <w:r w:rsidR="00B87C03">
        <w:t>a number of</w:t>
      </w:r>
      <w:proofErr w:type="gramEnd"/>
      <w:r w:rsidR="00B87C03">
        <w:t xml:space="preserve"> Strategy outcomes particularly relevant to this submission, including</w:t>
      </w:r>
      <w:r>
        <w:t>:</w:t>
      </w:r>
    </w:p>
    <w:p w14:paraId="54F28322" w14:textId="27BA57C7" w:rsidR="00276E2E" w:rsidRPr="00B07D1D" w:rsidRDefault="00D0003F" w:rsidP="00B668E6">
      <w:pPr>
        <w:pStyle w:val="ListParagraph"/>
        <w:numPr>
          <w:ilvl w:val="0"/>
          <w:numId w:val="28"/>
        </w:numPr>
        <w:spacing w:line="360" w:lineRule="auto"/>
        <w:rPr>
          <w:b/>
          <w:bCs/>
        </w:rPr>
      </w:pPr>
      <w:r w:rsidRPr="00B07D1D">
        <w:rPr>
          <w:b/>
          <w:bCs/>
        </w:rPr>
        <w:t>Outcome 5 – Accessibility</w:t>
      </w:r>
    </w:p>
    <w:p w14:paraId="773FC796" w14:textId="31D80D9D" w:rsidR="00D0003F" w:rsidRPr="00B07D1D" w:rsidRDefault="00CA55B3" w:rsidP="00B668E6">
      <w:pPr>
        <w:pStyle w:val="ListParagraph"/>
        <w:numPr>
          <w:ilvl w:val="0"/>
          <w:numId w:val="28"/>
        </w:numPr>
        <w:spacing w:line="360" w:lineRule="auto"/>
        <w:rPr>
          <w:b/>
          <w:bCs/>
        </w:rPr>
      </w:pPr>
      <w:r w:rsidRPr="00B07D1D">
        <w:rPr>
          <w:b/>
          <w:bCs/>
        </w:rPr>
        <w:t xml:space="preserve">Outcome </w:t>
      </w:r>
      <w:proofErr w:type="gramStart"/>
      <w:r w:rsidRPr="00B07D1D">
        <w:rPr>
          <w:b/>
          <w:bCs/>
        </w:rPr>
        <w:t>6  -</w:t>
      </w:r>
      <w:proofErr w:type="gramEnd"/>
      <w:r w:rsidRPr="00B07D1D">
        <w:rPr>
          <w:b/>
          <w:bCs/>
        </w:rPr>
        <w:t xml:space="preserve"> Attitudes</w:t>
      </w:r>
    </w:p>
    <w:p w14:paraId="33034D84" w14:textId="094B0048" w:rsidR="00CA55B3" w:rsidRDefault="00CA55B3" w:rsidP="00B668E6">
      <w:pPr>
        <w:pStyle w:val="ListParagraph"/>
        <w:numPr>
          <w:ilvl w:val="0"/>
          <w:numId w:val="28"/>
        </w:numPr>
        <w:spacing w:line="360" w:lineRule="auto"/>
        <w:rPr>
          <w:b/>
          <w:bCs/>
        </w:rPr>
      </w:pPr>
      <w:r w:rsidRPr="00B07D1D">
        <w:rPr>
          <w:b/>
          <w:bCs/>
        </w:rPr>
        <w:t>Outcome 7 – Choice and Control</w:t>
      </w:r>
    </w:p>
    <w:p w14:paraId="775E1E3D" w14:textId="43FB8F90" w:rsidR="00B07D1D" w:rsidRPr="00B07D1D" w:rsidRDefault="00B07D1D" w:rsidP="00B668E6">
      <w:pPr>
        <w:pStyle w:val="ListParagraph"/>
        <w:numPr>
          <w:ilvl w:val="0"/>
          <w:numId w:val="28"/>
        </w:numPr>
        <w:spacing w:line="360" w:lineRule="auto"/>
        <w:rPr>
          <w:b/>
          <w:bCs/>
        </w:rPr>
      </w:pPr>
      <w:r>
        <w:rPr>
          <w:b/>
          <w:bCs/>
        </w:rPr>
        <w:t xml:space="preserve">Outcome 8 </w:t>
      </w:r>
      <w:proofErr w:type="gramStart"/>
      <w:r>
        <w:rPr>
          <w:b/>
          <w:bCs/>
        </w:rPr>
        <w:t xml:space="preserve">- </w:t>
      </w:r>
      <w:r w:rsidR="00AD3984">
        <w:rPr>
          <w:b/>
          <w:bCs/>
        </w:rPr>
        <w:t xml:space="preserve"> </w:t>
      </w:r>
      <w:r>
        <w:rPr>
          <w:b/>
          <w:bCs/>
        </w:rPr>
        <w:t>Leadership</w:t>
      </w:r>
      <w:proofErr w:type="gramEnd"/>
    </w:p>
    <w:p w14:paraId="1C8885B9" w14:textId="77777777" w:rsidR="00CA55B3" w:rsidRDefault="00CA55B3" w:rsidP="00B07D1D">
      <w:pPr>
        <w:pStyle w:val="ListParagraph"/>
        <w:spacing w:line="360" w:lineRule="auto"/>
      </w:pPr>
    </w:p>
    <w:p w14:paraId="6FB9A3D1" w14:textId="0F20C254" w:rsidR="00D45B4E" w:rsidRDefault="006C30CF" w:rsidP="00AA60F6">
      <w:pPr>
        <w:pStyle w:val="Heading1"/>
        <w:spacing w:line="360" w:lineRule="auto"/>
      </w:pPr>
      <w:r>
        <w:t>The Submission</w:t>
      </w:r>
    </w:p>
    <w:p w14:paraId="233268C3" w14:textId="77777777" w:rsidR="00320B42" w:rsidRDefault="00403939" w:rsidP="00F51459">
      <w:pPr>
        <w:spacing w:line="360" w:lineRule="auto"/>
      </w:pPr>
      <w:hyperlink r:id="rId22" w:anchor="LMS783191" w:history="1">
        <w:r w:rsidR="00320B42" w:rsidRPr="00320B42">
          <w:rPr>
            <w:rStyle w:val="Hyperlink"/>
          </w:rPr>
          <w:t>Natural and Built Environment Bill 186-1 (2022), Government Bill – New Zealand Legislation</w:t>
        </w:r>
      </w:hyperlink>
    </w:p>
    <w:p w14:paraId="4B2F4DDE" w14:textId="7E8221CB" w:rsidR="00F56799" w:rsidRDefault="00BA6B14" w:rsidP="00F51459">
      <w:pPr>
        <w:spacing w:line="360" w:lineRule="auto"/>
      </w:pPr>
      <w:r>
        <w:t xml:space="preserve">DPA welcomes the </w:t>
      </w:r>
      <w:r w:rsidR="07F6E827">
        <w:t>introduction of</w:t>
      </w:r>
      <w:r w:rsidR="00F51459">
        <w:t xml:space="preserve"> th</w:t>
      </w:r>
      <w:r w:rsidR="00031CF7">
        <w:t>e Natural and Built Environment Bill</w:t>
      </w:r>
      <w:r w:rsidR="0098013D">
        <w:t xml:space="preserve"> and </w:t>
      </w:r>
      <w:r w:rsidR="003B5F0D">
        <w:t xml:space="preserve"> supports the principles of the legislation</w:t>
      </w:r>
      <w:r w:rsidR="00EF29CA">
        <w:t xml:space="preserve"> aimed at developing a more proactive and protective environmental planning and protection regime for Aotearoa</w:t>
      </w:r>
      <w:r w:rsidR="00F9646D">
        <w:t xml:space="preserve"> New Zealand</w:t>
      </w:r>
      <w:r w:rsidR="00EF29CA">
        <w:t>.</w:t>
      </w:r>
      <w:r w:rsidR="00FE456B">
        <w:t xml:space="preserve"> </w:t>
      </w:r>
      <w:r w:rsidR="00C828BB">
        <w:t>The need for clean air, water, soils and the</w:t>
      </w:r>
      <w:r w:rsidR="00B65087">
        <w:t xml:space="preserve"> development of environmentally sustainable practises</w:t>
      </w:r>
      <w:r w:rsidR="00183A48">
        <w:t xml:space="preserve"> is as important to the </w:t>
      </w:r>
      <w:r w:rsidR="0098013D">
        <w:t>disabled</w:t>
      </w:r>
      <w:r w:rsidR="00183A48">
        <w:t xml:space="preserve"> community as it is </w:t>
      </w:r>
      <w:r w:rsidR="00962526">
        <w:t>to</w:t>
      </w:r>
      <w:r w:rsidR="00652C53">
        <w:t xml:space="preserve"> all New Zealanders.</w:t>
      </w:r>
    </w:p>
    <w:p w14:paraId="06DBD09D" w14:textId="48B1C8F7" w:rsidR="000636E8" w:rsidRDefault="000636E8" w:rsidP="429BA15A">
      <w:pPr>
        <w:spacing w:line="360" w:lineRule="auto"/>
      </w:pPr>
      <w:r>
        <w:t xml:space="preserve">This submission should be considered in tandem with our submission on the Spatial Planning Bill as there are </w:t>
      </w:r>
      <w:proofErr w:type="gramStart"/>
      <w:r>
        <w:t>a number of</w:t>
      </w:r>
      <w:proofErr w:type="gramEnd"/>
      <w:r>
        <w:t xml:space="preserve"> cross over issues</w:t>
      </w:r>
      <w:r w:rsidR="0035297B">
        <w:t xml:space="preserve"> particularly in relation </w:t>
      </w:r>
      <w:r w:rsidR="00A27078">
        <w:t>to requiring planning committees to consider the needs of disabled people</w:t>
      </w:r>
      <w:r w:rsidR="001D056D">
        <w:t xml:space="preserve"> </w:t>
      </w:r>
      <w:r w:rsidR="00EA1523">
        <w:t xml:space="preserve">in the development of strategies, frameworks and plans </w:t>
      </w:r>
      <w:r w:rsidR="001D056D">
        <w:t>and supporting the participation of disabled people</w:t>
      </w:r>
      <w:r w:rsidR="00D7609D">
        <w:t xml:space="preserve"> </w:t>
      </w:r>
      <w:r w:rsidR="001D056D">
        <w:t>in public engagement processes</w:t>
      </w:r>
      <w:r>
        <w:t xml:space="preserve">. </w:t>
      </w:r>
    </w:p>
    <w:p w14:paraId="047C5FE3" w14:textId="759F52B0" w:rsidR="0043082E" w:rsidRDefault="00BE2CAF" w:rsidP="0043082E">
      <w:pPr>
        <w:pStyle w:val="Heading2"/>
      </w:pPr>
      <w:r>
        <w:t>System Outcomes</w:t>
      </w:r>
      <w:r w:rsidR="0078606C">
        <w:t>:</w:t>
      </w:r>
      <w:r>
        <w:t xml:space="preserve"> </w:t>
      </w:r>
      <w:r w:rsidR="0043082E">
        <w:t xml:space="preserve">Accessibility </w:t>
      </w:r>
    </w:p>
    <w:p w14:paraId="0E0C0153" w14:textId="30599B79" w:rsidR="00BE2CAF" w:rsidRDefault="00C758B9" w:rsidP="429BA15A">
      <w:pPr>
        <w:spacing w:line="360" w:lineRule="auto"/>
      </w:pPr>
      <w:r>
        <w:t xml:space="preserve">Accessibility is </w:t>
      </w:r>
      <w:r w:rsidR="007133D7">
        <w:t xml:space="preserve">a core principle of the UNCRPD, and a key outcome of the </w:t>
      </w:r>
      <w:r w:rsidR="0050044C">
        <w:t xml:space="preserve">New Zealand </w:t>
      </w:r>
      <w:r w:rsidR="007133D7">
        <w:t xml:space="preserve">Disability Strategy. </w:t>
      </w:r>
      <w:r w:rsidR="00B24C6D">
        <w:t xml:space="preserve">It affects every area of disabled </w:t>
      </w:r>
      <w:r w:rsidR="00341CC8">
        <w:t>people’s</w:t>
      </w:r>
      <w:r w:rsidR="00B24C6D">
        <w:t xml:space="preserve"> lives, from the homes we live in, the places we work and the </w:t>
      </w:r>
      <w:r w:rsidR="00CF11BE">
        <w:t xml:space="preserve">extent to which we </w:t>
      </w:r>
      <w:proofErr w:type="gramStart"/>
      <w:r w:rsidR="00CF11BE">
        <w:t>are able to</w:t>
      </w:r>
      <w:proofErr w:type="gramEnd"/>
      <w:r w:rsidR="00CF11BE">
        <w:t xml:space="preserve"> move around our communities. It also has a major impact on </w:t>
      </w:r>
      <w:r w:rsidR="00D7609D">
        <w:t xml:space="preserve">disabled </w:t>
      </w:r>
      <w:proofErr w:type="gramStart"/>
      <w:r w:rsidR="00D7609D">
        <w:t>peoples</w:t>
      </w:r>
      <w:proofErr w:type="gramEnd"/>
      <w:r w:rsidR="00CF11BE">
        <w:t xml:space="preserve"> </w:t>
      </w:r>
      <w:r w:rsidR="0048286C">
        <w:t xml:space="preserve">level of risk and ability to </w:t>
      </w:r>
      <w:r w:rsidR="008B0273">
        <w:t>recover following a</w:t>
      </w:r>
      <w:r w:rsidR="0048286C">
        <w:t xml:space="preserve"> natural disaster. </w:t>
      </w:r>
      <w:r>
        <w:t>T</w:t>
      </w:r>
      <w:r w:rsidR="634BC6CF">
        <w:t xml:space="preserve">he principle of accessibility should be incorporated into the </w:t>
      </w:r>
      <w:r w:rsidR="00C941BC">
        <w:t>bill</w:t>
      </w:r>
      <w:r w:rsidR="634BC6CF">
        <w:t xml:space="preserve"> so that all natural and built environment planning processes </w:t>
      </w:r>
      <w:r w:rsidR="00F0571C">
        <w:t xml:space="preserve">including </w:t>
      </w:r>
      <w:r w:rsidR="000402E3">
        <w:t xml:space="preserve">the National Planning Framework, </w:t>
      </w:r>
      <w:r w:rsidR="634BC6CF">
        <w:t xml:space="preserve">are required to </w:t>
      </w:r>
      <w:r w:rsidR="00C941BC">
        <w:t xml:space="preserve">fully consider </w:t>
      </w:r>
      <w:r w:rsidR="2D3872C1">
        <w:t>accessibility</w:t>
      </w:r>
      <w:r w:rsidR="634BC6CF">
        <w:t xml:space="preserve"> at every step of the way. </w:t>
      </w:r>
    </w:p>
    <w:p w14:paraId="3475F637" w14:textId="77777777" w:rsidR="00152AF5" w:rsidRDefault="00B330E0" w:rsidP="004F27B5">
      <w:pPr>
        <w:pStyle w:val="text"/>
        <w:shd w:val="clear" w:color="auto" w:fill="FFFFFF"/>
        <w:spacing w:before="83" w:beforeAutospacing="0" w:after="0" w:afterAutospacing="0" w:line="288" w:lineRule="atLeast"/>
        <w:textAlignment w:val="baseline"/>
        <w:rPr>
          <w:rFonts w:ascii="Arial" w:hAnsi="Arial" w:cs="Arial"/>
        </w:rPr>
      </w:pPr>
      <w:r>
        <w:rPr>
          <w:rFonts w:ascii="Arial" w:hAnsi="Arial" w:cs="Arial"/>
        </w:rPr>
        <w:t>For DPA, o</w:t>
      </w:r>
      <w:r w:rsidR="002C1453" w:rsidRPr="0007123C">
        <w:rPr>
          <w:rFonts w:ascii="Arial" w:hAnsi="Arial" w:cs="Arial"/>
        </w:rPr>
        <w:t>ne of the</w:t>
      </w:r>
      <w:r w:rsidR="00782FD8">
        <w:rPr>
          <w:rFonts w:ascii="Arial" w:hAnsi="Arial" w:cs="Arial"/>
        </w:rPr>
        <w:t xml:space="preserve"> most relevant s</w:t>
      </w:r>
      <w:r w:rsidR="002C1453" w:rsidRPr="0007123C">
        <w:rPr>
          <w:rFonts w:ascii="Arial" w:hAnsi="Arial" w:cs="Arial"/>
        </w:rPr>
        <w:t xml:space="preserve">ystem outcomes </w:t>
      </w:r>
      <w:r w:rsidR="00624855">
        <w:rPr>
          <w:rFonts w:ascii="Arial" w:hAnsi="Arial" w:cs="Arial"/>
        </w:rPr>
        <w:t xml:space="preserve">that </w:t>
      </w:r>
      <w:r w:rsidR="00782FD8" w:rsidRPr="00782FD8">
        <w:rPr>
          <w:rFonts w:ascii="Arial" w:hAnsi="Arial" w:cs="Arial"/>
          <w:lang w:val="en-NZ"/>
        </w:rPr>
        <w:t>the national planning framework and all plans must provide for</w:t>
      </w:r>
      <w:r w:rsidR="00782FD8">
        <w:rPr>
          <w:rFonts w:ascii="Arial" w:hAnsi="Arial" w:cs="Arial"/>
          <w:lang w:val="en-NZ"/>
        </w:rPr>
        <w:t xml:space="preserve"> </w:t>
      </w:r>
      <w:r w:rsidR="002C1453" w:rsidRPr="0007123C">
        <w:rPr>
          <w:rFonts w:ascii="Arial" w:hAnsi="Arial" w:cs="Arial"/>
        </w:rPr>
        <w:t>is</w:t>
      </w:r>
      <w:r w:rsidR="00782FD8">
        <w:rPr>
          <w:rFonts w:ascii="Arial" w:hAnsi="Arial" w:cs="Arial"/>
        </w:rPr>
        <w:t xml:space="preserve"> </w:t>
      </w:r>
      <w:r w:rsidR="00933164">
        <w:rPr>
          <w:rFonts w:ascii="Arial" w:hAnsi="Arial" w:cs="Arial"/>
        </w:rPr>
        <w:t xml:space="preserve">contained </w:t>
      </w:r>
      <w:r w:rsidR="00782FD8">
        <w:rPr>
          <w:rFonts w:ascii="Arial" w:hAnsi="Arial" w:cs="Arial"/>
        </w:rPr>
        <w:t xml:space="preserve">in </w:t>
      </w:r>
      <w:r w:rsidR="005B4750">
        <w:rPr>
          <w:rFonts w:ascii="Arial" w:hAnsi="Arial" w:cs="Arial"/>
        </w:rPr>
        <w:t xml:space="preserve">Clause </w:t>
      </w:r>
      <w:r w:rsidR="002C1453" w:rsidRPr="0007123C">
        <w:rPr>
          <w:rFonts w:ascii="Arial" w:hAnsi="Arial" w:cs="Arial"/>
        </w:rPr>
        <w:t>5 (c)</w:t>
      </w:r>
      <w:r w:rsidR="00782FD8">
        <w:rPr>
          <w:rFonts w:ascii="Arial" w:hAnsi="Arial" w:cs="Arial"/>
        </w:rPr>
        <w:t xml:space="preserve"> </w:t>
      </w:r>
      <w:r w:rsidR="00262127">
        <w:rPr>
          <w:rFonts w:ascii="Arial" w:hAnsi="Arial" w:cs="Arial"/>
        </w:rPr>
        <w:t xml:space="preserve">of the </w:t>
      </w:r>
      <w:r w:rsidR="00197CEB">
        <w:rPr>
          <w:rFonts w:ascii="Arial" w:hAnsi="Arial" w:cs="Arial"/>
        </w:rPr>
        <w:t xml:space="preserve">bill. </w:t>
      </w:r>
    </w:p>
    <w:p w14:paraId="518AC19C" w14:textId="7E4B3708" w:rsidR="00112235" w:rsidRPr="004875EE" w:rsidRDefault="00152AF5" w:rsidP="004F27B5">
      <w:pPr>
        <w:pStyle w:val="text"/>
        <w:shd w:val="clear" w:color="auto" w:fill="FFFFFF"/>
        <w:spacing w:before="83" w:beforeAutospacing="0" w:after="0" w:afterAutospacing="0" w:line="288" w:lineRule="atLeast"/>
        <w:textAlignment w:val="baseline"/>
        <w:rPr>
          <w:rFonts w:ascii="Arial" w:hAnsi="Arial" w:cs="Arial"/>
        </w:rPr>
      </w:pPr>
      <w:r>
        <w:rPr>
          <w:rFonts w:ascii="Arial" w:hAnsi="Arial" w:cs="Arial"/>
        </w:rPr>
        <w:t>“</w:t>
      </w:r>
      <w:proofErr w:type="gramStart"/>
      <w:r w:rsidR="00702265" w:rsidRPr="004875EE">
        <w:rPr>
          <w:rFonts w:ascii="Arial" w:hAnsi="Arial" w:cs="Arial"/>
          <w:i/>
          <w:iCs/>
        </w:rPr>
        <w:t>well</w:t>
      </w:r>
      <w:proofErr w:type="gramEnd"/>
      <w:r w:rsidR="00702265" w:rsidRPr="004875EE">
        <w:rPr>
          <w:rFonts w:ascii="Arial" w:hAnsi="Arial" w:cs="Arial"/>
          <w:i/>
          <w:iCs/>
        </w:rPr>
        <w:t xml:space="preserve"> functioning urban and rural areas that are responsive to the diverse and changing needs of people and communities in a way that promotes—</w:t>
      </w:r>
    </w:p>
    <w:p w14:paraId="3DE3D6C3" w14:textId="7768CCB8" w:rsidR="00BD49F0" w:rsidRPr="004875EE" w:rsidRDefault="00163FC4" w:rsidP="00BD49F0">
      <w:pPr>
        <w:pStyle w:val="text"/>
        <w:numPr>
          <w:ilvl w:val="0"/>
          <w:numId w:val="31"/>
        </w:numPr>
        <w:shd w:val="clear" w:color="auto" w:fill="FFFFFF"/>
        <w:spacing w:before="83" w:line="288" w:lineRule="atLeast"/>
        <w:textAlignment w:val="baseline"/>
        <w:rPr>
          <w:rFonts w:ascii="Arial" w:hAnsi="Arial" w:cs="Arial"/>
          <w:i/>
          <w:iCs/>
          <w:lang w:val="en-NZ"/>
        </w:rPr>
      </w:pPr>
      <w:r w:rsidRPr="004875EE">
        <w:rPr>
          <w:rFonts w:ascii="Arial" w:hAnsi="Arial" w:cs="Arial"/>
        </w:rPr>
        <w:lastRenderedPageBreak/>
        <w:t xml:space="preserve"> </w:t>
      </w:r>
      <w:r w:rsidR="00BD49F0" w:rsidRPr="004875EE">
        <w:rPr>
          <w:rFonts w:ascii="Arial" w:hAnsi="Arial" w:cs="Arial"/>
          <w:i/>
          <w:iCs/>
          <w:lang w:val="en-NZ"/>
        </w:rPr>
        <w:t>the use and development of land for a variety of activities, including for housing, business use, and primary production; and</w:t>
      </w:r>
    </w:p>
    <w:p w14:paraId="68B2D2C6" w14:textId="77777777" w:rsidR="00BD49F0" w:rsidRPr="00BD49F0" w:rsidRDefault="00BD49F0" w:rsidP="00BD49F0">
      <w:pPr>
        <w:pStyle w:val="text"/>
        <w:numPr>
          <w:ilvl w:val="0"/>
          <w:numId w:val="31"/>
        </w:numPr>
        <w:shd w:val="clear" w:color="auto" w:fill="FFFFFF"/>
        <w:spacing w:before="83" w:line="288" w:lineRule="atLeast"/>
        <w:textAlignment w:val="baseline"/>
        <w:rPr>
          <w:rFonts w:ascii="Arial" w:hAnsi="Arial" w:cs="Arial"/>
          <w:i/>
          <w:iCs/>
          <w:lang w:val="en-NZ"/>
        </w:rPr>
      </w:pPr>
      <w:r w:rsidRPr="00BD49F0">
        <w:rPr>
          <w:rFonts w:ascii="Arial" w:hAnsi="Arial" w:cs="Arial"/>
          <w:i/>
          <w:iCs/>
          <w:lang w:val="en-NZ"/>
        </w:rPr>
        <w:t>the ample supply of land for development, to avoid inflated urban land prices; and</w:t>
      </w:r>
    </w:p>
    <w:p w14:paraId="2F4CF143" w14:textId="77777777" w:rsidR="00BD49F0" w:rsidRPr="00BD49F0" w:rsidRDefault="00BD49F0" w:rsidP="00BD49F0">
      <w:pPr>
        <w:pStyle w:val="text"/>
        <w:numPr>
          <w:ilvl w:val="0"/>
          <w:numId w:val="31"/>
        </w:numPr>
        <w:shd w:val="clear" w:color="auto" w:fill="FFFFFF"/>
        <w:spacing w:before="83" w:line="288" w:lineRule="atLeast"/>
        <w:textAlignment w:val="baseline"/>
        <w:rPr>
          <w:rFonts w:ascii="Arial" w:hAnsi="Arial" w:cs="Arial"/>
          <w:i/>
          <w:iCs/>
          <w:lang w:val="en-NZ"/>
        </w:rPr>
      </w:pPr>
      <w:r w:rsidRPr="00BD49F0">
        <w:rPr>
          <w:rFonts w:ascii="Arial" w:hAnsi="Arial" w:cs="Arial"/>
          <w:i/>
          <w:iCs/>
          <w:lang w:val="en-NZ"/>
        </w:rPr>
        <w:t>housing choice and affordability; and</w:t>
      </w:r>
    </w:p>
    <w:p w14:paraId="360C3DDB" w14:textId="0F13A544" w:rsidR="009B6A66" w:rsidRPr="004875EE" w:rsidRDefault="00BD49F0" w:rsidP="00152AF5">
      <w:pPr>
        <w:pStyle w:val="text"/>
        <w:numPr>
          <w:ilvl w:val="0"/>
          <w:numId w:val="31"/>
        </w:numPr>
        <w:shd w:val="clear" w:color="auto" w:fill="FFFFFF"/>
        <w:spacing w:before="83" w:beforeAutospacing="0" w:after="0" w:afterAutospacing="0" w:line="288" w:lineRule="atLeast"/>
        <w:textAlignment w:val="baseline"/>
        <w:rPr>
          <w:rFonts w:ascii="Arial" w:hAnsi="Arial" w:cs="Arial"/>
          <w:lang w:val="en-NZ"/>
        </w:rPr>
      </w:pPr>
      <w:r w:rsidRPr="004875EE">
        <w:rPr>
          <w:rFonts w:ascii="Arial" w:hAnsi="Arial" w:cs="Arial"/>
          <w:i/>
          <w:iCs/>
          <w:lang w:val="en-NZ"/>
        </w:rPr>
        <w:t>an adaptable and resilient urban form with good accessibility for people and communities to social, economic, and cultural opportunities</w:t>
      </w:r>
    </w:p>
    <w:p w14:paraId="432FE89C" w14:textId="77777777" w:rsidR="00152AF5" w:rsidRDefault="00152AF5" w:rsidP="00152AF5">
      <w:pPr>
        <w:pStyle w:val="text"/>
        <w:shd w:val="clear" w:color="auto" w:fill="FFFFFF"/>
        <w:spacing w:before="83" w:beforeAutospacing="0" w:after="0" w:afterAutospacing="0" w:line="288" w:lineRule="atLeast"/>
        <w:ind w:left="1080"/>
        <w:textAlignment w:val="baseline"/>
        <w:rPr>
          <w:rFonts w:ascii="Arial" w:hAnsi="Arial" w:cs="Arial"/>
        </w:rPr>
      </w:pPr>
    </w:p>
    <w:p w14:paraId="15761601" w14:textId="46A52362" w:rsidR="005523C8" w:rsidRDefault="005523C8" w:rsidP="005523C8">
      <w:pPr>
        <w:spacing w:line="360" w:lineRule="auto"/>
        <w:rPr>
          <w:rFonts w:cs="Arial"/>
        </w:rPr>
      </w:pPr>
      <w:r>
        <w:rPr>
          <w:rFonts w:cs="Arial"/>
        </w:rPr>
        <w:t xml:space="preserve">These outcomes are particularly significant as the National planning framework </w:t>
      </w:r>
      <w:proofErr w:type="gramStart"/>
      <w:r>
        <w:rPr>
          <w:rFonts w:cs="Arial"/>
        </w:rPr>
        <w:t>has to</w:t>
      </w:r>
      <w:proofErr w:type="gramEnd"/>
      <w:r>
        <w:rPr>
          <w:rFonts w:cs="Arial"/>
        </w:rPr>
        <w:t xml:space="preserve"> provide direction for each of the listed system outcomes (see clause 57) </w:t>
      </w:r>
      <w:r w:rsidR="007557DD">
        <w:rPr>
          <w:rFonts w:cs="Arial"/>
        </w:rPr>
        <w:t xml:space="preserve">so has the potential to </w:t>
      </w:r>
      <w:r w:rsidR="00F86F04">
        <w:rPr>
          <w:rFonts w:cs="Arial"/>
        </w:rPr>
        <w:t>be transformative for disabled people</w:t>
      </w:r>
      <w:r w:rsidR="00ED7CE2">
        <w:rPr>
          <w:rFonts w:cs="Arial"/>
        </w:rPr>
        <w:t>.</w:t>
      </w:r>
    </w:p>
    <w:p w14:paraId="152FF3C4" w14:textId="154B3A86" w:rsidR="00A009D4" w:rsidRDefault="000210E1" w:rsidP="000744A1">
      <w:pPr>
        <w:spacing w:line="360" w:lineRule="auto"/>
        <w:rPr>
          <w:rFonts w:cs="Arial"/>
        </w:rPr>
      </w:pPr>
      <w:r>
        <w:rPr>
          <w:rFonts w:cs="Arial"/>
        </w:rPr>
        <w:t>DPA’s</w:t>
      </w:r>
      <w:r w:rsidR="00320E6E">
        <w:rPr>
          <w:rFonts w:cs="Arial"/>
        </w:rPr>
        <w:t xml:space="preserve"> concern is that </w:t>
      </w:r>
      <w:r w:rsidR="009B6A66">
        <w:rPr>
          <w:rFonts w:cs="Arial"/>
        </w:rPr>
        <w:t>the</w:t>
      </w:r>
      <w:r w:rsidR="00B433C0">
        <w:rPr>
          <w:rFonts w:cs="Arial"/>
        </w:rPr>
        <w:t xml:space="preserve"> current</w:t>
      </w:r>
      <w:r w:rsidR="009B6A66">
        <w:rPr>
          <w:rFonts w:cs="Arial"/>
        </w:rPr>
        <w:t xml:space="preserve"> wording of this clause </w:t>
      </w:r>
      <w:r>
        <w:rPr>
          <w:rFonts w:cs="Arial"/>
        </w:rPr>
        <w:t>is</w:t>
      </w:r>
      <w:r w:rsidR="009B6A66">
        <w:rPr>
          <w:rFonts w:cs="Arial"/>
        </w:rPr>
        <w:t xml:space="preserve"> </w:t>
      </w:r>
      <w:r w:rsidR="00A009D4">
        <w:rPr>
          <w:rFonts w:cs="Arial"/>
        </w:rPr>
        <w:t>unlikely to be</w:t>
      </w:r>
      <w:r w:rsidR="009B6A66">
        <w:rPr>
          <w:rFonts w:cs="Arial"/>
        </w:rPr>
        <w:t xml:space="preserve"> s</w:t>
      </w:r>
      <w:r w:rsidR="00840E00">
        <w:rPr>
          <w:rFonts w:cs="Arial"/>
        </w:rPr>
        <w:t xml:space="preserve">ufficient to ensure good </w:t>
      </w:r>
      <w:r w:rsidR="008B24CA">
        <w:rPr>
          <w:rFonts w:cs="Arial"/>
        </w:rPr>
        <w:t>system</w:t>
      </w:r>
      <w:r w:rsidR="00840E00">
        <w:rPr>
          <w:rFonts w:cs="Arial"/>
        </w:rPr>
        <w:t xml:space="preserve"> outcomes</w:t>
      </w:r>
      <w:r w:rsidR="00683035">
        <w:rPr>
          <w:rFonts w:cs="Arial"/>
        </w:rPr>
        <w:t xml:space="preserve"> for disabled people</w:t>
      </w:r>
      <w:r w:rsidR="00740EC9">
        <w:rPr>
          <w:rFonts w:cs="Arial"/>
        </w:rPr>
        <w:t xml:space="preserve">, </w:t>
      </w:r>
      <w:r w:rsidR="00683035">
        <w:rPr>
          <w:rFonts w:cs="Arial"/>
        </w:rPr>
        <w:t xml:space="preserve">including sufficient </w:t>
      </w:r>
      <w:r w:rsidR="00B25A5C">
        <w:rPr>
          <w:rFonts w:cs="Arial"/>
        </w:rPr>
        <w:t xml:space="preserve">affordable </w:t>
      </w:r>
      <w:r w:rsidR="00840E00">
        <w:rPr>
          <w:rFonts w:cs="Arial"/>
        </w:rPr>
        <w:t>accessi</w:t>
      </w:r>
      <w:r w:rsidR="00112235">
        <w:rPr>
          <w:rFonts w:cs="Arial"/>
        </w:rPr>
        <w:t>ble</w:t>
      </w:r>
      <w:r w:rsidR="00A009D4">
        <w:rPr>
          <w:rFonts w:cs="Arial"/>
        </w:rPr>
        <w:t xml:space="preserve"> </w:t>
      </w:r>
      <w:r w:rsidR="00112235">
        <w:rPr>
          <w:rFonts w:cs="Arial"/>
        </w:rPr>
        <w:t>housing</w:t>
      </w:r>
      <w:r w:rsidR="001A1E88">
        <w:rPr>
          <w:rFonts w:cs="Arial"/>
        </w:rPr>
        <w:t xml:space="preserve">, integrated </w:t>
      </w:r>
      <w:r w:rsidR="00294240">
        <w:rPr>
          <w:rFonts w:cs="Arial"/>
        </w:rPr>
        <w:t xml:space="preserve">and accessible </w:t>
      </w:r>
      <w:r w:rsidR="001A1E88">
        <w:rPr>
          <w:rFonts w:cs="Arial"/>
        </w:rPr>
        <w:t>transport route</w:t>
      </w:r>
      <w:r w:rsidR="00294240">
        <w:rPr>
          <w:rFonts w:cs="Arial"/>
        </w:rPr>
        <w:t>s</w:t>
      </w:r>
      <w:r w:rsidR="00112235">
        <w:rPr>
          <w:rFonts w:cs="Arial"/>
        </w:rPr>
        <w:t xml:space="preserve"> or </w:t>
      </w:r>
      <w:r w:rsidR="00740EC9">
        <w:rPr>
          <w:rFonts w:cs="Arial"/>
        </w:rPr>
        <w:t xml:space="preserve">urban </w:t>
      </w:r>
      <w:r w:rsidR="00010EA8">
        <w:rPr>
          <w:rFonts w:cs="Arial"/>
        </w:rPr>
        <w:t xml:space="preserve">and rural </w:t>
      </w:r>
      <w:r w:rsidR="007568B9">
        <w:rPr>
          <w:rFonts w:cs="Arial"/>
        </w:rPr>
        <w:t>areas that function well</w:t>
      </w:r>
      <w:r w:rsidR="00840E00">
        <w:rPr>
          <w:rFonts w:cs="Arial"/>
        </w:rPr>
        <w:t xml:space="preserve"> for disabled people. </w:t>
      </w:r>
      <w:r w:rsidR="007568B9">
        <w:rPr>
          <w:rFonts w:cs="Arial"/>
        </w:rPr>
        <w:t xml:space="preserve"> </w:t>
      </w:r>
    </w:p>
    <w:p w14:paraId="72F7C808" w14:textId="208E3BCC" w:rsidR="001C0114" w:rsidRDefault="00A159B3" w:rsidP="000744A1">
      <w:pPr>
        <w:spacing w:line="360" w:lineRule="auto"/>
        <w:rPr>
          <w:rFonts w:cs="Arial"/>
        </w:rPr>
      </w:pPr>
      <w:r>
        <w:rPr>
          <w:rFonts w:cs="Arial"/>
        </w:rPr>
        <w:t>DPA has</w:t>
      </w:r>
      <w:r w:rsidR="00ED7CE2">
        <w:rPr>
          <w:rFonts w:cs="Arial"/>
        </w:rPr>
        <w:t xml:space="preserve"> found that </w:t>
      </w:r>
      <w:r w:rsidR="00537700">
        <w:rPr>
          <w:rFonts w:cs="Arial"/>
        </w:rPr>
        <w:t xml:space="preserve">generalised </w:t>
      </w:r>
      <w:r w:rsidR="006B6473">
        <w:rPr>
          <w:rFonts w:cs="Arial"/>
        </w:rPr>
        <w:t>references to accessibility</w:t>
      </w:r>
      <w:r w:rsidR="005D6A28">
        <w:rPr>
          <w:rFonts w:cs="Arial"/>
        </w:rPr>
        <w:t xml:space="preserve"> </w:t>
      </w:r>
      <w:r w:rsidR="00265F63">
        <w:rPr>
          <w:rFonts w:cs="Arial"/>
        </w:rPr>
        <w:t xml:space="preserve">in strategies and plans </w:t>
      </w:r>
      <w:r w:rsidR="005D6A28">
        <w:rPr>
          <w:rFonts w:cs="Arial"/>
        </w:rPr>
        <w:t xml:space="preserve">tend to </w:t>
      </w:r>
      <w:r w:rsidR="00537700">
        <w:rPr>
          <w:rFonts w:cs="Arial"/>
        </w:rPr>
        <w:t xml:space="preserve">get interpreted </w:t>
      </w:r>
      <w:r w:rsidR="00265F63">
        <w:rPr>
          <w:rFonts w:cs="Arial"/>
        </w:rPr>
        <w:t xml:space="preserve">and operationalised </w:t>
      </w:r>
      <w:r w:rsidR="00537700">
        <w:rPr>
          <w:rFonts w:cs="Arial"/>
        </w:rPr>
        <w:t xml:space="preserve">as </w:t>
      </w:r>
      <w:r w:rsidR="008214BB">
        <w:rPr>
          <w:rFonts w:cs="Arial"/>
        </w:rPr>
        <w:t xml:space="preserve">ways of </w:t>
      </w:r>
      <w:r w:rsidR="005D6A28">
        <w:rPr>
          <w:rFonts w:cs="Arial"/>
        </w:rPr>
        <w:t>improv</w:t>
      </w:r>
      <w:r w:rsidR="008214BB">
        <w:rPr>
          <w:rFonts w:cs="Arial"/>
        </w:rPr>
        <w:t>ing</w:t>
      </w:r>
      <w:r w:rsidR="005D6A28">
        <w:rPr>
          <w:rFonts w:cs="Arial"/>
        </w:rPr>
        <w:t xml:space="preserve"> accessibility for </w:t>
      </w:r>
      <w:r w:rsidR="00530D93">
        <w:rPr>
          <w:rFonts w:cs="Arial"/>
        </w:rPr>
        <w:t>non-disabled</w:t>
      </w:r>
      <w:r w:rsidR="005D6A28">
        <w:rPr>
          <w:rFonts w:cs="Arial"/>
        </w:rPr>
        <w:t xml:space="preserve"> people</w:t>
      </w:r>
      <w:r w:rsidR="006B6473">
        <w:rPr>
          <w:rFonts w:cs="Arial"/>
        </w:rPr>
        <w:t xml:space="preserve"> while disabled people get left behind.</w:t>
      </w:r>
      <w:r w:rsidR="00294DDF">
        <w:rPr>
          <w:rFonts w:cs="Arial"/>
        </w:rPr>
        <w:t xml:space="preserve"> </w:t>
      </w:r>
      <w:r w:rsidR="00A4681A">
        <w:rPr>
          <w:rFonts w:cs="Arial"/>
        </w:rPr>
        <w:t xml:space="preserve">There are </w:t>
      </w:r>
      <w:proofErr w:type="gramStart"/>
      <w:r w:rsidR="00A4681A">
        <w:rPr>
          <w:rFonts w:cs="Arial"/>
        </w:rPr>
        <w:t>a number of</w:t>
      </w:r>
      <w:proofErr w:type="gramEnd"/>
      <w:r w:rsidR="00A4681A">
        <w:rPr>
          <w:rFonts w:cs="Arial"/>
        </w:rPr>
        <w:t xml:space="preserve"> ways of clarifying this</w:t>
      </w:r>
      <w:r w:rsidR="00530D93">
        <w:rPr>
          <w:rFonts w:cs="Arial"/>
        </w:rPr>
        <w:t xml:space="preserve">, below we suggest one. </w:t>
      </w:r>
    </w:p>
    <w:p w14:paraId="67EF6F1D" w14:textId="472F02E8" w:rsidR="006569C7" w:rsidRPr="00BD4DFC" w:rsidRDefault="00BD4DFC" w:rsidP="000744A1">
      <w:pPr>
        <w:spacing w:line="360" w:lineRule="auto"/>
        <w:rPr>
          <w:rFonts w:cs="Arial"/>
          <w:b/>
          <w:bCs/>
        </w:rPr>
      </w:pPr>
      <w:r w:rsidRPr="00BD4DFC">
        <w:rPr>
          <w:rFonts w:cs="Arial"/>
          <w:b/>
          <w:bCs/>
        </w:rPr>
        <w:t>Amendment</w:t>
      </w:r>
      <w:r w:rsidR="006569C7" w:rsidRPr="00BD4DFC">
        <w:rPr>
          <w:rFonts w:cs="Arial"/>
          <w:b/>
          <w:bCs/>
        </w:rPr>
        <w:t xml:space="preserve"> Sought </w:t>
      </w:r>
    </w:p>
    <w:p w14:paraId="7C9C4168" w14:textId="2F7A5760" w:rsidR="00CD0EE6" w:rsidRDefault="00F86F04" w:rsidP="000744A1">
      <w:pPr>
        <w:spacing w:line="360" w:lineRule="auto"/>
        <w:rPr>
          <w:rFonts w:cs="Arial"/>
        </w:rPr>
      </w:pPr>
      <w:r>
        <w:rPr>
          <w:rFonts w:cs="Arial"/>
        </w:rPr>
        <w:t>DPA asks the committee to s</w:t>
      </w:r>
      <w:r w:rsidR="00BD4DFC">
        <w:rPr>
          <w:rFonts w:cs="Arial"/>
        </w:rPr>
        <w:t xml:space="preserve">eriously consider how </w:t>
      </w:r>
      <w:r w:rsidR="00AC21BF">
        <w:rPr>
          <w:rFonts w:cs="Arial"/>
        </w:rPr>
        <w:t>clause</w:t>
      </w:r>
      <w:r w:rsidR="00012463">
        <w:rPr>
          <w:rFonts w:cs="Arial"/>
        </w:rPr>
        <w:t xml:space="preserve"> 5 </w:t>
      </w:r>
      <w:r w:rsidR="008E335E">
        <w:rPr>
          <w:rFonts w:cs="Arial"/>
        </w:rPr>
        <w:t>(</w:t>
      </w:r>
      <w:proofErr w:type="gramStart"/>
      <w:r w:rsidR="008E335E">
        <w:rPr>
          <w:rFonts w:cs="Arial"/>
        </w:rPr>
        <w:t>c )</w:t>
      </w:r>
      <w:proofErr w:type="gramEnd"/>
      <w:r w:rsidR="001A568E">
        <w:rPr>
          <w:rFonts w:cs="Arial"/>
        </w:rPr>
        <w:t>, particularly sub clause (iv)</w:t>
      </w:r>
      <w:r w:rsidR="00012463">
        <w:rPr>
          <w:rFonts w:cs="Arial"/>
        </w:rPr>
        <w:t xml:space="preserve">, </w:t>
      </w:r>
      <w:r w:rsidR="00DD3A4F">
        <w:rPr>
          <w:rFonts w:cs="Arial"/>
        </w:rPr>
        <w:t xml:space="preserve">can </w:t>
      </w:r>
      <w:r w:rsidR="00294DDF">
        <w:rPr>
          <w:rFonts w:cs="Arial"/>
        </w:rPr>
        <w:t xml:space="preserve">be strengthened </w:t>
      </w:r>
      <w:r w:rsidR="0022284F">
        <w:rPr>
          <w:rFonts w:cs="Arial"/>
        </w:rPr>
        <w:t>by</w:t>
      </w:r>
      <w:r w:rsidR="00112235" w:rsidRPr="0007123C">
        <w:rPr>
          <w:rFonts w:cs="Arial"/>
        </w:rPr>
        <w:t xml:space="preserve"> explicitly nam</w:t>
      </w:r>
      <w:r w:rsidR="0022284F">
        <w:rPr>
          <w:rFonts w:cs="Arial"/>
        </w:rPr>
        <w:t xml:space="preserve">ing </w:t>
      </w:r>
      <w:r w:rsidR="00112235" w:rsidRPr="0007123C">
        <w:rPr>
          <w:rFonts w:cs="Arial"/>
        </w:rPr>
        <w:t>disabled people as a group with a specific requirement for accessibility.</w:t>
      </w:r>
      <w:r w:rsidR="00294DDF">
        <w:rPr>
          <w:rFonts w:cs="Arial"/>
        </w:rPr>
        <w:t xml:space="preserve"> </w:t>
      </w:r>
    </w:p>
    <w:p w14:paraId="6CFCF86D" w14:textId="62F73B66" w:rsidR="000744A1" w:rsidRPr="000744A1" w:rsidRDefault="00294DDF" w:rsidP="000744A1">
      <w:pPr>
        <w:spacing w:line="360" w:lineRule="auto"/>
        <w:rPr>
          <w:rFonts w:cs="Arial"/>
          <w:lang w:val="en-US"/>
        </w:rPr>
      </w:pPr>
      <w:r>
        <w:rPr>
          <w:rFonts w:cs="Arial"/>
        </w:rPr>
        <w:t xml:space="preserve">One suggestion </w:t>
      </w:r>
      <w:r w:rsidR="00B433C0">
        <w:rPr>
          <w:rFonts w:cs="Arial"/>
        </w:rPr>
        <w:t>for this is as follows</w:t>
      </w:r>
      <w:r w:rsidR="00800BA6">
        <w:rPr>
          <w:rFonts w:cs="Arial"/>
        </w:rPr>
        <w:t xml:space="preserve"> </w:t>
      </w:r>
      <w:proofErr w:type="gramStart"/>
      <w:r w:rsidR="00800BA6">
        <w:rPr>
          <w:rFonts w:cs="Arial"/>
        </w:rPr>
        <w:t>( bold</w:t>
      </w:r>
      <w:proofErr w:type="gramEnd"/>
      <w:r w:rsidR="00800BA6">
        <w:rPr>
          <w:rFonts w:cs="Arial"/>
        </w:rPr>
        <w:t xml:space="preserve"> our addition) </w:t>
      </w:r>
      <w:r w:rsidR="00B433C0">
        <w:rPr>
          <w:rFonts w:cs="Arial"/>
        </w:rPr>
        <w:t xml:space="preserve"> </w:t>
      </w:r>
      <w:r w:rsidR="00AC21BF">
        <w:rPr>
          <w:rFonts w:cs="Arial"/>
          <w:lang w:val="en-US"/>
        </w:rPr>
        <w:t>“</w:t>
      </w:r>
      <w:r w:rsidR="000744A1" w:rsidRPr="000744A1">
        <w:rPr>
          <w:rFonts w:cs="Arial"/>
          <w:i/>
          <w:iCs/>
          <w:lang w:val="en-US"/>
        </w:rPr>
        <w:t>an adaptable and resilient urban form with good accessibility for</w:t>
      </w:r>
      <w:r w:rsidR="00221435" w:rsidRPr="00B433C0">
        <w:rPr>
          <w:rFonts w:cs="Arial"/>
          <w:i/>
          <w:iCs/>
          <w:lang w:val="en-US"/>
        </w:rPr>
        <w:t xml:space="preserve"> </w:t>
      </w:r>
      <w:r w:rsidR="000744A1" w:rsidRPr="000744A1">
        <w:rPr>
          <w:rFonts w:cs="Arial"/>
          <w:i/>
          <w:iCs/>
          <w:lang w:val="en-US"/>
        </w:rPr>
        <w:t>people</w:t>
      </w:r>
      <w:r w:rsidR="00CC3760" w:rsidRPr="00B433C0">
        <w:rPr>
          <w:rFonts w:cs="Arial"/>
          <w:i/>
          <w:iCs/>
          <w:lang w:val="en-US"/>
        </w:rPr>
        <w:t xml:space="preserve"> </w:t>
      </w:r>
      <w:r w:rsidR="000744A1" w:rsidRPr="000744A1">
        <w:rPr>
          <w:rFonts w:cs="Arial"/>
          <w:i/>
          <w:iCs/>
          <w:lang w:val="en-US"/>
        </w:rPr>
        <w:t>and communities</w:t>
      </w:r>
      <w:r w:rsidR="004C2F7C">
        <w:rPr>
          <w:rFonts w:cs="Arial"/>
          <w:i/>
          <w:iCs/>
          <w:lang w:val="en-US"/>
        </w:rPr>
        <w:t>,</w:t>
      </w:r>
      <w:r w:rsidR="000744A1" w:rsidRPr="000744A1">
        <w:rPr>
          <w:rFonts w:cs="Arial"/>
          <w:i/>
          <w:iCs/>
          <w:lang w:val="en-US"/>
        </w:rPr>
        <w:t xml:space="preserve"> </w:t>
      </w:r>
      <w:r w:rsidR="00294240" w:rsidRPr="00B433C0">
        <w:rPr>
          <w:rFonts w:cs="Arial"/>
          <w:b/>
          <w:bCs/>
          <w:i/>
          <w:iCs/>
          <w:lang w:val="en-US"/>
        </w:rPr>
        <w:t xml:space="preserve">including </w:t>
      </w:r>
      <w:r w:rsidR="004C2F7C">
        <w:rPr>
          <w:rFonts w:cs="Arial"/>
          <w:b/>
          <w:bCs/>
          <w:i/>
          <w:iCs/>
          <w:lang w:val="en-US"/>
        </w:rPr>
        <w:t xml:space="preserve">for </w:t>
      </w:r>
      <w:r w:rsidR="00294240" w:rsidRPr="00B433C0">
        <w:rPr>
          <w:rFonts w:cs="Arial"/>
          <w:b/>
          <w:bCs/>
          <w:i/>
          <w:iCs/>
          <w:lang w:val="en-US"/>
        </w:rPr>
        <w:t>disabled people,</w:t>
      </w:r>
      <w:r w:rsidR="00433FEC">
        <w:rPr>
          <w:rFonts w:cs="Arial"/>
          <w:b/>
          <w:bCs/>
          <w:i/>
          <w:iCs/>
          <w:lang w:val="en-US"/>
        </w:rPr>
        <w:t xml:space="preserve"> children and seniors,</w:t>
      </w:r>
      <w:r w:rsidR="00294240" w:rsidRPr="00B433C0">
        <w:rPr>
          <w:rFonts w:cs="Arial"/>
          <w:b/>
          <w:bCs/>
          <w:i/>
          <w:iCs/>
          <w:lang w:val="en-US"/>
        </w:rPr>
        <w:t xml:space="preserve"> </w:t>
      </w:r>
      <w:r w:rsidR="000744A1" w:rsidRPr="000744A1">
        <w:rPr>
          <w:rFonts w:cs="Arial"/>
          <w:i/>
          <w:iCs/>
          <w:lang w:val="en-US"/>
        </w:rPr>
        <w:t>to social, economic, and cultural opportunities;</w:t>
      </w:r>
      <w:r w:rsidR="00AC21BF" w:rsidRPr="00B433C0">
        <w:rPr>
          <w:rFonts w:cs="Arial"/>
          <w:i/>
          <w:iCs/>
          <w:lang w:val="en-US"/>
        </w:rPr>
        <w:t>”</w:t>
      </w:r>
      <w:r w:rsidR="000744A1" w:rsidRPr="000744A1">
        <w:rPr>
          <w:rFonts w:cs="Arial"/>
          <w:i/>
          <w:iCs/>
          <w:lang w:val="en-US"/>
        </w:rPr>
        <w:t xml:space="preserve"> </w:t>
      </w:r>
    </w:p>
    <w:p w14:paraId="643069F0" w14:textId="03B897C3" w:rsidR="004F27B5" w:rsidRPr="004F27B5" w:rsidRDefault="004F27B5" w:rsidP="00CC737C">
      <w:pPr>
        <w:pStyle w:val="text"/>
        <w:shd w:val="clear" w:color="auto" w:fill="FFFFFF"/>
        <w:spacing w:before="83" w:beforeAutospacing="0" w:after="0" w:afterAutospacing="0" w:line="288" w:lineRule="atLeast"/>
        <w:textAlignment w:val="baseline"/>
        <w:rPr>
          <w:rFonts w:ascii="Arial" w:hAnsi="Arial" w:cs="Arial"/>
          <w:color w:val="000000"/>
          <w:sz w:val="25"/>
          <w:szCs w:val="25"/>
        </w:rPr>
      </w:pPr>
    </w:p>
    <w:p w14:paraId="37643F3E" w14:textId="0DFC8B03" w:rsidR="006E2338" w:rsidRDefault="000D6D1F" w:rsidP="006E2338">
      <w:pPr>
        <w:pStyle w:val="Heading2"/>
      </w:pPr>
      <w:bookmarkStart w:id="4" w:name="_Hlk126420631"/>
      <w:r>
        <w:lastRenderedPageBreak/>
        <w:t>Climate Change</w:t>
      </w:r>
      <w:r w:rsidR="00623CA7">
        <w:t xml:space="preserve">, Natural </w:t>
      </w:r>
      <w:proofErr w:type="gramStart"/>
      <w:r w:rsidR="00623CA7">
        <w:t>Hazards</w:t>
      </w:r>
      <w:proofErr w:type="gramEnd"/>
      <w:r>
        <w:t xml:space="preserve"> and Disabled People</w:t>
      </w:r>
    </w:p>
    <w:bookmarkEnd w:id="4"/>
    <w:p w14:paraId="05C980CA" w14:textId="4CA8FBF0" w:rsidR="000A7AAF" w:rsidRDefault="000D6D1F" w:rsidP="429BA15A">
      <w:pPr>
        <w:spacing w:line="360" w:lineRule="auto"/>
      </w:pPr>
      <w:r>
        <w:t xml:space="preserve">As we have </w:t>
      </w:r>
      <w:r w:rsidR="00DB0F47">
        <w:t>covered in our submission on the Spatial Planning Bill, disabled people</w:t>
      </w:r>
      <w:r w:rsidR="3DEEB8AA">
        <w:t xml:space="preserve"> </w:t>
      </w:r>
      <w:r w:rsidR="00265289">
        <w:t>are</w:t>
      </w:r>
      <w:r w:rsidR="3DEEB8AA">
        <w:t xml:space="preserve"> one of the groups most at risk from climate change</w:t>
      </w:r>
      <w:r w:rsidR="004C25F0" w:rsidRPr="429BA15A">
        <w:rPr>
          <w:rStyle w:val="FootnoteReference"/>
        </w:rPr>
        <w:footnoteReference w:id="4"/>
      </w:r>
      <w:r w:rsidR="3DEEB8AA">
        <w:t xml:space="preserve"> </w:t>
      </w:r>
      <w:r w:rsidR="00623CA7">
        <w:t xml:space="preserve">and natural hazards. </w:t>
      </w:r>
    </w:p>
    <w:p w14:paraId="05DB06B5" w14:textId="77777777" w:rsidR="00AC0AE0" w:rsidRDefault="00265289" w:rsidP="429BA15A">
      <w:pPr>
        <w:spacing w:line="360" w:lineRule="auto"/>
      </w:pPr>
      <w:r>
        <w:t>Many</w:t>
      </w:r>
      <w:r w:rsidR="00B20EF7">
        <w:t xml:space="preserve"> example</w:t>
      </w:r>
      <w:r>
        <w:t>s</w:t>
      </w:r>
      <w:r w:rsidR="00B20EF7">
        <w:t xml:space="preserve"> </w:t>
      </w:r>
      <w:r w:rsidR="00AC0AE0">
        <w:t xml:space="preserve">exist </w:t>
      </w:r>
      <w:r w:rsidR="00B20EF7">
        <w:t xml:space="preserve">of </w:t>
      </w:r>
      <w:r w:rsidR="3DEEB8AA">
        <w:t xml:space="preserve">disabled people </w:t>
      </w:r>
      <w:r w:rsidR="00203378">
        <w:t>being</w:t>
      </w:r>
      <w:r w:rsidR="3DEEB8AA">
        <w:t xml:space="preserve"> highly impacted </w:t>
      </w:r>
      <w:r w:rsidR="00CF02C5">
        <w:t xml:space="preserve">by </w:t>
      </w:r>
      <w:r w:rsidR="00A27568">
        <w:t>urban planning</w:t>
      </w:r>
      <w:r w:rsidR="00BC0E82">
        <w:t xml:space="preserve"> failing to provide for the impact</w:t>
      </w:r>
      <w:r w:rsidR="00A27568">
        <w:t xml:space="preserve"> </w:t>
      </w:r>
      <w:r w:rsidR="00BC0E82">
        <w:t xml:space="preserve">of </w:t>
      </w:r>
      <w:r w:rsidR="00CF02C5">
        <w:t xml:space="preserve">climate change </w:t>
      </w:r>
      <w:r w:rsidR="00971FB6">
        <w:t xml:space="preserve">and natural hazards </w:t>
      </w:r>
      <w:r>
        <w:t>occur</w:t>
      </w:r>
      <w:r w:rsidR="3DEEB8AA">
        <w:t xml:space="preserve"> </w:t>
      </w:r>
      <w:r>
        <w:t>across</w:t>
      </w:r>
      <w:r w:rsidR="00A27568">
        <w:t xml:space="preserve"> </w:t>
      </w:r>
      <w:r w:rsidR="3DEEB8AA">
        <w:t>low-lying communitie</w:t>
      </w:r>
      <w:r w:rsidR="00107D4C">
        <w:t>s in Aotearoa New Zealand</w:t>
      </w:r>
      <w:r w:rsidR="00A27568">
        <w:t xml:space="preserve">. </w:t>
      </w:r>
    </w:p>
    <w:p w14:paraId="3D352970" w14:textId="77777777" w:rsidR="00C714EB" w:rsidRDefault="00A27568" w:rsidP="429BA15A">
      <w:pPr>
        <w:spacing w:line="360" w:lineRule="auto"/>
      </w:pPr>
      <w:r>
        <w:t>These low-lying</w:t>
      </w:r>
      <w:r w:rsidR="3DEEB8AA">
        <w:t xml:space="preserve"> areas</w:t>
      </w:r>
      <w:r>
        <w:t xml:space="preserve"> </w:t>
      </w:r>
      <w:r w:rsidR="000A7AAF">
        <w:t xml:space="preserve">are often greater risk from flooding, sea level rise </w:t>
      </w:r>
      <w:r w:rsidR="00203378">
        <w:t>and/</w:t>
      </w:r>
      <w:r w:rsidR="000A7AAF">
        <w:t xml:space="preserve">or liquefaction in an earthquake </w:t>
      </w:r>
      <w:r>
        <w:t>but because they are often also more accessible</w:t>
      </w:r>
      <w:r w:rsidR="00890FA4">
        <w:t xml:space="preserve"> and affordable, </w:t>
      </w:r>
      <w:r w:rsidR="00FF6266">
        <w:t xml:space="preserve">they have a higher proportion of disabled people. </w:t>
      </w:r>
      <w:r w:rsidR="002D7C30">
        <w:t>E</w:t>
      </w:r>
      <w:r w:rsidR="00FF6266">
        <w:t>xample</w:t>
      </w:r>
      <w:r w:rsidR="002D7C30">
        <w:t xml:space="preserve">s include </w:t>
      </w:r>
      <w:r w:rsidR="0029406A">
        <w:t xml:space="preserve">parts of </w:t>
      </w:r>
      <w:r w:rsidR="00FF6266">
        <w:t>South Duned</w:t>
      </w:r>
      <w:r w:rsidR="00104AF8">
        <w:t>in</w:t>
      </w:r>
      <w:r w:rsidR="002D7C30">
        <w:t xml:space="preserve"> and</w:t>
      </w:r>
      <w:r w:rsidR="00C75C84">
        <w:t xml:space="preserve"> recent disastrous flooding in</w:t>
      </w:r>
      <w:r w:rsidR="00A45AC3">
        <w:t xml:space="preserve"> Auckland where </w:t>
      </w:r>
      <w:r w:rsidR="00DB4EA5">
        <w:t>a large proportion</w:t>
      </w:r>
      <w:r w:rsidR="00AC3BAB">
        <w:t xml:space="preserve"> (some reports on social media say as many as 1/3) </w:t>
      </w:r>
      <w:r w:rsidR="00DB4EA5">
        <w:t>of red stickered homes</w:t>
      </w:r>
      <w:r w:rsidR="0024730E">
        <w:t xml:space="preserve"> </w:t>
      </w:r>
      <w:r w:rsidR="00DB4EA5">
        <w:t xml:space="preserve">have been </w:t>
      </w:r>
      <w:r w:rsidR="00DA0EC3">
        <w:t xml:space="preserve">those owned by </w:t>
      </w:r>
      <w:r w:rsidR="0099465F">
        <w:t>Kainga</w:t>
      </w:r>
      <w:r w:rsidR="00DA0EC3">
        <w:t xml:space="preserve"> </w:t>
      </w:r>
      <w:proofErr w:type="spellStart"/>
      <w:r w:rsidR="00DA0EC3">
        <w:t>ora</w:t>
      </w:r>
      <w:proofErr w:type="spellEnd"/>
      <w:r w:rsidR="00DA0EC3">
        <w:t xml:space="preserve">. </w:t>
      </w:r>
    </w:p>
    <w:p w14:paraId="4E5474A8" w14:textId="1D681688" w:rsidR="00CB4BF3" w:rsidRDefault="006609E2" w:rsidP="429BA15A">
      <w:pPr>
        <w:spacing w:line="360" w:lineRule="auto"/>
      </w:pPr>
      <w:r>
        <w:t xml:space="preserve">When </w:t>
      </w:r>
      <w:r w:rsidR="001C2DE4">
        <w:t>one</w:t>
      </w:r>
      <w:r>
        <w:t xml:space="preserve"> consider</w:t>
      </w:r>
      <w:r w:rsidR="001C2DE4">
        <w:t>s</w:t>
      </w:r>
      <w:r>
        <w:t xml:space="preserve"> </w:t>
      </w:r>
      <w:r w:rsidR="00DA0EC3">
        <w:t xml:space="preserve">that over 40% of </w:t>
      </w:r>
      <w:r w:rsidR="0099465F">
        <w:t>Kainga</w:t>
      </w:r>
      <w:r w:rsidR="00B41AFD">
        <w:t xml:space="preserve"> Ora</w:t>
      </w:r>
      <w:r w:rsidR="00DA0EC3">
        <w:t xml:space="preserve"> clients are disabled</w:t>
      </w:r>
      <w:r w:rsidR="001C2DE4">
        <w:t xml:space="preserve"> in some way,</w:t>
      </w:r>
      <w:r w:rsidR="00971FB6">
        <w:t xml:space="preserve"> </w:t>
      </w:r>
      <w:proofErr w:type="gramStart"/>
      <w:r w:rsidR="00A97131">
        <w:t xml:space="preserve">it is clear that </w:t>
      </w:r>
      <w:r w:rsidR="00B41AFD">
        <w:t>in</w:t>
      </w:r>
      <w:proofErr w:type="gramEnd"/>
      <w:r w:rsidR="00B41AFD">
        <w:t xml:space="preserve"> many places </w:t>
      </w:r>
      <w:r w:rsidR="00E04DC3">
        <w:t xml:space="preserve">social </w:t>
      </w:r>
      <w:r w:rsidR="00127A2C">
        <w:t>housing</w:t>
      </w:r>
      <w:r w:rsidR="00F100C6">
        <w:t>, and hence disabled people,</w:t>
      </w:r>
      <w:r w:rsidR="00127A2C">
        <w:t xml:space="preserve"> </w:t>
      </w:r>
      <w:r w:rsidR="00AC3BAB">
        <w:t>are being</w:t>
      </w:r>
      <w:r w:rsidR="00127A2C">
        <w:t xml:space="preserve"> effectively placed in </w:t>
      </w:r>
      <w:r w:rsidR="00474B07">
        <w:t>harm’s</w:t>
      </w:r>
      <w:r w:rsidR="00127A2C">
        <w:t xml:space="preserve"> way</w:t>
      </w:r>
      <w:r w:rsidR="00EC266F">
        <w:t xml:space="preserve"> </w:t>
      </w:r>
      <w:r w:rsidR="00A97131">
        <w:t xml:space="preserve">- meaning that those least able to </w:t>
      </w:r>
      <w:r w:rsidR="00EC266F">
        <w:t xml:space="preserve">avoid or recover from </w:t>
      </w:r>
      <w:r w:rsidR="00A97131">
        <w:t xml:space="preserve">a natural disaster </w:t>
      </w:r>
      <w:r w:rsidR="00E04DC3">
        <w:t>are most at risk of losing</w:t>
      </w:r>
      <w:r w:rsidR="00D5025C">
        <w:t xml:space="preserve"> everything</w:t>
      </w:r>
      <w:r w:rsidR="00A97131">
        <w:t xml:space="preserve">. </w:t>
      </w:r>
      <w:r w:rsidR="003A1A95">
        <w:t xml:space="preserve">Preventing this situation </w:t>
      </w:r>
      <w:r w:rsidR="00474B07">
        <w:t>re-</w:t>
      </w:r>
      <w:r w:rsidR="00AE400D">
        <w:t xml:space="preserve">occurring </w:t>
      </w:r>
      <w:r w:rsidR="00474B07">
        <w:t xml:space="preserve">in the future </w:t>
      </w:r>
      <w:r w:rsidR="00AE400D">
        <w:t xml:space="preserve">will </w:t>
      </w:r>
      <w:r w:rsidR="0029406A">
        <w:t>require planning for</w:t>
      </w:r>
      <w:r w:rsidR="003439B3">
        <w:t xml:space="preserve"> </w:t>
      </w:r>
      <w:r w:rsidR="00104AF8">
        <w:t>climate resilient communities</w:t>
      </w:r>
      <w:r w:rsidR="003917D5">
        <w:t xml:space="preserve"> and places</w:t>
      </w:r>
      <w:r w:rsidR="003439B3">
        <w:t xml:space="preserve"> that are </w:t>
      </w:r>
      <w:r w:rsidR="00D5025C">
        <w:t xml:space="preserve">also </w:t>
      </w:r>
      <w:r w:rsidR="003439B3">
        <w:t xml:space="preserve">accessible for disabled people. </w:t>
      </w:r>
      <w:r w:rsidR="00CD25FE">
        <w:t>As a recent news article states “</w:t>
      </w:r>
      <w:r w:rsidR="00D5025C">
        <w:t>F</w:t>
      </w:r>
      <w:r w:rsidR="00CD25FE">
        <w:t xml:space="preserve">loods are </w:t>
      </w:r>
      <w:r w:rsidR="00A97131">
        <w:t>inevitable. Flood disasters are not”</w:t>
      </w:r>
      <w:r w:rsidR="00A97131" w:rsidRPr="00A97131">
        <w:rPr>
          <w:rStyle w:val="FootnoteReference"/>
        </w:rPr>
        <w:t xml:space="preserve"> </w:t>
      </w:r>
      <w:r w:rsidR="00A97131">
        <w:rPr>
          <w:rStyle w:val="FootnoteReference"/>
        </w:rPr>
        <w:footnoteReference w:id="5"/>
      </w:r>
      <w:r w:rsidR="00A97131">
        <w:t>.</w:t>
      </w:r>
    </w:p>
    <w:p w14:paraId="1475431A" w14:textId="4685DC10" w:rsidR="0059355F" w:rsidRDefault="00363777" w:rsidP="429BA15A">
      <w:pPr>
        <w:spacing w:line="360" w:lineRule="auto"/>
      </w:pPr>
      <w:r>
        <w:t>To support this outcome</w:t>
      </w:r>
      <w:r w:rsidR="005E7C02">
        <w:t xml:space="preserve"> will need </w:t>
      </w:r>
      <w:r w:rsidR="005B4CD4">
        <w:t>strong n</w:t>
      </w:r>
      <w:r w:rsidR="005E7C02">
        <w:t xml:space="preserve">ational </w:t>
      </w:r>
      <w:r w:rsidR="005B4CD4">
        <w:t>direction</w:t>
      </w:r>
      <w:r w:rsidR="00126A2E">
        <w:t xml:space="preserve"> on </w:t>
      </w:r>
      <w:r w:rsidR="00C16A1E">
        <w:t>risk management of Natural Hazards</w:t>
      </w:r>
      <w:r w:rsidR="005B4CD4">
        <w:t xml:space="preserve">, as </w:t>
      </w:r>
      <w:r w:rsidR="0059355F">
        <w:t xml:space="preserve">outlined in our submission on the Spatial Planning Bill. </w:t>
      </w:r>
    </w:p>
    <w:p w14:paraId="3DC3B053" w14:textId="4CEB9197" w:rsidR="0051175E" w:rsidRDefault="00B61578" w:rsidP="429BA15A">
      <w:pPr>
        <w:spacing w:line="360" w:lineRule="auto"/>
      </w:pPr>
      <w:r>
        <w:t xml:space="preserve">DPA </w:t>
      </w:r>
      <w:r w:rsidR="0059355F">
        <w:t xml:space="preserve">also </w:t>
      </w:r>
      <w:r>
        <w:t xml:space="preserve">asks that all </w:t>
      </w:r>
      <w:r w:rsidR="00126A2E">
        <w:t>decision-making</w:t>
      </w:r>
      <w:r w:rsidR="00BC711A">
        <w:t xml:space="preserve"> bodies</w:t>
      </w:r>
      <w:r>
        <w:t xml:space="preserve"> be required to consider the needs of disabled people</w:t>
      </w:r>
      <w:r w:rsidR="00F57CB6">
        <w:t xml:space="preserve"> and that </w:t>
      </w:r>
      <w:r w:rsidR="00ED4D1E">
        <w:t>engagement</w:t>
      </w:r>
      <w:r w:rsidR="00C3016E">
        <w:t xml:space="preserve"> processes</w:t>
      </w:r>
      <w:r w:rsidR="00B06078">
        <w:t xml:space="preserve"> (</w:t>
      </w:r>
      <w:r w:rsidR="00B82638">
        <w:t xml:space="preserve">such as those prescribed </w:t>
      </w:r>
      <w:r w:rsidR="00B06078">
        <w:t xml:space="preserve">in schedule </w:t>
      </w:r>
      <w:r w:rsidR="0051175E">
        <w:t>7</w:t>
      </w:r>
      <w:r w:rsidR="00B97241">
        <w:t>, clause 17</w:t>
      </w:r>
      <w:proofErr w:type="gramStart"/>
      <w:r w:rsidR="003C1FD2">
        <w:t xml:space="preserve">) </w:t>
      </w:r>
      <w:r w:rsidR="00C3016E">
        <w:t xml:space="preserve"> be</w:t>
      </w:r>
      <w:proofErr w:type="gramEnd"/>
      <w:r w:rsidR="00C3016E">
        <w:t xml:space="preserve"> required to consult with disabled people</w:t>
      </w:r>
      <w:r w:rsidR="00B82638">
        <w:t xml:space="preserve"> and their representative organisations</w:t>
      </w:r>
      <w:r w:rsidR="00363777">
        <w:t xml:space="preserve">. </w:t>
      </w:r>
    </w:p>
    <w:p w14:paraId="6DA29675" w14:textId="51B6EF83" w:rsidR="00B61578" w:rsidRDefault="009F0153" w:rsidP="429BA15A">
      <w:pPr>
        <w:spacing w:line="360" w:lineRule="auto"/>
      </w:pPr>
      <w:r>
        <w:t>F</w:t>
      </w:r>
      <w:r w:rsidR="00F87BB3">
        <w:t xml:space="preserve">urther </w:t>
      </w:r>
      <w:r w:rsidR="00363777">
        <w:t xml:space="preserve">reasons for these are given in our submission </w:t>
      </w:r>
      <w:r w:rsidR="00CA64ED">
        <w:t>on</w:t>
      </w:r>
      <w:r w:rsidR="00363777">
        <w:t xml:space="preserve"> the Spatial Planning </w:t>
      </w:r>
      <w:r w:rsidR="00CA64ED">
        <w:t xml:space="preserve">Bill. </w:t>
      </w:r>
      <w:r w:rsidR="00C3016E">
        <w:t xml:space="preserve"> </w:t>
      </w:r>
    </w:p>
    <w:p w14:paraId="0E840712" w14:textId="21B29A22" w:rsidR="00B350B1" w:rsidRDefault="00CA64ED" w:rsidP="006E2338">
      <w:pPr>
        <w:pStyle w:val="Heading2"/>
      </w:pPr>
      <w:r>
        <w:lastRenderedPageBreak/>
        <w:t xml:space="preserve">Request for Clarification on </w:t>
      </w:r>
      <w:r w:rsidR="00B350B1">
        <w:t>the following c</w:t>
      </w:r>
      <w:r>
        <w:t>lause</w:t>
      </w:r>
      <w:r w:rsidR="006853A2">
        <w:t>s</w:t>
      </w:r>
      <w:r w:rsidR="00126A2E">
        <w:t>:</w:t>
      </w:r>
      <w:r>
        <w:t xml:space="preserve"> </w:t>
      </w:r>
    </w:p>
    <w:p w14:paraId="7C9DB3AD" w14:textId="6439460E" w:rsidR="00B350B1" w:rsidRPr="00126A2E" w:rsidRDefault="001F06A9" w:rsidP="00B350B1">
      <w:pPr>
        <w:pStyle w:val="Heading2"/>
        <w:numPr>
          <w:ilvl w:val="0"/>
          <w:numId w:val="32"/>
        </w:numPr>
        <w:rPr>
          <w:sz w:val="24"/>
          <w:szCs w:val="24"/>
        </w:rPr>
      </w:pPr>
      <w:r w:rsidRPr="00126A2E">
        <w:rPr>
          <w:sz w:val="24"/>
          <w:szCs w:val="24"/>
        </w:rPr>
        <w:t>108 (d)</w:t>
      </w:r>
      <w:r w:rsidR="006853A2" w:rsidRPr="00126A2E">
        <w:rPr>
          <w:sz w:val="24"/>
          <w:szCs w:val="24"/>
        </w:rPr>
        <w:t xml:space="preserve"> </w:t>
      </w:r>
    </w:p>
    <w:p w14:paraId="164E100D" w14:textId="77777777" w:rsidR="00B350B1" w:rsidRPr="00126A2E" w:rsidRDefault="006853A2" w:rsidP="00B350B1">
      <w:pPr>
        <w:pStyle w:val="Heading2"/>
        <w:numPr>
          <w:ilvl w:val="0"/>
          <w:numId w:val="32"/>
        </w:numPr>
        <w:rPr>
          <w:sz w:val="24"/>
          <w:szCs w:val="24"/>
        </w:rPr>
      </w:pPr>
      <w:r w:rsidRPr="00126A2E">
        <w:rPr>
          <w:sz w:val="24"/>
          <w:szCs w:val="24"/>
        </w:rPr>
        <w:t xml:space="preserve">223 </w:t>
      </w:r>
      <w:r w:rsidR="002521F3" w:rsidRPr="00126A2E">
        <w:rPr>
          <w:sz w:val="24"/>
          <w:szCs w:val="24"/>
        </w:rPr>
        <w:t>(8)</w:t>
      </w:r>
      <w:r w:rsidR="004E3A50" w:rsidRPr="00126A2E">
        <w:rPr>
          <w:sz w:val="24"/>
          <w:szCs w:val="24"/>
        </w:rPr>
        <w:t xml:space="preserve"> (</w:t>
      </w:r>
      <w:r w:rsidR="009B58FB" w:rsidRPr="00126A2E">
        <w:rPr>
          <w:sz w:val="24"/>
          <w:szCs w:val="24"/>
        </w:rPr>
        <w:t>e)</w:t>
      </w:r>
    </w:p>
    <w:p w14:paraId="164DC635" w14:textId="77777777" w:rsidR="001C10AC" w:rsidRPr="00126A2E" w:rsidRDefault="001C10AC" w:rsidP="00B350B1">
      <w:pPr>
        <w:pStyle w:val="Heading2"/>
        <w:numPr>
          <w:ilvl w:val="0"/>
          <w:numId w:val="32"/>
        </w:numPr>
        <w:rPr>
          <w:sz w:val="24"/>
          <w:szCs w:val="24"/>
        </w:rPr>
      </w:pPr>
      <w:r w:rsidRPr="00126A2E">
        <w:rPr>
          <w:sz w:val="24"/>
          <w:szCs w:val="24"/>
        </w:rPr>
        <w:t>512 (c)</w:t>
      </w:r>
    </w:p>
    <w:p w14:paraId="57AD5BA5" w14:textId="346FBA99" w:rsidR="00B77866" w:rsidRPr="00126A2E" w:rsidRDefault="006A4467" w:rsidP="00B350B1">
      <w:pPr>
        <w:pStyle w:val="Heading2"/>
        <w:numPr>
          <w:ilvl w:val="0"/>
          <w:numId w:val="32"/>
        </w:numPr>
        <w:rPr>
          <w:sz w:val="24"/>
          <w:szCs w:val="24"/>
        </w:rPr>
      </w:pPr>
      <w:r w:rsidRPr="00126A2E">
        <w:rPr>
          <w:sz w:val="24"/>
          <w:szCs w:val="24"/>
        </w:rPr>
        <w:t>19 (2) (c</w:t>
      </w:r>
      <w:r w:rsidR="00B77866" w:rsidRPr="00126A2E">
        <w:rPr>
          <w:sz w:val="24"/>
          <w:szCs w:val="24"/>
        </w:rPr>
        <w:t>)</w:t>
      </w:r>
    </w:p>
    <w:p w14:paraId="106DC4F5" w14:textId="7DBC5414" w:rsidR="006E2338" w:rsidRPr="00126A2E" w:rsidRDefault="00B77866" w:rsidP="00B350B1">
      <w:pPr>
        <w:pStyle w:val="Heading2"/>
        <w:numPr>
          <w:ilvl w:val="0"/>
          <w:numId w:val="32"/>
        </w:numPr>
        <w:rPr>
          <w:sz w:val="24"/>
          <w:szCs w:val="24"/>
        </w:rPr>
      </w:pPr>
      <w:r w:rsidRPr="00126A2E">
        <w:rPr>
          <w:sz w:val="24"/>
          <w:szCs w:val="24"/>
        </w:rPr>
        <w:t>126 (2</w:t>
      </w:r>
      <w:r w:rsidR="006A4467" w:rsidRPr="00126A2E">
        <w:rPr>
          <w:sz w:val="24"/>
          <w:szCs w:val="24"/>
        </w:rPr>
        <w:t>)</w:t>
      </w:r>
      <w:r w:rsidRPr="00126A2E">
        <w:rPr>
          <w:sz w:val="24"/>
          <w:szCs w:val="24"/>
        </w:rPr>
        <w:t xml:space="preserve"> (c)</w:t>
      </w:r>
    </w:p>
    <w:p w14:paraId="5258AF21" w14:textId="77777777" w:rsidR="007C3AE6" w:rsidRDefault="001F06A9"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r w:rsidRPr="00E46D8B">
        <w:rPr>
          <w:rFonts w:eastAsia="Times New Roman" w:cs="Arial"/>
          <w:color w:val="000000"/>
          <w:szCs w:val="24"/>
          <w:bdr w:val="none" w:sz="0" w:space="0" w:color="auto" w:frame="1"/>
          <w:lang w:val="en-US"/>
        </w:rPr>
        <w:t xml:space="preserve">DPA notes that </w:t>
      </w:r>
      <w:r w:rsidR="001C10AC">
        <w:rPr>
          <w:rFonts w:eastAsia="Times New Roman" w:cs="Arial"/>
          <w:color w:val="000000"/>
          <w:szCs w:val="24"/>
          <w:bdr w:val="none" w:sz="0" w:space="0" w:color="auto" w:frame="1"/>
          <w:lang w:val="en-US"/>
        </w:rPr>
        <w:t xml:space="preserve">these clauses </w:t>
      </w:r>
      <w:r w:rsidR="0027789C" w:rsidRPr="00E46D8B">
        <w:rPr>
          <w:rFonts w:eastAsia="Times New Roman" w:cs="Arial"/>
          <w:color w:val="000000"/>
          <w:szCs w:val="24"/>
          <w:bdr w:val="none" w:sz="0" w:space="0" w:color="auto" w:frame="1"/>
          <w:lang w:val="en-US"/>
        </w:rPr>
        <w:t>cover matters that must be disregarded when preparing or changing plans</w:t>
      </w:r>
      <w:r w:rsidR="00E10D79">
        <w:rPr>
          <w:rFonts w:eastAsia="Times New Roman" w:cs="Arial"/>
          <w:color w:val="000000"/>
          <w:szCs w:val="24"/>
          <w:bdr w:val="none" w:sz="0" w:space="0" w:color="auto" w:frame="1"/>
          <w:lang w:val="en-US"/>
        </w:rPr>
        <w:t>,</w:t>
      </w:r>
      <w:r w:rsidR="00A238DA">
        <w:rPr>
          <w:rFonts w:eastAsia="Times New Roman" w:cs="Arial"/>
          <w:color w:val="000000"/>
          <w:szCs w:val="24"/>
          <w:bdr w:val="none" w:sz="0" w:space="0" w:color="auto" w:frame="1"/>
          <w:lang w:val="en-US"/>
        </w:rPr>
        <w:t xml:space="preserve"> </w:t>
      </w:r>
      <w:r w:rsidR="00EA3675">
        <w:rPr>
          <w:rFonts w:eastAsia="Times New Roman" w:cs="Arial"/>
          <w:color w:val="000000"/>
          <w:szCs w:val="24"/>
          <w:bdr w:val="none" w:sz="0" w:space="0" w:color="auto" w:frame="1"/>
          <w:lang w:val="en-US"/>
        </w:rPr>
        <w:t xml:space="preserve">when </w:t>
      </w:r>
      <w:r w:rsidR="00A238DA">
        <w:rPr>
          <w:rFonts w:eastAsia="Times New Roman" w:cs="Arial"/>
          <w:color w:val="000000"/>
          <w:szCs w:val="24"/>
          <w:bdr w:val="none" w:sz="0" w:space="0" w:color="auto" w:frame="1"/>
          <w:lang w:val="en-US"/>
        </w:rPr>
        <w:t>considering resource consent applications</w:t>
      </w:r>
      <w:r w:rsidR="00BF3736">
        <w:rPr>
          <w:rFonts w:eastAsia="Times New Roman" w:cs="Arial"/>
          <w:color w:val="000000"/>
          <w:szCs w:val="24"/>
          <w:bdr w:val="none" w:sz="0" w:space="0" w:color="auto" w:frame="1"/>
          <w:lang w:val="en-US"/>
        </w:rPr>
        <w:t xml:space="preserve">, recommendations by regional </w:t>
      </w:r>
      <w:r w:rsidR="007C3AE6">
        <w:rPr>
          <w:rFonts w:eastAsia="Times New Roman" w:cs="Arial"/>
          <w:color w:val="000000"/>
          <w:szCs w:val="24"/>
          <w:bdr w:val="none" w:sz="0" w:space="0" w:color="auto" w:frame="1"/>
          <w:lang w:val="en-US"/>
        </w:rPr>
        <w:t>planning committee and so on</w:t>
      </w:r>
      <w:r w:rsidR="0008491C">
        <w:rPr>
          <w:rFonts w:eastAsia="Times New Roman" w:cs="Arial"/>
          <w:color w:val="000000"/>
          <w:szCs w:val="24"/>
          <w:bdr w:val="none" w:sz="0" w:space="0" w:color="auto" w:frame="1"/>
          <w:lang w:val="en-US"/>
        </w:rPr>
        <w:t xml:space="preserve">. </w:t>
      </w:r>
    </w:p>
    <w:p w14:paraId="49A4B9A4" w14:textId="77777777" w:rsidR="007C3AE6" w:rsidRDefault="007C3AE6"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p>
    <w:p w14:paraId="2585BA2C" w14:textId="2F437322" w:rsidR="00E10D79" w:rsidRDefault="004D0E47"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r>
        <w:rPr>
          <w:rFonts w:eastAsia="Times New Roman" w:cs="Arial"/>
          <w:color w:val="000000"/>
          <w:szCs w:val="24"/>
          <w:bdr w:val="none" w:sz="0" w:space="0" w:color="auto" w:frame="1"/>
          <w:lang w:val="en-US"/>
        </w:rPr>
        <w:t>All of them</w:t>
      </w:r>
      <w:r w:rsidR="0027789C" w:rsidRPr="00E46D8B">
        <w:rPr>
          <w:rFonts w:eastAsia="Times New Roman" w:cs="Arial"/>
          <w:color w:val="000000"/>
          <w:szCs w:val="24"/>
          <w:bdr w:val="none" w:sz="0" w:space="0" w:color="auto" w:frame="1"/>
          <w:lang w:val="en-US"/>
        </w:rPr>
        <w:t xml:space="preserve"> specifically list </w:t>
      </w:r>
      <w:r w:rsidR="0001378F" w:rsidRPr="00E46D8B">
        <w:rPr>
          <w:rFonts w:eastAsia="Times New Roman" w:cs="Arial"/>
          <w:color w:val="000000"/>
          <w:szCs w:val="24"/>
          <w:bdr w:val="none" w:sz="0" w:space="0" w:color="auto" w:frame="1"/>
          <w:lang w:val="en-US"/>
        </w:rPr>
        <w:t xml:space="preserve">adverse effects arising from </w:t>
      </w:r>
      <w:r w:rsidR="00E46D8B" w:rsidRPr="00E46D8B">
        <w:rPr>
          <w:rFonts w:eastAsia="Times New Roman" w:cs="Arial"/>
          <w:color w:val="000000"/>
          <w:szCs w:val="24"/>
          <w:bdr w:val="none" w:sz="0" w:space="0" w:color="auto" w:frame="1"/>
          <w:lang w:val="en-US"/>
        </w:rPr>
        <w:t xml:space="preserve">the use of the land by </w:t>
      </w:r>
      <w:r w:rsidR="0001378F" w:rsidRPr="00E46D8B">
        <w:rPr>
          <w:rFonts w:eastAsia="Times New Roman" w:cs="Arial"/>
          <w:color w:val="000000"/>
          <w:szCs w:val="24"/>
          <w:bdr w:val="none" w:sz="0" w:space="0" w:color="auto" w:frame="1"/>
          <w:lang w:val="en-US"/>
        </w:rPr>
        <w:t>people on low incomes, people with special housing needs and people whose disabilities mean that they need support or supervision in their housing</w:t>
      </w:r>
      <w:r w:rsidR="00211C7E">
        <w:rPr>
          <w:rFonts w:eastAsia="Times New Roman" w:cs="Arial"/>
          <w:color w:val="000000"/>
          <w:szCs w:val="24"/>
          <w:bdr w:val="none" w:sz="0" w:space="0" w:color="auto" w:frame="1"/>
          <w:lang w:val="en-US"/>
        </w:rPr>
        <w:t xml:space="preserve"> as matters that must be </w:t>
      </w:r>
      <w:r w:rsidR="002C2547">
        <w:rPr>
          <w:rFonts w:eastAsia="Times New Roman" w:cs="Arial"/>
          <w:color w:val="000000"/>
          <w:szCs w:val="24"/>
          <w:bdr w:val="none" w:sz="0" w:space="0" w:color="auto" w:frame="1"/>
          <w:lang w:val="en-US"/>
        </w:rPr>
        <w:t>disregarded</w:t>
      </w:r>
      <w:r w:rsidR="0001378F" w:rsidRPr="00E46D8B">
        <w:rPr>
          <w:rFonts w:eastAsia="Times New Roman" w:cs="Arial"/>
          <w:color w:val="000000"/>
          <w:szCs w:val="24"/>
          <w:bdr w:val="none" w:sz="0" w:space="0" w:color="auto" w:frame="1"/>
          <w:lang w:val="en-US"/>
        </w:rPr>
        <w:t xml:space="preserve">. </w:t>
      </w:r>
    </w:p>
    <w:p w14:paraId="2187BAFE" w14:textId="77777777" w:rsidR="009B58FB" w:rsidRDefault="009B58FB"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p>
    <w:p w14:paraId="4F5F84F4" w14:textId="790A93D1" w:rsidR="002E0B29" w:rsidRDefault="0001378F"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r w:rsidRPr="00E46D8B">
        <w:rPr>
          <w:rFonts w:eastAsia="Times New Roman" w:cs="Arial"/>
          <w:color w:val="000000"/>
          <w:szCs w:val="24"/>
          <w:bdr w:val="none" w:sz="0" w:space="0" w:color="auto" w:frame="1"/>
          <w:lang w:val="en-US"/>
        </w:rPr>
        <w:t xml:space="preserve">We would like to understand the policy rationale behind </w:t>
      </w:r>
      <w:r w:rsidR="009B58FB">
        <w:rPr>
          <w:rFonts w:eastAsia="Times New Roman" w:cs="Arial"/>
          <w:color w:val="000000"/>
          <w:szCs w:val="24"/>
          <w:bdr w:val="none" w:sz="0" w:space="0" w:color="auto" w:frame="1"/>
          <w:lang w:val="en-US"/>
        </w:rPr>
        <w:t>these</w:t>
      </w:r>
      <w:r w:rsidR="007F381D" w:rsidRPr="00E46D8B">
        <w:rPr>
          <w:rFonts w:eastAsia="Times New Roman" w:cs="Arial"/>
          <w:color w:val="000000"/>
          <w:szCs w:val="24"/>
          <w:bdr w:val="none" w:sz="0" w:space="0" w:color="auto" w:frame="1"/>
          <w:lang w:val="en-US"/>
        </w:rPr>
        <w:t xml:space="preserve"> clause</w:t>
      </w:r>
      <w:r w:rsidR="009B58FB">
        <w:rPr>
          <w:rFonts w:eastAsia="Times New Roman" w:cs="Arial"/>
          <w:color w:val="000000"/>
          <w:szCs w:val="24"/>
          <w:bdr w:val="none" w:sz="0" w:space="0" w:color="auto" w:frame="1"/>
          <w:lang w:val="en-US"/>
        </w:rPr>
        <w:t>s</w:t>
      </w:r>
      <w:r w:rsidR="007F381D" w:rsidRPr="00E46D8B">
        <w:rPr>
          <w:rFonts w:eastAsia="Times New Roman" w:cs="Arial"/>
          <w:color w:val="000000"/>
          <w:szCs w:val="24"/>
          <w:bdr w:val="none" w:sz="0" w:space="0" w:color="auto" w:frame="1"/>
          <w:lang w:val="en-US"/>
        </w:rPr>
        <w:t xml:space="preserve"> and who </w:t>
      </w:r>
      <w:r w:rsidR="00E10D79">
        <w:rPr>
          <w:rFonts w:eastAsia="Times New Roman" w:cs="Arial"/>
          <w:color w:val="000000"/>
          <w:szCs w:val="24"/>
          <w:bdr w:val="none" w:sz="0" w:space="0" w:color="auto" w:frame="1"/>
          <w:lang w:val="en-US"/>
        </w:rPr>
        <w:t>was</w:t>
      </w:r>
      <w:r w:rsidR="007F381D" w:rsidRPr="00E46D8B">
        <w:rPr>
          <w:rFonts w:eastAsia="Times New Roman" w:cs="Arial"/>
          <w:color w:val="000000"/>
          <w:szCs w:val="24"/>
          <w:bdr w:val="none" w:sz="0" w:space="0" w:color="auto" w:frame="1"/>
          <w:lang w:val="en-US"/>
        </w:rPr>
        <w:t xml:space="preserve"> consulted with around the </w:t>
      </w:r>
      <w:r w:rsidR="00A12A28">
        <w:rPr>
          <w:rFonts w:eastAsia="Times New Roman" w:cs="Arial"/>
          <w:color w:val="000000"/>
          <w:szCs w:val="24"/>
          <w:bdr w:val="none" w:sz="0" w:space="0" w:color="auto" w:frame="1"/>
          <w:lang w:val="en-US"/>
        </w:rPr>
        <w:t>language used in these clauses</w:t>
      </w:r>
      <w:r w:rsidR="007F381D" w:rsidRPr="00E46D8B">
        <w:rPr>
          <w:rFonts w:eastAsia="Times New Roman" w:cs="Arial"/>
          <w:color w:val="000000"/>
          <w:szCs w:val="24"/>
          <w:bdr w:val="none" w:sz="0" w:space="0" w:color="auto" w:frame="1"/>
          <w:lang w:val="en-US"/>
        </w:rPr>
        <w:t>.</w:t>
      </w:r>
      <w:r w:rsidR="00BC0A15">
        <w:rPr>
          <w:rFonts w:eastAsia="Times New Roman" w:cs="Arial"/>
          <w:color w:val="000000"/>
          <w:szCs w:val="24"/>
          <w:bdr w:val="none" w:sz="0" w:space="0" w:color="auto" w:frame="1"/>
          <w:lang w:val="en-US"/>
        </w:rPr>
        <w:t xml:space="preserve"> </w:t>
      </w:r>
      <w:r w:rsidR="0008491C">
        <w:rPr>
          <w:rFonts w:eastAsia="Times New Roman" w:cs="Arial"/>
          <w:color w:val="000000"/>
          <w:szCs w:val="24"/>
          <w:bdr w:val="none" w:sz="0" w:space="0" w:color="auto" w:frame="1"/>
          <w:lang w:val="en-US"/>
        </w:rPr>
        <w:t xml:space="preserve"> We ask that the </w:t>
      </w:r>
      <w:r w:rsidR="00EE1945">
        <w:rPr>
          <w:rFonts w:eastAsia="Times New Roman" w:cs="Arial"/>
          <w:color w:val="000000"/>
          <w:szCs w:val="24"/>
          <w:bdr w:val="none" w:sz="0" w:space="0" w:color="auto" w:frame="1"/>
          <w:lang w:val="en-US"/>
        </w:rPr>
        <w:t xml:space="preserve">committee seek advice around </w:t>
      </w:r>
      <w:r w:rsidR="00BF5A03">
        <w:rPr>
          <w:rFonts w:eastAsia="Times New Roman" w:cs="Arial"/>
          <w:color w:val="000000"/>
          <w:szCs w:val="24"/>
          <w:bdr w:val="none" w:sz="0" w:space="0" w:color="auto" w:frame="1"/>
          <w:lang w:val="en-US"/>
        </w:rPr>
        <w:t>what might be the</w:t>
      </w:r>
      <w:r w:rsidR="00EE1945">
        <w:rPr>
          <w:rFonts w:eastAsia="Times New Roman" w:cs="Arial"/>
          <w:color w:val="000000"/>
          <w:szCs w:val="24"/>
          <w:bdr w:val="none" w:sz="0" w:space="0" w:color="auto" w:frame="1"/>
          <w:lang w:val="en-US"/>
        </w:rPr>
        <w:t xml:space="preserve"> </w:t>
      </w:r>
      <w:r w:rsidR="00FA6C0F">
        <w:rPr>
          <w:rFonts w:eastAsia="Times New Roman" w:cs="Arial"/>
          <w:color w:val="000000"/>
          <w:szCs w:val="24"/>
          <w:bdr w:val="none" w:sz="0" w:space="0" w:color="auto" w:frame="1"/>
          <w:lang w:val="en-US"/>
        </w:rPr>
        <w:t xml:space="preserve">unintended </w:t>
      </w:r>
      <w:r w:rsidR="00056C77">
        <w:rPr>
          <w:rFonts w:eastAsia="Times New Roman" w:cs="Arial"/>
          <w:color w:val="000000"/>
          <w:szCs w:val="24"/>
          <w:bdr w:val="none" w:sz="0" w:space="0" w:color="auto" w:frame="1"/>
          <w:lang w:val="en-US"/>
        </w:rPr>
        <w:t xml:space="preserve">consequences of these clauses. </w:t>
      </w:r>
    </w:p>
    <w:p w14:paraId="22D176E9" w14:textId="77777777" w:rsidR="002E0B29" w:rsidRDefault="002E0B29"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p>
    <w:p w14:paraId="2DA80AA8" w14:textId="3FB44C72" w:rsidR="00E46D8B" w:rsidRDefault="00295E4A"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r>
        <w:rPr>
          <w:rFonts w:eastAsia="Times New Roman" w:cs="Arial"/>
          <w:color w:val="000000"/>
          <w:szCs w:val="24"/>
          <w:bdr w:val="none" w:sz="0" w:space="0" w:color="auto" w:frame="1"/>
          <w:lang w:val="en-US"/>
        </w:rPr>
        <w:t xml:space="preserve">DPA has some concern with the language used in these clauses, </w:t>
      </w:r>
      <w:proofErr w:type="gramStart"/>
      <w:r>
        <w:rPr>
          <w:rFonts w:eastAsia="Times New Roman" w:cs="Arial"/>
          <w:color w:val="000000"/>
          <w:szCs w:val="24"/>
          <w:bdr w:val="none" w:sz="0" w:space="0" w:color="auto" w:frame="1"/>
          <w:lang w:val="en-US"/>
        </w:rPr>
        <w:t>and also</w:t>
      </w:r>
      <w:proofErr w:type="gramEnd"/>
      <w:r>
        <w:rPr>
          <w:rFonts w:eastAsia="Times New Roman" w:cs="Arial"/>
          <w:color w:val="000000"/>
          <w:szCs w:val="24"/>
          <w:bdr w:val="none" w:sz="0" w:space="0" w:color="auto" w:frame="1"/>
          <w:lang w:val="en-US"/>
        </w:rPr>
        <w:t xml:space="preserve"> whether this could</w:t>
      </w:r>
      <w:r w:rsidR="00473A58">
        <w:rPr>
          <w:rFonts w:eastAsia="Times New Roman" w:cs="Arial"/>
          <w:color w:val="000000"/>
          <w:szCs w:val="24"/>
          <w:bdr w:val="none" w:sz="0" w:space="0" w:color="auto" w:frame="1"/>
          <w:lang w:val="en-US"/>
        </w:rPr>
        <w:t xml:space="preserve"> create a backlash against disabled people</w:t>
      </w:r>
      <w:r w:rsidR="005E6B70">
        <w:rPr>
          <w:rFonts w:eastAsia="Times New Roman" w:cs="Arial"/>
          <w:color w:val="000000"/>
          <w:szCs w:val="24"/>
          <w:bdr w:val="none" w:sz="0" w:space="0" w:color="auto" w:frame="1"/>
          <w:lang w:val="en-US"/>
        </w:rPr>
        <w:t xml:space="preserve"> and those on low incomes</w:t>
      </w:r>
      <w:r w:rsidR="00473A58">
        <w:rPr>
          <w:rFonts w:eastAsia="Times New Roman" w:cs="Arial"/>
          <w:color w:val="000000"/>
          <w:szCs w:val="24"/>
          <w:bdr w:val="none" w:sz="0" w:space="0" w:color="auto" w:frame="1"/>
          <w:lang w:val="en-US"/>
        </w:rPr>
        <w:t xml:space="preserve"> if </w:t>
      </w:r>
      <w:r w:rsidR="00CA7464">
        <w:rPr>
          <w:rFonts w:eastAsia="Times New Roman" w:cs="Arial"/>
          <w:color w:val="000000"/>
          <w:szCs w:val="24"/>
          <w:bdr w:val="none" w:sz="0" w:space="0" w:color="auto" w:frame="1"/>
          <w:lang w:val="en-US"/>
        </w:rPr>
        <w:t xml:space="preserve">adverse impacts are significant. </w:t>
      </w:r>
      <w:r w:rsidR="00EB3899">
        <w:rPr>
          <w:rFonts w:eastAsia="Times New Roman" w:cs="Arial"/>
          <w:color w:val="000000"/>
          <w:szCs w:val="24"/>
          <w:bdr w:val="none" w:sz="0" w:space="0" w:color="auto" w:frame="1"/>
          <w:lang w:val="en-US"/>
        </w:rPr>
        <w:t>DPA is happy to work with</w:t>
      </w:r>
      <w:r w:rsidR="00E109BD">
        <w:rPr>
          <w:rFonts w:eastAsia="Times New Roman" w:cs="Arial"/>
          <w:color w:val="000000"/>
          <w:szCs w:val="24"/>
          <w:bdr w:val="none" w:sz="0" w:space="0" w:color="auto" w:frame="1"/>
          <w:lang w:val="en-US"/>
        </w:rPr>
        <w:t xml:space="preserve"> officials </w:t>
      </w:r>
      <w:r w:rsidR="002E5547">
        <w:rPr>
          <w:rFonts w:eastAsia="Times New Roman" w:cs="Arial"/>
          <w:color w:val="000000"/>
          <w:szCs w:val="24"/>
          <w:bdr w:val="none" w:sz="0" w:space="0" w:color="auto" w:frame="1"/>
          <w:lang w:val="en-US"/>
        </w:rPr>
        <w:t xml:space="preserve">around how to achieve the intended outcomes of these clauses </w:t>
      </w:r>
      <w:r w:rsidR="00BC2C7D">
        <w:rPr>
          <w:rFonts w:eastAsia="Times New Roman" w:cs="Arial"/>
          <w:color w:val="000000"/>
          <w:szCs w:val="24"/>
          <w:bdr w:val="none" w:sz="0" w:space="0" w:color="auto" w:frame="1"/>
          <w:lang w:val="en-US"/>
        </w:rPr>
        <w:t xml:space="preserve">with more </w:t>
      </w:r>
      <w:r w:rsidR="007E028C">
        <w:rPr>
          <w:rFonts w:eastAsia="Times New Roman" w:cs="Arial"/>
          <w:color w:val="000000"/>
          <w:szCs w:val="24"/>
          <w:bdr w:val="none" w:sz="0" w:space="0" w:color="auto" w:frame="1"/>
          <w:lang w:val="en-US"/>
        </w:rPr>
        <w:t>appropriate wording</w:t>
      </w:r>
      <w:r w:rsidR="00042D98">
        <w:rPr>
          <w:rFonts w:eastAsia="Times New Roman" w:cs="Arial"/>
          <w:color w:val="000000"/>
          <w:szCs w:val="24"/>
          <w:bdr w:val="none" w:sz="0" w:space="0" w:color="auto" w:frame="1"/>
          <w:lang w:val="en-US"/>
        </w:rPr>
        <w:t xml:space="preserve"> that is in line with the language used in the New Zealand Disability Strategy</w:t>
      </w:r>
      <w:r w:rsidR="007E028C">
        <w:rPr>
          <w:rFonts w:eastAsia="Times New Roman" w:cs="Arial"/>
          <w:color w:val="000000"/>
          <w:szCs w:val="24"/>
          <w:bdr w:val="none" w:sz="0" w:space="0" w:color="auto" w:frame="1"/>
          <w:lang w:val="en-US"/>
        </w:rPr>
        <w:t xml:space="preserve">. </w:t>
      </w:r>
    </w:p>
    <w:p w14:paraId="73447EBB" w14:textId="77777777" w:rsidR="00C829F2" w:rsidRDefault="00C829F2"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p>
    <w:p w14:paraId="23BE4BA2" w14:textId="0538C29C" w:rsidR="00C829F2" w:rsidRDefault="00C829F2" w:rsidP="00A76A7D">
      <w:pPr>
        <w:shd w:val="clear" w:color="auto" w:fill="FFFFFF"/>
        <w:spacing w:after="0" w:line="288" w:lineRule="atLeast"/>
        <w:textAlignment w:val="baseline"/>
        <w:outlineLvl w:val="4"/>
        <w:rPr>
          <w:rFonts w:eastAsia="Times New Roman" w:cs="Arial"/>
          <w:color w:val="000000"/>
          <w:szCs w:val="24"/>
          <w:bdr w:val="none" w:sz="0" w:space="0" w:color="auto" w:frame="1"/>
          <w:lang w:val="en-US"/>
        </w:rPr>
      </w:pPr>
      <w:r>
        <w:rPr>
          <w:rFonts w:eastAsia="Times New Roman" w:cs="Arial"/>
          <w:color w:val="000000"/>
          <w:szCs w:val="24"/>
          <w:bdr w:val="none" w:sz="0" w:space="0" w:color="auto" w:frame="1"/>
          <w:lang w:val="en-US"/>
        </w:rPr>
        <w:t xml:space="preserve">DPA also notes that the fact that it has been considered necessary to </w:t>
      </w:r>
      <w:r w:rsidR="000348A4">
        <w:rPr>
          <w:rFonts w:eastAsia="Times New Roman" w:cs="Arial"/>
          <w:color w:val="000000"/>
          <w:szCs w:val="24"/>
          <w:bdr w:val="none" w:sz="0" w:space="0" w:color="auto" w:frame="1"/>
          <w:lang w:val="en-US"/>
        </w:rPr>
        <w:t>explicitly</w:t>
      </w:r>
      <w:r>
        <w:rPr>
          <w:rFonts w:eastAsia="Times New Roman" w:cs="Arial"/>
          <w:color w:val="000000"/>
          <w:szCs w:val="24"/>
          <w:bdr w:val="none" w:sz="0" w:space="0" w:color="auto" w:frame="1"/>
          <w:lang w:val="en-US"/>
        </w:rPr>
        <w:t xml:space="preserve"> these groups of</w:t>
      </w:r>
      <w:r w:rsidR="004D27F1">
        <w:rPr>
          <w:rFonts w:eastAsia="Times New Roman" w:cs="Arial"/>
          <w:color w:val="000000"/>
          <w:szCs w:val="24"/>
          <w:bdr w:val="none" w:sz="0" w:space="0" w:color="auto" w:frame="1"/>
          <w:lang w:val="en-US"/>
        </w:rPr>
        <w:t xml:space="preserve"> people in these clauses is a</w:t>
      </w:r>
      <w:r w:rsidR="00917E43">
        <w:rPr>
          <w:rFonts w:eastAsia="Times New Roman" w:cs="Arial"/>
          <w:color w:val="000000"/>
          <w:szCs w:val="24"/>
          <w:bdr w:val="none" w:sz="0" w:space="0" w:color="auto" w:frame="1"/>
          <w:lang w:val="en-US"/>
        </w:rPr>
        <w:t>n</w:t>
      </w:r>
      <w:r w:rsidR="00917E43" w:rsidRPr="00917E43">
        <w:t xml:space="preserve"> </w:t>
      </w:r>
      <w:r w:rsidR="00917E43" w:rsidRPr="00917E43">
        <w:rPr>
          <w:rFonts w:eastAsia="Times New Roman" w:cs="Arial"/>
          <w:color w:val="000000"/>
          <w:szCs w:val="24"/>
          <w:bdr w:val="none" w:sz="0" w:space="0" w:color="auto" w:frame="1"/>
          <w:lang w:val="en-US"/>
        </w:rPr>
        <w:t>implicit</w:t>
      </w:r>
      <w:r w:rsidR="00917E43">
        <w:rPr>
          <w:rFonts w:eastAsia="Times New Roman" w:cs="Arial"/>
          <w:color w:val="000000"/>
          <w:szCs w:val="24"/>
          <w:bdr w:val="none" w:sz="0" w:space="0" w:color="auto" w:frame="1"/>
          <w:lang w:val="en-US"/>
        </w:rPr>
        <w:t xml:space="preserve"> acknowledgement that </w:t>
      </w:r>
      <w:r w:rsidR="00261F2B">
        <w:rPr>
          <w:rFonts w:eastAsia="Times New Roman" w:cs="Arial"/>
          <w:color w:val="000000"/>
          <w:szCs w:val="24"/>
          <w:bdr w:val="none" w:sz="0" w:space="0" w:color="auto" w:frame="1"/>
          <w:lang w:val="en-US"/>
        </w:rPr>
        <w:t xml:space="preserve">the </w:t>
      </w:r>
      <w:r w:rsidR="00537AFE">
        <w:rPr>
          <w:rFonts w:eastAsia="Times New Roman" w:cs="Arial"/>
          <w:color w:val="000000"/>
          <w:szCs w:val="24"/>
          <w:bdr w:val="none" w:sz="0" w:space="0" w:color="auto" w:frame="1"/>
          <w:lang w:val="en-US"/>
        </w:rPr>
        <w:t xml:space="preserve">current </w:t>
      </w:r>
      <w:r w:rsidR="00261F2B">
        <w:rPr>
          <w:rFonts w:eastAsia="Times New Roman" w:cs="Arial"/>
          <w:color w:val="000000"/>
          <w:szCs w:val="24"/>
          <w:bdr w:val="none" w:sz="0" w:space="0" w:color="auto" w:frame="1"/>
          <w:lang w:val="en-US"/>
        </w:rPr>
        <w:t xml:space="preserve">resource management </w:t>
      </w:r>
      <w:r w:rsidR="008C316C">
        <w:rPr>
          <w:rFonts w:eastAsia="Times New Roman" w:cs="Arial"/>
          <w:color w:val="000000"/>
          <w:szCs w:val="24"/>
          <w:bdr w:val="none" w:sz="0" w:space="0" w:color="auto" w:frame="1"/>
          <w:lang w:val="en-US"/>
        </w:rPr>
        <w:t xml:space="preserve">and planning </w:t>
      </w:r>
      <w:r w:rsidR="00261F2B">
        <w:rPr>
          <w:rFonts w:eastAsia="Times New Roman" w:cs="Arial"/>
          <w:color w:val="000000"/>
          <w:szCs w:val="24"/>
          <w:bdr w:val="none" w:sz="0" w:space="0" w:color="auto" w:frame="1"/>
          <w:lang w:val="en-US"/>
        </w:rPr>
        <w:t xml:space="preserve">process </w:t>
      </w:r>
      <w:r w:rsidR="000348A4">
        <w:rPr>
          <w:rFonts w:eastAsia="Times New Roman" w:cs="Arial"/>
          <w:color w:val="000000"/>
          <w:szCs w:val="24"/>
          <w:bdr w:val="none" w:sz="0" w:space="0" w:color="auto" w:frame="1"/>
          <w:lang w:val="en-US"/>
        </w:rPr>
        <w:t>are</w:t>
      </w:r>
      <w:r w:rsidR="00261F2B">
        <w:rPr>
          <w:rFonts w:eastAsia="Times New Roman" w:cs="Arial"/>
          <w:color w:val="000000"/>
          <w:szCs w:val="24"/>
          <w:bdr w:val="none" w:sz="0" w:space="0" w:color="auto" w:frame="1"/>
          <w:lang w:val="en-US"/>
        </w:rPr>
        <w:t xml:space="preserve"> not </w:t>
      </w:r>
      <w:r w:rsidR="00537AFE">
        <w:rPr>
          <w:rFonts w:eastAsia="Times New Roman" w:cs="Arial"/>
          <w:color w:val="000000"/>
          <w:szCs w:val="24"/>
          <w:bdr w:val="none" w:sz="0" w:space="0" w:color="auto" w:frame="1"/>
          <w:lang w:val="en-US"/>
        </w:rPr>
        <w:t xml:space="preserve">working </w:t>
      </w:r>
      <w:r w:rsidR="00C34950">
        <w:rPr>
          <w:rFonts w:eastAsia="Times New Roman" w:cs="Arial"/>
          <w:color w:val="000000"/>
          <w:szCs w:val="24"/>
          <w:bdr w:val="none" w:sz="0" w:space="0" w:color="auto" w:frame="1"/>
          <w:lang w:val="en-US"/>
        </w:rPr>
        <w:t xml:space="preserve">for </w:t>
      </w:r>
      <w:r w:rsidR="008C316C">
        <w:rPr>
          <w:rFonts w:eastAsia="Times New Roman" w:cs="Arial"/>
          <w:color w:val="000000"/>
          <w:szCs w:val="24"/>
          <w:bdr w:val="none" w:sz="0" w:space="0" w:color="auto" w:frame="1"/>
          <w:lang w:val="en-US"/>
        </w:rPr>
        <w:t xml:space="preserve">these demographics. </w:t>
      </w:r>
      <w:r w:rsidR="00573B3B">
        <w:rPr>
          <w:rFonts w:eastAsia="Times New Roman" w:cs="Arial"/>
          <w:color w:val="000000"/>
          <w:szCs w:val="24"/>
          <w:bdr w:val="none" w:sz="0" w:space="0" w:color="auto" w:frame="1"/>
          <w:lang w:val="en-US"/>
        </w:rPr>
        <w:t>It is our strong</w:t>
      </w:r>
      <w:r w:rsidR="00537AFE">
        <w:rPr>
          <w:rFonts w:eastAsia="Times New Roman" w:cs="Arial"/>
          <w:color w:val="000000"/>
          <w:szCs w:val="24"/>
          <w:bdr w:val="none" w:sz="0" w:space="0" w:color="auto" w:frame="1"/>
          <w:lang w:val="en-US"/>
        </w:rPr>
        <w:t xml:space="preserve"> prefer</w:t>
      </w:r>
      <w:r w:rsidR="00573B3B">
        <w:rPr>
          <w:rFonts w:eastAsia="Times New Roman" w:cs="Arial"/>
          <w:color w:val="000000"/>
          <w:szCs w:val="24"/>
          <w:bdr w:val="none" w:sz="0" w:space="0" w:color="auto" w:frame="1"/>
          <w:lang w:val="en-US"/>
        </w:rPr>
        <w:t>ence</w:t>
      </w:r>
      <w:r w:rsidR="00537AFE">
        <w:rPr>
          <w:rFonts w:eastAsia="Times New Roman" w:cs="Arial"/>
          <w:color w:val="000000"/>
          <w:szCs w:val="24"/>
          <w:bdr w:val="none" w:sz="0" w:space="0" w:color="auto" w:frame="1"/>
          <w:lang w:val="en-US"/>
        </w:rPr>
        <w:t xml:space="preserve"> to see this addressed by </w:t>
      </w:r>
      <w:r w:rsidR="00346D20">
        <w:rPr>
          <w:rFonts w:eastAsia="Times New Roman" w:cs="Arial"/>
          <w:color w:val="000000"/>
          <w:szCs w:val="24"/>
          <w:bdr w:val="none" w:sz="0" w:space="0" w:color="auto" w:frame="1"/>
          <w:lang w:val="en-US"/>
        </w:rPr>
        <w:t xml:space="preserve">explicitly requiring the needs of disabled people to be considered in the development of </w:t>
      </w:r>
      <w:r w:rsidR="00BC0A15">
        <w:rPr>
          <w:rFonts w:eastAsia="Times New Roman" w:cs="Arial"/>
          <w:color w:val="000000"/>
          <w:szCs w:val="24"/>
          <w:bdr w:val="none" w:sz="0" w:space="0" w:color="auto" w:frame="1"/>
          <w:lang w:val="en-US"/>
        </w:rPr>
        <w:t>the various</w:t>
      </w:r>
      <w:r w:rsidR="005C7B2A">
        <w:rPr>
          <w:rFonts w:eastAsia="Times New Roman" w:cs="Arial"/>
          <w:color w:val="000000"/>
          <w:szCs w:val="24"/>
          <w:bdr w:val="none" w:sz="0" w:space="0" w:color="auto" w:frame="1"/>
          <w:lang w:val="en-US"/>
        </w:rPr>
        <w:t xml:space="preserve"> strategies, frameworks and plans provided for in this bil</w:t>
      </w:r>
      <w:r w:rsidR="00573B3B">
        <w:rPr>
          <w:rFonts w:eastAsia="Times New Roman" w:cs="Arial"/>
          <w:color w:val="000000"/>
          <w:szCs w:val="24"/>
          <w:bdr w:val="none" w:sz="0" w:space="0" w:color="auto" w:frame="1"/>
          <w:lang w:val="en-US"/>
        </w:rPr>
        <w:t>l</w:t>
      </w:r>
      <w:r w:rsidR="005C7B2A">
        <w:rPr>
          <w:rFonts w:eastAsia="Times New Roman" w:cs="Arial"/>
          <w:color w:val="000000"/>
          <w:szCs w:val="24"/>
          <w:bdr w:val="none" w:sz="0" w:space="0" w:color="auto" w:frame="1"/>
          <w:lang w:val="en-US"/>
        </w:rPr>
        <w:t xml:space="preserve">. </w:t>
      </w:r>
    </w:p>
    <w:p w14:paraId="7AFDA723" w14:textId="77777777" w:rsidR="00E46D8B" w:rsidRDefault="00E46D8B" w:rsidP="00A76A7D">
      <w:pPr>
        <w:shd w:val="clear" w:color="auto" w:fill="FFFFFF"/>
        <w:spacing w:after="0" w:line="288" w:lineRule="atLeast"/>
        <w:textAlignment w:val="baseline"/>
        <w:outlineLvl w:val="4"/>
        <w:rPr>
          <w:rFonts w:eastAsia="Times New Roman" w:cs="Arial"/>
          <w:b/>
          <w:bCs/>
          <w:color w:val="000000"/>
          <w:sz w:val="29"/>
          <w:szCs w:val="29"/>
          <w:bdr w:val="none" w:sz="0" w:space="0" w:color="auto" w:frame="1"/>
          <w:lang w:val="en-US"/>
        </w:rPr>
      </w:pPr>
    </w:p>
    <w:p w14:paraId="6088E3B8" w14:textId="39DEF28E" w:rsidR="006C30CF" w:rsidRDefault="006C30CF" w:rsidP="005222DA">
      <w:pPr>
        <w:pStyle w:val="Heading1"/>
        <w:spacing w:line="360" w:lineRule="auto"/>
      </w:pPr>
      <w:r>
        <w:t xml:space="preserve">DPA’s </w:t>
      </w:r>
      <w:r w:rsidRPr="006E2338">
        <w:t>Recommendations</w:t>
      </w:r>
    </w:p>
    <w:p w14:paraId="61DC298D" w14:textId="60D340EE" w:rsidR="00832012" w:rsidRDefault="00C82459" w:rsidP="005222DA">
      <w:pPr>
        <w:spacing w:line="360" w:lineRule="auto"/>
      </w:pPr>
      <w:r>
        <w:t xml:space="preserve">For the Natural and Built Environment Bill, </w:t>
      </w:r>
      <w:r w:rsidR="006C30CF">
        <w:t>DPA strongly recommends that</w:t>
      </w:r>
      <w:r w:rsidR="00573B3B">
        <w:t>:</w:t>
      </w:r>
    </w:p>
    <w:p w14:paraId="7B4E6601" w14:textId="0F6D2302" w:rsidR="005222DA" w:rsidRPr="005222DA" w:rsidRDefault="009F5725" w:rsidP="005222DA">
      <w:pPr>
        <w:pStyle w:val="ListParagraph"/>
        <w:numPr>
          <w:ilvl w:val="0"/>
          <w:numId w:val="33"/>
        </w:numPr>
        <w:spacing w:line="360" w:lineRule="auto"/>
      </w:pPr>
      <w:r>
        <w:t>T</w:t>
      </w:r>
      <w:r w:rsidR="00C90347">
        <w:t>he</w:t>
      </w:r>
      <w:r w:rsidR="005222DA" w:rsidRPr="005222DA">
        <w:t xml:space="preserve"> </w:t>
      </w:r>
      <w:r w:rsidR="006A1C58">
        <w:t xml:space="preserve">systems outcomes </w:t>
      </w:r>
      <w:r w:rsidR="00C90347">
        <w:t xml:space="preserve">in clause 5 </w:t>
      </w:r>
      <w:r w:rsidR="005222DA" w:rsidRPr="005222DA">
        <w:t>be strengthened</w:t>
      </w:r>
      <w:r w:rsidR="006315B8">
        <w:t xml:space="preserve"> for disabled people, including</w:t>
      </w:r>
      <w:r w:rsidR="005222DA" w:rsidRPr="005222DA">
        <w:t xml:space="preserve"> by explicitly naming disabled people as a group with a specific requirement for accessibility</w:t>
      </w:r>
      <w:r w:rsidR="007B2905" w:rsidRPr="007B2905">
        <w:t xml:space="preserve"> </w:t>
      </w:r>
      <w:r w:rsidR="007B2905">
        <w:t xml:space="preserve">in </w:t>
      </w:r>
      <w:r w:rsidR="007B2905" w:rsidRPr="005222DA">
        <w:t xml:space="preserve">clause 5 (c) </w:t>
      </w:r>
    </w:p>
    <w:p w14:paraId="2EFA8871" w14:textId="292719A2" w:rsidR="008B2284" w:rsidRDefault="009F5725" w:rsidP="00D37621">
      <w:pPr>
        <w:pStyle w:val="ListParagraph"/>
        <w:numPr>
          <w:ilvl w:val="0"/>
          <w:numId w:val="33"/>
        </w:numPr>
        <w:spacing w:line="360" w:lineRule="auto"/>
      </w:pPr>
      <w:r>
        <w:lastRenderedPageBreak/>
        <w:t>A</w:t>
      </w:r>
      <w:r w:rsidR="006939E4">
        <w:t>ll</w:t>
      </w:r>
      <w:r w:rsidR="00996FD5">
        <w:t xml:space="preserve"> </w:t>
      </w:r>
      <w:r w:rsidR="0094159C">
        <w:t>decision-making</w:t>
      </w:r>
      <w:r w:rsidR="00BC711A">
        <w:t xml:space="preserve"> bodies</w:t>
      </w:r>
      <w:r w:rsidR="006939E4">
        <w:t xml:space="preserve"> be required</w:t>
      </w:r>
      <w:r w:rsidR="00996FD5" w:rsidRPr="00996FD5">
        <w:t xml:space="preserve"> to consider the needs of disabled people</w:t>
      </w:r>
      <w:r w:rsidR="00996FD5">
        <w:t xml:space="preserve"> in the development </w:t>
      </w:r>
      <w:r w:rsidR="005A7B69">
        <w:t xml:space="preserve">of </w:t>
      </w:r>
      <w:r w:rsidR="005077D6">
        <w:t>National Frameworks</w:t>
      </w:r>
      <w:r w:rsidR="002A61C0">
        <w:t xml:space="preserve"> and</w:t>
      </w:r>
      <w:r w:rsidR="00DF64D3">
        <w:t xml:space="preserve"> </w:t>
      </w:r>
      <w:r w:rsidR="005077D6">
        <w:t>Regional P</w:t>
      </w:r>
      <w:r w:rsidR="005A7B69">
        <w:t xml:space="preserve">lans </w:t>
      </w:r>
      <w:r w:rsidR="00996FD5" w:rsidRPr="00996FD5">
        <w:t xml:space="preserve">and that </w:t>
      </w:r>
      <w:r w:rsidR="005077D6">
        <w:t xml:space="preserve">all </w:t>
      </w:r>
      <w:r w:rsidR="00996FD5" w:rsidRPr="00996FD5">
        <w:t>engagement processes (such as those prescribed in schedule 7, clause 17</w:t>
      </w:r>
      <w:proofErr w:type="gramStart"/>
      <w:r w:rsidR="00996FD5" w:rsidRPr="00996FD5">
        <w:t>)  be</w:t>
      </w:r>
      <w:proofErr w:type="gramEnd"/>
      <w:r w:rsidR="00996FD5" w:rsidRPr="00996FD5">
        <w:t xml:space="preserve"> required to consult with disabled people and their representative organisations.</w:t>
      </w:r>
    </w:p>
    <w:p w14:paraId="05CAD12F" w14:textId="4CDC6C5F" w:rsidR="00D37621" w:rsidRDefault="009F5725" w:rsidP="00D37621">
      <w:pPr>
        <w:pStyle w:val="ListParagraph"/>
        <w:numPr>
          <w:ilvl w:val="0"/>
          <w:numId w:val="33"/>
        </w:numPr>
        <w:spacing w:line="360" w:lineRule="auto"/>
      </w:pPr>
      <w:r>
        <w:t>T</w:t>
      </w:r>
      <w:r w:rsidR="00D4069C">
        <w:t>he language and wording used in the following clauses</w:t>
      </w:r>
      <w:r w:rsidR="006939E4">
        <w:t xml:space="preserve"> be reviewed</w:t>
      </w:r>
      <w:r w:rsidR="008B2284">
        <w:t xml:space="preserve"> and </w:t>
      </w:r>
      <w:r w:rsidR="006939E4">
        <w:t xml:space="preserve">consideration be given as to </w:t>
      </w:r>
      <w:r w:rsidR="008B2284">
        <w:t>whether th</w:t>
      </w:r>
      <w:r w:rsidR="00876D80">
        <w:t>e desired policy</w:t>
      </w:r>
      <w:r w:rsidR="008B2284">
        <w:t xml:space="preserve"> outcome can be achieved in another way</w:t>
      </w:r>
      <w:r w:rsidR="009F7B60">
        <w:t xml:space="preserve">. </w:t>
      </w:r>
      <w:r w:rsidR="00876D80">
        <w:t xml:space="preserve"> DPA is happy to be </w:t>
      </w:r>
      <w:r w:rsidR="003D2602">
        <w:t>consulted with</w:t>
      </w:r>
      <w:r w:rsidR="009F7B60">
        <w:t xml:space="preserve"> on this. </w:t>
      </w:r>
      <w:r w:rsidR="004A2ED1" w:rsidRPr="004A2ED1">
        <w:t xml:space="preserve"> </w:t>
      </w:r>
    </w:p>
    <w:p w14:paraId="4BECFA7A" w14:textId="77777777" w:rsidR="00946538" w:rsidRPr="00477FAB" w:rsidRDefault="004A2ED1" w:rsidP="00D37621">
      <w:pPr>
        <w:pStyle w:val="ListParagraph"/>
        <w:numPr>
          <w:ilvl w:val="0"/>
          <w:numId w:val="34"/>
        </w:numPr>
        <w:spacing w:line="360" w:lineRule="auto"/>
        <w:rPr>
          <w:b/>
        </w:rPr>
      </w:pPr>
      <w:r w:rsidRPr="00477FAB">
        <w:rPr>
          <w:b/>
        </w:rPr>
        <w:t>108 (d)</w:t>
      </w:r>
      <w:r w:rsidR="00776B51" w:rsidRPr="00477FAB">
        <w:rPr>
          <w:b/>
        </w:rPr>
        <w:t xml:space="preserve">, </w:t>
      </w:r>
    </w:p>
    <w:p w14:paraId="2A89AC28" w14:textId="77777777" w:rsidR="00946538" w:rsidRPr="00477FAB" w:rsidRDefault="004A2ED1" w:rsidP="00D37621">
      <w:pPr>
        <w:pStyle w:val="ListParagraph"/>
        <w:numPr>
          <w:ilvl w:val="0"/>
          <w:numId w:val="34"/>
        </w:numPr>
        <w:spacing w:line="360" w:lineRule="auto"/>
        <w:rPr>
          <w:b/>
        </w:rPr>
      </w:pPr>
      <w:r w:rsidRPr="00477FAB">
        <w:rPr>
          <w:b/>
        </w:rPr>
        <w:t>223 (8) (e)</w:t>
      </w:r>
      <w:r w:rsidR="00776B51" w:rsidRPr="00477FAB">
        <w:rPr>
          <w:b/>
        </w:rPr>
        <w:t xml:space="preserve">, </w:t>
      </w:r>
    </w:p>
    <w:p w14:paraId="18C76CD4" w14:textId="77777777" w:rsidR="00946538" w:rsidRPr="00477FAB" w:rsidRDefault="004A2ED1" w:rsidP="00D37621">
      <w:pPr>
        <w:pStyle w:val="ListParagraph"/>
        <w:numPr>
          <w:ilvl w:val="0"/>
          <w:numId w:val="34"/>
        </w:numPr>
        <w:spacing w:line="360" w:lineRule="auto"/>
        <w:rPr>
          <w:b/>
        </w:rPr>
      </w:pPr>
      <w:r w:rsidRPr="00477FAB">
        <w:rPr>
          <w:b/>
        </w:rPr>
        <w:t>512 (c)</w:t>
      </w:r>
      <w:r w:rsidR="00D37621" w:rsidRPr="00477FAB">
        <w:rPr>
          <w:b/>
        </w:rPr>
        <w:t xml:space="preserve">, </w:t>
      </w:r>
    </w:p>
    <w:p w14:paraId="58138FAF" w14:textId="77777777" w:rsidR="00946538" w:rsidRPr="00477FAB" w:rsidRDefault="004A2ED1" w:rsidP="00D37621">
      <w:pPr>
        <w:pStyle w:val="ListParagraph"/>
        <w:numPr>
          <w:ilvl w:val="0"/>
          <w:numId w:val="34"/>
        </w:numPr>
        <w:spacing w:line="360" w:lineRule="auto"/>
        <w:rPr>
          <w:b/>
        </w:rPr>
      </w:pPr>
      <w:r w:rsidRPr="00477FAB">
        <w:rPr>
          <w:b/>
        </w:rPr>
        <w:t>19 (2) (c)</w:t>
      </w:r>
      <w:r w:rsidR="00D37621" w:rsidRPr="00477FAB">
        <w:rPr>
          <w:b/>
        </w:rPr>
        <w:t>,</w:t>
      </w:r>
    </w:p>
    <w:p w14:paraId="386A825F" w14:textId="35A6B8FD" w:rsidR="00D4069C" w:rsidRPr="00477FAB" w:rsidRDefault="004A2ED1" w:rsidP="00D37621">
      <w:pPr>
        <w:pStyle w:val="ListParagraph"/>
        <w:numPr>
          <w:ilvl w:val="0"/>
          <w:numId w:val="34"/>
        </w:numPr>
        <w:spacing w:line="360" w:lineRule="auto"/>
        <w:rPr>
          <w:b/>
        </w:rPr>
      </w:pPr>
      <w:r w:rsidRPr="00477FAB">
        <w:rPr>
          <w:b/>
        </w:rPr>
        <w:t>126 (2) (c)</w:t>
      </w:r>
      <w:r w:rsidR="00D37621" w:rsidRPr="00477FAB">
        <w:rPr>
          <w:b/>
        </w:rPr>
        <w:t xml:space="preserve">, </w:t>
      </w:r>
    </w:p>
    <w:sectPr w:rsidR="00D4069C" w:rsidRPr="00477FAB"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9479" w14:textId="77777777" w:rsidR="00EF4398" w:rsidRDefault="00EF4398" w:rsidP="005602D3">
      <w:pPr>
        <w:spacing w:after="0" w:line="240" w:lineRule="auto"/>
      </w:pPr>
      <w:r>
        <w:separator/>
      </w:r>
    </w:p>
  </w:endnote>
  <w:endnote w:type="continuationSeparator" w:id="0">
    <w:p w14:paraId="14A5633C" w14:textId="77777777" w:rsidR="00EF4398" w:rsidRDefault="00EF4398" w:rsidP="005602D3">
      <w:pPr>
        <w:spacing w:after="0" w:line="240" w:lineRule="auto"/>
      </w:pPr>
      <w:r>
        <w:continuationSeparator/>
      </w:r>
    </w:p>
  </w:endnote>
  <w:endnote w:type="continuationNotice" w:id="1">
    <w:p w14:paraId="5AC26DF9" w14:textId="77777777" w:rsidR="00EF4398" w:rsidRDefault="00EF4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E8D7" w14:textId="77777777" w:rsidR="00EF4398" w:rsidRDefault="00EF4398" w:rsidP="005602D3">
      <w:pPr>
        <w:spacing w:after="0" w:line="240" w:lineRule="auto"/>
      </w:pPr>
    </w:p>
  </w:footnote>
  <w:footnote w:type="continuationSeparator" w:id="0">
    <w:p w14:paraId="0AB8B964" w14:textId="77777777" w:rsidR="00EF4398" w:rsidRDefault="00EF4398" w:rsidP="005602D3">
      <w:pPr>
        <w:spacing w:after="0" w:line="240" w:lineRule="auto"/>
      </w:pPr>
      <w:r>
        <w:continuationSeparator/>
      </w:r>
    </w:p>
  </w:footnote>
  <w:footnote w:type="continuationNotice" w:id="1">
    <w:p w14:paraId="611AB84B" w14:textId="77777777" w:rsidR="00EF4398" w:rsidRPr="003D21B1" w:rsidRDefault="00EF4398"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 w:id="4">
    <w:p w14:paraId="3A28232B" w14:textId="341CE7D2" w:rsidR="429BA15A" w:rsidRDefault="429BA15A" w:rsidP="429BA15A">
      <w:pPr>
        <w:pStyle w:val="FootnoteText"/>
      </w:pPr>
      <w:r w:rsidRPr="429BA15A">
        <w:rPr>
          <w:rStyle w:val="FootnoteReference"/>
        </w:rPr>
        <w:footnoteRef/>
      </w:r>
      <w:r>
        <w:t xml:space="preserve"> </w:t>
      </w:r>
      <w:r w:rsidRPr="429BA15A">
        <w:rPr>
          <w:rStyle w:val="normaltextrun"/>
          <w:rFonts w:eastAsia="Arial" w:cs="Arial"/>
          <w:color w:val="000000" w:themeColor="text1"/>
        </w:rPr>
        <w:t>Schulte, C. (2020, March 28). People With Disabilities Needed in Fight Against Climate Change. Retrieved from </w:t>
      </w:r>
      <w:hyperlink r:id="rId2" w:anchor=":~:text=People%20with%20disabilities%20are%20at,said%20in%20a%20recent%20report">
        <w:r w:rsidRPr="429BA15A">
          <w:rPr>
            <w:rStyle w:val="Hyperlink"/>
            <w:rFonts w:eastAsia="Arial" w:cs="Arial"/>
          </w:rPr>
          <w:t>https://www.hrw.org/news/2020/05/28/people-disabilities-needed-fight-against-climate-change#:~:text=People%20with%20disabilities%20are%20at,said%20in%20a%20recent%20report</w:t>
        </w:r>
      </w:hyperlink>
      <w:r w:rsidRPr="429BA15A">
        <w:rPr>
          <w:rStyle w:val="normaltextrun"/>
          <w:rFonts w:eastAsia="Arial" w:cs="Arial"/>
          <w:color w:val="000000" w:themeColor="text1"/>
        </w:rPr>
        <w:t>.</w:t>
      </w:r>
    </w:p>
  </w:footnote>
  <w:footnote w:id="5">
    <w:p w14:paraId="11FF1C13" w14:textId="77777777" w:rsidR="00A97131" w:rsidRPr="003917D5" w:rsidRDefault="00A97131" w:rsidP="00A97131">
      <w:pPr>
        <w:pStyle w:val="FootnoteText"/>
        <w:rPr>
          <w:lang w:val="en-AU"/>
        </w:rPr>
      </w:pPr>
      <w:r>
        <w:rPr>
          <w:rStyle w:val="FootnoteReference"/>
        </w:rPr>
        <w:footnoteRef/>
      </w:r>
      <w:r>
        <w:t xml:space="preserve"> </w:t>
      </w:r>
      <w:hyperlink r:id="rId3" w:history="1">
        <w:r w:rsidRPr="00CD25FE">
          <w:rPr>
            <w:rStyle w:val="Hyperlink"/>
          </w:rPr>
          <w:t>Floods are inevitable. Flood disasters are not | Stuff.co.nz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64E6C"/>
    <w:multiLevelType w:val="hybridMultilevel"/>
    <w:tmpl w:val="042E979E"/>
    <w:lvl w:ilvl="0" w:tplc="0E2AA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0F7EA2"/>
    <w:multiLevelType w:val="hybridMultilevel"/>
    <w:tmpl w:val="C9F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9B2E60"/>
    <w:multiLevelType w:val="hybridMultilevel"/>
    <w:tmpl w:val="85F0E7E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E71FB4"/>
    <w:multiLevelType w:val="hybridMultilevel"/>
    <w:tmpl w:val="9E80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6"/>
  </w:num>
  <w:num w:numId="5" w16cid:durableId="1751850489">
    <w:abstractNumId w:val="18"/>
  </w:num>
  <w:num w:numId="6" w16cid:durableId="705910267">
    <w:abstractNumId w:val="28"/>
  </w:num>
  <w:num w:numId="7" w16cid:durableId="268657952">
    <w:abstractNumId w:val="27"/>
  </w:num>
  <w:num w:numId="8" w16cid:durableId="1116290010">
    <w:abstractNumId w:val="3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30"/>
  </w:num>
  <w:num w:numId="23" w16cid:durableId="521473645">
    <w:abstractNumId w:val="13"/>
  </w:num>
  <w:num w:numId="24" w16cid:durableId="1425418937">
    <w:abstractNumId w:val="25"/>
  </w:num>
  <w:num w:numId="25" w16cid:durableId="617758634">
    <w:abstractNumId w:val="21"/>
  </w:num>
  <w:num w:numId="26" w16cid:durableId="1378119871">
    <w:abstractNumId w:val="17"/>
  </w:num>
  <w:num w:numId="27" w16cid:durableId="1914273176">
    <w:abstractNumId w:val="12"/>
  </w:num>
  <w:num w:numId="28" w16cid:durableId="571743726">
    <w:abstractNumId w:val="32"/>
  </w:num>
  <w:num w:numId="29" w16cid:durableId="434249693">
    <w:abstractNumId w:val="11"/>
  </w:num>
  <w:num w:numId="30" w16cid:durableId="66273621">
    <w:abstractNumId w:val="14"/>
  </w:num>
  <w:num w:numId="31" w16cid:durableId="54545346">
    <w:abstractNumId w:val="10"/>
  </w:num>
  <w:num w:numId="32" w16cid:durableId="835876171">
    <w:abstractNumId w:val="15"/>
  </w:num>
  <w:num w:numId="33" w16cid:durableId="1442648083">
    <w:abstractNumId w:val="29"/>
  </w:num>
  <w:num w:numId="34" w16cid:durableId="185648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750E"/>
    <w:rsid w:val="0001080C"/>
    <w:rsid w:val="00010EA8"/>
    <w:rsid w:val="00012463"/>
    <w:rsid w:val="0001378F"/>
    <w:rsid w:val="0001458B"/>
    <w:rsid w:val="0001520C"/>
    <w:rsid w:val="00015A8A"/>
    <w:rsid w:val="000210E1"/>
    <w:rsid w:val="00021CF7"/>
    <w:rsid w:val="00023520"/>
    <w:rsid w:val="000235BD"/>
    <w:rsid w:val="00023C6D"/>
    <w:rsid w:val="00023E9B"/>
    <w:rsid w:val="000269D0"/>
    <w:rsid w:val="00030886"/>
    <w:rsid w:val="00031508"/>
    <w:rsid w:val="00031CF7"/>
    <w:rsid w:val="00032A54"/>
    <w:rsid w:val="00032AC8"/>
    <w:rsid w:val="000348A4"/>
    <w:rsid w:val="00035CDA"/>
    <w:rsid w:val="000402E3"/>
    <w:rsid w:val="00042D98"/>
    <w:rsid w:val="00043B0D"/>
    <w:rsid w:val="00043C03"/>
    <w:rsid w:val="00043EEA"/>
    <w:rsid w:val="0004616F"/>
    <w:rsid w:val="00055EA7"/>
    <w:rsid w:val="000562A1"/>
    <w:rsid w:val="000565CF"/>
    <w:rsid w:val="00056C77"/>
    <w:rsid w:val="00060960"/>
    <w:rsid w:val="0006150E"/>
    <w:rsid w:val="00061633"/>
    <w:rsid w:val="000619B4"/>
    <w:rsid w:val="000629C2"/>
    <w:rsid w:val="000636E8"/>
    <w:rsid w:val="0006372D"/>
    <w:rsid w:val="00064483"/>
    <w:rsid w:val="0007123C"/>
    <w:rsid w:val="000744A1"/>
    <w:rsid w:val="000744CE"/>
    <w:rsid w:val="00075DA4"/>
    <w:rsid w:val="00075E30"/>
    <w:rsid w:val="00075E85"/>
    <w:rsid w:val="00076949"/>
    <w:rsid w:val="00081D4F"/>
    <w:rsid w:val="00081FD2"/>
    <w:rsid w:val="00082179"/>
    <w:rsid w:val="000837D4"/>
    <w:rsid w:val="00083E8E"/>
    <w:rsid w:val="0008491C"/>
    <w:rsid w:val="00085659"/>
    <w:rsid w:val="0008685F"/>
    <w:rsid w:val="00087AFD"/>
    <w:rsid w:val="00090C35"/>
    <w:rsid w:val="00090E59"/>
    <w:rsid w:val="0009108E"/>
    <w:rsid w:val="00091AAE"/>
    <w:rsid w:val="000931BF"/>
    <w:rsid w:val="00094676"/>
    <w:rsid w:val="0009556C"/>
    <w:rsid w:val="00096DCF"/>
    <w:rsid w:val="00097710"/>
    <w:rsid w:val="000A1606"/>
    <w:rsid w:val="000A1B0E"/>
    <w:rsid w:val="000A1BA1"/>
    <w:rsid w:val="000A53DF"/>
    <w:rsid w:val="000A5F75"/>
    <w:rsid w:val="000A6245"/>
    <w:rsid w:val="000A67E3"/>
    <w:rsid w:val="000A7AAF"/>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D6D1F"/>
    <w:rsid w:val="000E0BD9"/>
    <w:rsid w:val="000E20EF"/>
    <w:rsid w:val="000E2C33"/>
    <w:rsid w:val="000E40A9"/>
    <w:rsid w:val="000E5108"/>
    <w:rsid w:val="000E6FE4"/>
    <w:rsid w:val="000E75B9"/>
    <w:rsid w:val="000E78C1"/>
    <w:rsid w:val="000F0FD8"/>
    <w:rsid w:val="000F2C00"/>
    <w:rsid w:val="000F2DEA"/>
    <w:rsid w:val="000F38BD"/>
    <w:rsid w:val="000F40E4"/>
    <w:rsid w:val="000F6D7A"/>
    <w:rsid w:val="000F79D4"/>
    <w:rsid w:val="00101E18"/>
    <w:rsid w:val="00102ECC"/>
    <w:rsid w:val="00102FC4"/>
    <w:rsid w:val="00103070"/>
    <w:rsid w:val="00103557"/>
    <w:rsid w:val="00104AF8"/>
    <w:rsid w:val="00105341"/>
    <w:rsid w:val="001054C2"/>
    <w:rsid w:val="00105588"/>
    <w:rsid w:val="00107B27"/>
    <w:rsid w:val="00107D4C"/>
    <w:rsid w:val="001118EA"/>
    <w:rsid w:val="00112235"/>
    <w:rsid w:val="00112F07"/>
    <w:rsid w:val="00115279"/>
    <w:rsid w:val="00120531"/>
    <w:rsid w:val="0012124D"/>
    <w:rsid w:val="0012239C"/>
    <w:rsid w:val="00122833"/>
    <w:rsid w:val="00123F61"/>
    <w:rsid w:val="00125D9A"/>
    <w:rsid w:val="00126A2E"/>
    <w:rsid w:val="0012761F"/>
    <w:rsid w:val="00127A2C"/>
    <w:rsid w:val="00127B8C"/>
    <w:rsid w:val="00127B8D"/>
    <w:rsid w:val="00131103"/>
    <w:rsid w:val="00131741"/>
    <w:rsid w:val="001317E3"/>
    <w:rsid w:val="00133408"/>
    <w:rsid w:val="001355CF"/>
    <w:rsid w:val="0013722E"/>
    <w:rsid w:val="00137F75"/>
    <w:rsid w:val="00140867"/>
    <w:rsid w:val="00140D5D"/>
    <w:rsid w:val="00140EF6"/>
    <w:rsid w:val="00141501"/>
    <w:rsid w:val="00143CE8"/>
    <w:rsid w:val="00144796"/>
    <w:rsid w:val="00145C21"/>
    <w:rsid w:val="001471F3"/>
    <w:rsid w:val="00147B4B"/>
    <w:rsid w:val="00151720"/>
    <w:rsid w:val="00152AF5"/>
    <w:rsid w:val="00154F10"/>
    <w:rsid w:val="00155793"/>
    <w:rsid w:val="00162C14"/>
    <w:rsid w:val="00162E7C"/>
    <w:rsid w:val="00163EEB"/>
    <w:rsid w:val="00163FC4"/>
    <w:rsid w:val="00164EA6"/>
    <w:rsid w:val="00167432"/>
    <w:rsid w:val="00167C5B"/>
    <w:rsid w:val="00170FDD"/>
    <w:rsid w:val="00171448"/>
    <w:rsid w:val="00171C76"/>
    <w:rsid w:val="00172350"/>
    <w:rsid w:val="0017272D"/>
    <w:rsid w:val="00174860"/>
    <w:rsid w:val="00174DA0"/>
    <w:rsid w:val="00175191"/>
    <w:rsid w:val="00175931"/>
    <w:rsid w:val="00182905"/>
    <w:rsid w:val="001829A4"/>
    <w:rsid w:val="00182FC2"/>
    <w:rsid w:val="001836CB"/>
    <w:rsid w:val="00183A48"/>
    <w:rsid w:val="00184365"/>
    <w:rsid w:val="00186355"/>
    <w:rsid w:val="001901D5"/>
    <w:rsid w:val="001925B4"/>
    <w:rsid w:val="00193AEC"/>
    <w:rsid w:val="00193DC3"/>
    <w:rsid w:val="00196E5D"/>
    <w:rsid w:val="00197CEB"/>
    <w:rsid w:val="00197EBC"/>
    <w:rsid w:val="001A19D8"/>
    <w:rsid w:val="001A1E88"/>
    <w:rsid w:val="001A568E"/>
    <w:rsid w:val="001A5E4D"/>
    <w:rsid w:val="001A6141"/>
    <w:rsid w:val="001A73E2"/>
    <w:rsid w:val="001B1491"/>
    <w:rsid w:val="001B184E"/>
    <w:rsid w:val="001B4917"/>
    <w:rsid w:val="001B492D"/>
    <w:rsid w:val="001B4DFE"/>
    <w:rsid w:val="001B7AE4"/>
    <w:rsid w:val="001C0114"/>
    <w:rsid w:val="001C10AC"/>
    <w:rsid w:val="001C127F"/>
    <w:rsid w:val="001C1E7D"/>
    <w:rsid w:val="001C20A0"/>
    <w:rsid w:val="001C2DE4"/>
    <w:rsid w:val="001C32DB"/>
    <w:rsid w:val="001C37C4"/>
    <w:rsid w:val="001C3BA4"/>
    <w:rsid w:val="001C4556"/>
    <w:rsid w:val="001C57E8"/>
    <w:rsid w:val="001C6679"/>
    <w:rsid w:val="001C77CD"/>
    <w:rsid w:val="001C7CE1"/>
    <w:rsid w:val="001D056D"/>
    <w:rsid w:val="001D0A95"/>
    <w:rsid w:val="001D214E"/>
    <w:rsid w:val="001D2339"/>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06A9"/>
    <w:rsid w:val="001F66FE"/>
    <w:rsid w:val="0020168C"/>
    <w:rsid w:val="00201BFD"/>
    <w:rsid w:val="00201ED7"/>
    <w:rsid w:val="00201FD1"/>
    <w:rsid w:val="00202CFD"/>
    <w:rsid w:val="00202DBF"/>
    <w:rsid w:val="00203378"/>
    <w:rsid w:val="00203F00"/>
    <w:rsid w:val="002041EC"/>
    <w:rsid w:val="002044E7"/>
    <w:rsid w:val="00204B03"/>
    <w:rsid w:val="002068BC"/>
    <w:rsid w:val="00206C87"/>
    <w:rsid w:val="00207EFB"/>
    <w:rsid w:val="002104E7"/>
    <w:rsid w:val="00211778"/>
    <w:rsid w:val="00211C7E"/>
    <w:rsid w:val="002126B3"/>
    <w:rsid w:val="00212B4E"/>
    <w:rsid w:val="00214EB7"/>
    <w:rsid w:val="00215374"/>
    <w:rsid w:val="00217F69"/>
    <w:rsid w:val="00220473"/>
    <w:rsid w:val="00221435"/>
    <w:rsid w:val="0022284F"/>
    <w:rsid w:val="0022366D"/>
    <w:rsid w:val="00224B22"/>
    <w:rsid w:val="00225851"/>
    <w:rsid w:val="002277D0"/>
    <w:rsid w:val="0023082A"/>
    <w:rsid w:val="002324CE"/>
    <w:rsid w:val="00233677"/>
    <w:rsid w:val="0023437E"/>
    <w:rsid w:val="00234B78"/>
    <w:rsid w:val="002350E5"/>
    <w:rsid w:val="00236AF8"/>
    <w:rsid w:val="0024139B"/>
    <w:rsid w:val="00243CE0"/>
    <w:rsid w:val="00244A1D"/>
    <w:rsid w:val="00244AC8"/>
    <w:rsid w:val="002462F4"/>
    <w:rsid w:val="0024730E"/>
    <w:rsid w:val="00251A97"/>
    <w:rsid w:val="002521F3"/>
    <w:rsid w:val="00253042"/>
    <w:rsid w:val="00253546"/>
    <w:rsid w:val="00260488"/>
    <w:rsid w:val="00260DA7"/>
    <w:rsid w:val="00261F2B"/>
    <w:rsid w:val="00262127"/>
    <w:rsid w:val="00262E18"/>
    <w:rsid w:val="00265289"/>
    <w:rsid w:val="00265B96"/>
    <w:rsid w:val="00265F63"/>
    <w:rsid w:val="00270F29"/>
    <w:rsid w:val="002717F8"/>
    <w:rsid w:val="00271838"/>
    <w:rsid w:val="00271C46"/>
    <w:rsid w:val="00272499"/>
    <w:rsid w:val="0027329C"/>
    <w:rsid w:val="00274DEA"/>
    <w:rsid w:val="002767DC"/>
    <w:rsid w:val="002769EC"/>
    <w:rsid w:val="00276E2E"/>
    <w:rsid w:val="002771D8"/>
    <w:rsid w:val="00277724"/>
    <w:rsid w:val="0027789C"/>
    <w:rsid w:val="0028061B"/>
    <w:rsid w:val="00280756"/>
    <w:rsid w:val="00281837"/>
    <w:rsid w:val="0028297E"/>
    <w:rsid w:val="00283172"/>
    <w:rsid w:val="00283751"/>
    <w:rsid w:val="00285467"/>
    <w:rsid w:val="002855DA"/>
    <w:rsid w:val="00285783"/>
    <w:rsid w:val="00291731"/>
    <w:rsid w:val="00291A2D"/>
    <w:rsid w:val="00291F3E"/>
    <w:rsid w:val="002929D7"/>
    <w:rsid w:val="00292F35"/>
    <w:rsid w:val="0029406A"/>
    <w:rsid w:val="00294221"/>
    <w:rsid w:val="00294240"/>
    <w:rsid w:val="00294DDF"/>
    <w:rsid w:val="00295C21"/>
    <w:rsid w:val="00295E4A"/>
    <w:rsid w:val="002A0400"/>
    <w:rsid w:val="002A1273"/>
    <w:rsid w:val="002A25CE"/>
    <w:rsid w:val="002A5333"/>
    <w:rsid w:val="002A5A57"/>
    <w:rsid w:val="002A61C0"/>
    <w:rsid w:val="002A64BE"/>
    <w:rsid w:val="002B337A"/>
    <w:rsid w:val="002B4729"/>
    <w:rsid w:val="002B51D8"/>
    <w:rsid w:val="002C0B9B"/>
    <w:rsid w:val="002C0DB2"/>
    <w:rsid w:val="002C1453"/>
    <w:rsid w:val="002C2181"/>
    <w:rsid w:val="002C2547"/>
    <w:rsid w:val="002C4113"/>
    <w:rsid w:val="002C4EB7"/>
    <w:rsid w:val="002C5E0F"/>
    <w:rsid w:val="002C6655"/>
    <w:rsid w:val="002C6709"/>
    <w:rsid w:val="002C719C"/>
    <w:rsid w:val="002C7274"/>
    <w:rsid w:val="002C7DA3"/>
    <w:rsid w:val="002C7E8F"/>
    <w:rsid w:val="002D16AA"/>
    <w:rsid w:val="002D3358"/>
    <w:rsid w:val="002D3D9C"/>
    <w:rsid w:val="002D43B0"/>
    <w:rsid w:val="002D480E"/>
    <w:rsid w:val="002D5854"/>
    <w:rsid w:val="002D77F4"/>
    <w:rsid w:val="002D7C30"/>
    <w:rsid w:val="002E0B29"/>
    <w:rsid w:val="002E108A"/>
    <w:rsid w:val="002E10F4"/>
    <w:rsid w:val="002E4E23"/>
    <w:rsid w:val="002E5104"/>
    <w:rsid w:val="002E5547"/>
    <w:rsid w:val="002E5BA9"/>
    <w:rsid w:val="002F16CD"/>
    <w:rsid w:val="002F3E87"/>
    <w:rsid w:val="002F3E8E"/>
    <w:rsid w:val="002F3FC5"/>
    <w:rsid w:val="002F6288"/>
    <w:rsid w:val="003017FC"/>
    <w:rsid w:val="00302E1A"/>
    <w:rsid w:val="0030418F"/>
    <w:rsid w:val="00304CE6"/>
    <w:rsid w:val="00306459"/>
    <w:rsid w:val="00312F3F"/>
    <w:rsid w:val="00313118"/>
    <w:rsid w:val="003142CD"/>
    <w:rsid w:val="00314634"/>
    <w:rsid w:val="00315725"/>
    <w:rsid w:val="00315EEE"/>
    <w:rsid w:val="00315F4E"/>
    <w:rsid w:val="003175B8"/>
    <w:rsid w:val="00317F0B"/>
    <w:rsid w:val="0032076A"/>
    <w:rsid w:val="00320B42"/>
    <w:rsid w:val="00320E6E"/>
    <w:rsid w:val="00320F41"/>
    <w:rsid w:val="00321102"/>
    <w:rsid w:val="0032227B"/>
    <w:rsid w:val="00333C90"/>
    <w:rsid w:val="00336C51"/>
    <w:rsid w:val="0034167C"/>
    <w:rsid w:val="00341CC8"/>
    <w:rsid w:val="00341F85"/>
    <w:rsid w:val="003439B3"/>
    <w:rsid w:val="00343DB1"/>
    <w:rsid w:val="00345329"/>
    <w:rsid w:val="00345647"/>
    <w:rsid w:val="003467AC"/>
    <w:rsid w:val="00346C40"/>
    <w:rsid w:val="00346D20"/>
    <w:rsid w:val="00347906"/>
    <w:rsid w:val="0035075B"/>
    <w:rsid w:val="00350B21"/>
    <w:rsid w:val="00350CD0"/>
    <w:rsid w:val="00350F9A"/>
    <w:rsid w:val="0035297B"/>
    <w:rsid w:val="00355B90"/>
    <w:rsid w:val="00355C36"/>
    <w:rsid w:val="00356C7F"/>
    <w:rsid w:val="00357428"/>
    <w:rsid w:val="00357462"/>
    <w:rsid w:val="00362D82"/>
    <w:rsid w:val="003633CA"/>
    <w:rsid w:val="003635E9"/>
    <w:rsid w:val="00363777"/>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17D5"/>
    <w:rsid w:val="00392ECB"/>
    <w:rsid w:val="0039358D"/>
    <w:rsid w:val="00393D1D"/>
    <w:rsid w:val="0039487F"/>
    <w:rsid w:val="00395218"/>
    <w:rsid w:val="00397DF1"/>
    <w:rsid w:val="003A0485"/>
    <w:rsid w:val="003A1778"/>
    <w:rsid w:val="003A1A3B"/>
    <w:rsid w:val="003A1A95"/>
    <w:rsid w:val="003A1DFE"/>
    <w:rsid w:val="003A2437"/>
    <w:rsid w:val="003A2E54"/>
    <w:rsid w:val="003A3F35"/>
    <w:rsid w:val="003B152C"/>
    <w:rsid w:val="003B1ADF"/>
    <w:rsid w:val="003B1CF5"/>
    <w:rsid w:val="003B54EE"/>
    <w:rsid w:val="003B5A85"/>
    <w:rsid w:val="003B5F0D"/>
    <w:rsid w:val="003B5F70"/>
    <w:rsid w:val="003B6993"/>
    <w:rsid w:val="003C0C3F"/>
    <w:rsid w:val="003C1FD2"/>
    <w:rsid w:val="003C589A"/>
    <w:rsid w:val="003D21B1"/>
    <w:rsid w:val="003D2602"/>
    <w:rsid w:val="003D524A"/>
    <w:rsid w:val="003D5299"/>
    <w:rsid w:val="003D794C"/>
    <w:rsid w:val="003E2FAD"/>
    <w:rsid w:val="003E3100"/>
    <w:rsid w:val="003E5085"/>
    <w:rsid w:val="003E5E80"/>
    <w:rsid w:val="003E719A"/>
    <w:rsid w:val="003E740C"/>
    <w:rsid w:val="003E74E0"/>
    <w:rsid w:val="003F0717"/>
    <w:rsid w:val="003F36AB"/>
    <w:rsid w:val="003F455E"/>
    <w:rsid w:val="003F5FFC"/>
    <w:rsid w:val="003F67E6"/>
    <w:rsid w:val="00401F61"/>
    <w:rsid w:val="00402F26"/>
    <w:rsid w:val="00403939"/>
    <w:rsid w:val="00403D99"/>
    <w:rsid w:val="004048C5"/>
    <w:rsid w:val="0040556F"/>
    <w:rsid w:val="00407686"/>
    <w:rsid w:val="00413279"/>
    <w:rsid w:val="00416ADA"/>
    <w:rsid w:val="00416AF1"/>
    <w:rsid w:val="0041770A"/>
    <w:rsid w:val="00420152"/>
    <w:rsid w:val="004257D4"/>
    <w:rsid w:val="0042693C"/>
    <w:rsid w:val="00426A6C"/>
    <w:rsid w:val="0043082E"/>
    <w:rsid w:val="00431A03"/>
    <w:rsid w:val="00433FEC"/>
    <w:rsid w:val="0043469A"/>
    <w:rsid w:val="00440A24"/>
    <w:rsid w:val="004437FA"/>
    <w:rsid w:val="0044596C"/>
    <w:rsid w:val="00447D0A"/>
    <w:rsid w:val="00452BF2"/>
    <w:rsid w:val="00452D37"/>
    <w:rsid w:val="004536F1"/>
    <w:rsid w:val="0045411C"/>
    <w:rsid w:val="00455D7C"/>
    <w:rsid w:val="00456089"/>
    <w:rsid w:val="00461664"/>
    <w:rsid w:val="00462C33"/>
    <w:rsid w:val="004644FA"/>
    <w:rsid w:val="00466D3B"/>
    <w:rsid w:val="004677E9"/>
    <w:rsid w:val="00467FEF"/>
    <w:rsid w:val="004704EF"/>
    <w:rsid w:val="00470A10"/>
    <w:rsid w:val="004739FA"/>
    <w:rsid w:val="00473A58"/>
    <w:rsid w:val="00473C39"/>
    <w:rsid w:val="00474B07"/>
    <w:rsid w:val="004757BD"/>
    <w:rsid w:val="00477F8C"/>
    <w:rsid w:val="00477FAB"/>
    <w:rsid w:val="00480677"/>
    <w:rsid w:val="00480F69"/>
    <w:rsid w:val="0048286C"/>
    <w:rsid w:val="0048732F"/>
    <w:rsid w:val="004875EE"/>
    <w:rsid w:val="00493AE0"/>
    <w:rsid w:val="004941FC"/>
    <w:rsid w:val="00494B90"/>
    <w:rsid w:val="004A0B69"/>
    <w:rsid w:val="004A0DF2"/>
    <w:rsid w:val="004A138A"/>
    <w:rsid w:val="004A2ED1"/>
    <w:rsid w:val="004A3887"/>
    <w:rsid w:val="004A42AE"/>
    <w:rsid w:val="004A491A"/>
    <w:rsid w:val="004A53BC"/>
    <w:rsid w:val="004B1935"/>
    <w:rsid w:val="004B1B43"/>
    <w:rsid w:val="004B4E31"/>
    <w:rsid w:val="004B5A0C"/>
    <w:rsid w:val="004B646A"/>
    <w:rsid w:val="004B7B9F"/>
    <w:rsid w:val="004C0539"/>
    <w:rsid w:val="004C0D6A"/>
    <w:rsid w:val="004C149F"/>
    <w:rsid w:val="004C2041"/>
    <w:rsid w:val="004C25F0"/>
    <w:rsid w:val="004C2F7C"/>
    <w:rsid w:val="004C5BE9"/>
    <w:rsid w:val="004C6014"/>
    <w:rsid w:val="004C7C0B"/>
    <w:rsid w:val="004C7EFA"/>
    <w:rsid w:val="004D0E47"/>
    <w:rsid w:val="004D1451"/>
    <w:rsid w:val="004D27F1"/>
    <w:rsid w:val="004D3150"/>
    <w:rsid w:val="004D3468"/>
    <w:rsid w:val="004D4028"/>
    <w:rsid w:val="004D44E2"/>
    <w:rsid w:val="004D466F"/>
    <w:rsid w:val="004D47BB"/>
    <w:rsid w:val="004D50D3"/>
    <w:rsid w:val="004D56F2"/>
    <w:rsid w:val="004D67D4"/>
    <w:rsid w:val="004D7E70"/>
    <w:rsid w:val="004E02B9"/>
    <w:rsid w:val="004E0341"/>
    <w:rsid w:val="004E3847"/>
    <w:rsid w:val="004E3A50"/>
    <w:rsid w:val="004E4A50"/>
    <w:rsid w:val="004E4B73"/>
    <w:rsid w:val="004E52C5"/>
    <w:rsid w:val="004E6B96"/>
    <w:rsid w:val="004F0407"/>
    <w:rsid w:val="004F27B5"/>
    <w:rsid w:val="004F2FF9"/>
    <w:rsid w:val="004F40D2"/>
    <w:rsid w:val="004F57E5"/>
    <w:rsid w:val="004F68A5"/>
    <w:rsid w:val="005001AA"/>
    <w:rsid w:val="005001DC"/>
    <w:rsid w:val="0050044C"/>
    <w:rsid w:val="0050116B"/>
    <w:rsid w:val="00501191"/>
    <w:rsid w:val="0050187C"/>
    <w:rsid w:val="00501E8C"/>
    <w:rsid w:val="00503C28"/>
    <w:rsid w:val="00504691"/>
    <w:rsid w:val="00504EEF"/>
    <w:rsid w:val="00506ABF"/>
    <w:rsid w:val="005077D6"/>
    <w:rsid w:val="00507A5C"/>
    <w:rsid w:val="00510312"/>
    <w:rsid w:val="00510CDE"/>
    <w:rsid w:val="00510FCB"/>
    <w:rsid w:val="0051175E"/>
    <w:rsid w:val="00514A4F"/>
    <w:rsid w:val="00515D39"/>
    <w:rsid w:val="00516DAF"/>
    <w:rsid w:val="005200BE"/>
    <w:rsid w:val="005208C6"/>
    <w:rsid w:val="005214DC"/>
    <w:rsid w:val="005222DA"/>
    <w:rsid w:val="00523E2F"/>
    <w:rsid w:val="00524F74"/>
    <w:rsid w:val="005250A4"/>
    <w:rsid w:val="00525A0E"/>
    <w:rsid w:val="00525D47"/>
    <w:rsid w:val="00526305"/>
    <w:rsid w:val="005266FF"/>
    <w:rsid w:val="00530D53"/>
    <w:rsid w:val="00530D93"/>
    <w:rsid w:val="00533311"/>
    <w:rsid w:val="00537700"/>
    <w:rsid w:val="00537AFE"/>
    <w:rsid w:val="00537DEE"/>
    <w:rsid w:val="0054340B"/>
    <w:rsid w:val="00544E5C"/>
    <w:rsid w:val="005459FD"/>
    <w:rsid w:val="00547447"/>
    <w:rsid w:val="005479FD"/>
    <w:rsid w:val="00547D7A"/>
    <w:rsid w:val="005523C8"/>
    <w:rsid w:val="00552473"/>
    <w:rsid w:val="005527C0"/>
    <w:rsid w:val="00552D7B"/>
    <w:rsid w:val="00553A52"/>
    <w:rsid w:val="00553EAE"/>
    <w:rsid w:val="00555DA1"/>
    <w:rsid w:val="00556CE8"/>
    <w:rsid w:val="00557005"/>
    <w:rsid w:val="005602D3"/>
    <w:rsid w:val="00560E19"/>
    <w:rsid w:val="00561731"/>
    <w:rsid w:val="005619A0"/>
    <w:rsid w:val="00561DCA"/>
    <w:rsid w:val="00562234"/>
    <w:rsid w:val="00564FBB"/>
    <w:rsid w:val="0056586C"/>
    <w:rsid w:val="00566FAF"/>
    <w:rsid w:val="005704AB"/>
    <w:rsid w:val="0057174C"/>
    <w:rsid w:val="00572440"/>
    <w:rsid w:val="00573B3B"/>
    <w:rsid w:val="0057566C"/>
    <w:rsid w:val="005772EB"/>
    <w:rsid w:val="0057784B"/>
    <w:rsid w:val="00577AB5"/>
    <w:rsid w:val="00577E78"/>
    <w:rsid w:val="005844BF"/>
    <w:rsid w:val="005847A3"/>
    <w:rsid w:val="00584E35"/>
    <w:rsid w:val="00585147"/>
    <w:rsid w:val="0058531E"/>
    <w:rsid w:val="00586AB6"/>
    <w:rsid w:val="00586D24"/>
    <w:rsid w:val="0058721E"/>
    <w:rsid w:val="00587427"/>
    <w:rsid w:val="00587C9C"/>
    <w:rsid w:val="00590C95"/>
    <w:rsid w:val="00590E93"/>
    <w:rsid w:val="0059355F"/>
    <w:rsid w:val="00593654"/>
    <w:rsid w:val="005939AD"/>
    <w:rsid w:val="005944CE"/>
    <w:rsid w:val="00596E47"/>
    <w:rsid w:val="00597EFB"/>
    <w:rsid w:val="005A033E"/>
    <w:rsid w:val="005A1248"/>
    <w:rsid w:val="005A22FF"/>
    <w:rsid w:val="005A3973"/>
    <w:rsid w:val="005A4F6F"/>
    <w:rsid w:val="005A52CA"/>
    <w:rsid w:val="005A70EF"/>
    <w:rsid w:val="005A782E"/>
    <w:rsid w:val="005A795B"/>
    <w:rsid w:val="005A7B69"/>
    <w:rsid w:val="005B0EDE"/>
    <w:rsid w:val="005B178E"/>
    <w:rsid w:val="005B1831"/>
    <w:rsid w:val="005B1979"/>
    <w:rsid w:val="005B1E57"/>
    <w:rsid w:val="005B2ABA"/>
    <w:rsid w:val="005B3AEA"/>
    <w:rsid w:val="005B46E2"/>
    <w:rsid w:val="005B4750"/>
    <w:rsid w:val="005B4CD4"/>
    <w:rsid w:val="005C0C9B"/>
    <w:rsid w:val="005C18D8"/>
    <w:rsid w:val="005C2933"/>
    <w:rsid w:val="005C4982"/>
    <w:rsid w:val="005C5010"/>
    <w:rsid w:val="005C521C"/>
    <w:rsid w:val="005C7B2A"/>
    <w:rsid w:val="005C7C25"/>
    <w:rsid w:val="005D520C"/>
    <w:rsid w:val="005D6A28"/>
    <w:rsid w:val="005D7A4E"/>
    <w:rsid w:val="005E14A6"/>
    <w:rsid w:val="005E1762"/>
    <w:rsid w:val="005E5F5D"/>
    <w:rsid w:val="005E640C"/>
    <w:rsid w:val="005E669F"/>
    <w:rsid w:val="005E6B70"/>
    <w:rsid w:val="005E7C02"/>
    <w:rsid w:val="005F149C"/>
    <w:rsid w:val="005F2165"/>
    <w:rsid w:val="005F283C"/>
    <w:rsid w:val="005F2B99"/>
    <w:rsid w:val="005F2E10"/>
    <w:rsid w:val="005F39F6"/>
    <w:rsid w:val="005F4417"/>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3CA7"/>
    <w:rsid w:val="00624855"/>
    <w:rsid w:val="0062495B"/>
    <w:rsid w:val="00625C9C"/>
    <w:rsid w:val="00627D14"/>
    <w:rsid w:val="006315B8"/>
    <w:rsid w:val="00632B37"/>
    <w:rsid w:val="00633DCF"/>
    <w:rsid w:val="00634B11"/>
    <w:rsid w:val="00640203"/>
    <w:rsid w:val="00641930"/>
    <w:rsid w:val="00644B44"/>
    <w:rsid w:val="00647040"/>
    <w:rsid w:val="0064783E"/>
    <w:rsid w:val="006478F2"/>
    <w:rsid w:val="00650AA3"/>
    <w:rsid w:val="00650E8A"/>
    <w:rsid w:val="006524C5"/>
    <w:rsid w:val="006529C0"/>
    <w:rsid w:val="00652C53"/>
    <w:rsid w:val="00653806"/>
    <w:rsid w:val="00654AFC"/>
    <w:rsid w:val="0065634F"/>
    <w:rsid w:val="006569C7"/>
    <w:rsid w:val="00657B1B"/>
    <w:rsid w:val="0066079C"/>
    <w:rsid w:val="006609E2"/>
    <w:rsid w:val="0066191C"/>
    <w:rsid w:val="00662E32"/>
    <w:rsid w:val="00662EC9"/>
    <w:rsid w:val="00663F16"/>
    <w:rsid w:val="006645EA"/>
    <w:rsid w:val="00664F1C"/>
    <w:rsid w:val="00665F29"/>
    <w:rsid w:val="006664EC"/>
    <w:rsid w:val="00666C52"/>
    <w:rsid w:val="00671843"/>
    <w:rsid w:val="0067298D"/>
    <w:rsid w:val="00672F6F"/>
    <w:rsid w:val="006730E5"/>
    <w:rsid w:val="006743EA"/>
    <w:rsid w:val="0068043B"/>
    <w:rsid w:val="0068136C"/>
    <w:rsid w:val="006822C4"/>
    <w:rsid w:val="0068241D"/>
    <w:rsid w:val="00683035"/>
    <w:rsid w:val="00683382"/>
    <w:rsid w:val="00683519"/>
    <w:rsid w:val="006853A2"/>
    <w:rsid w:val="006939E4"/>
    <w:rsid w:val="00693EB2"/>
    <w:rsid w:val="006963F1"/>
    <w:rsid w:val="00697DC8"/>
    <w:rsid w:val="006A1C58"/>
    <w:rsid w:val="006A28A2"/>
    <w:rsid w:val="006A3861"/>
    <w:rsid w:val="006A4051"/>
    <w:rsid w:val="006A4467"/>
    <w:rsid w:val="006A53EF"/>
    <w:rsid w:val="006A5569"/>
    <w:rsid w:val="006A5BCF"/>
    <w:rsid w:val="006A6986"/>
    <w:rsid w:val="006A7632"/>
    <w:rsid w:val="006B0361"/>
    <w:rsid w:val="006B0520"/>
    <w:rsid w:val="006B0D24"/>
    <w:rsid w:val="006B32EF"/>
    <w:rsid w:val="006B5E00"/>
    <w:rsid w:val="006B6473"/>
    <w:rsid w:val="006C0795"/>
    <w:rsid w:val="006C16DD"/>
    <w:rsid w:val="006C1782"/>
    <w:rsid w:val="006C2E11"/>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1706"/>
    <w:rsid w:val="00702265"/>
    <w:rsid w:val="00705ABD"/>
    <w:rsid w:val="00706441"/>
    <w:rsid w:val="00707990"/>
    <w:rsid w:val="007124ED"/>
    <w:rsid w:val="0071265D"/>
    <w:rsid w:val="007133D7"/>
    <w:rsid w:val="00714165"/>
    <w:rsid w:val="00717DCB"/>
    <w:rsid w:val="007207E1"/>
    <w:rsid w:val="007218FD"/>
    <w:rsid w:val="00721C2D"/>
    <w:rsid w:val="0072583F"/>
    <w:rsid w:val="007277A0"/>
    <w:rsid w:val="007279D1"/>
    <w:rsid w:val="00727EE8"/>
    <w:rsid w:val="00731045"/>
    <w:rsid w:val="00731AF6"/>
    <w:rsid w:val="00731B8E"/>
    <w:rsid w:val="0073651D"/>
    <w:rsid w:val="00740EC9"/>
    <w:rsid w:val="00741847"/>
    <w:rsid w:val="00744154"/>
    <w:rsid w:val="0074529C"/>
    <w:rsid w:val="00745429"/>
    <w:rsid w:val="00746AE8"/>
    <w:rsid w:val="00746C15"/>
    <w:rsid w:val="007522B0"/>
    <w:rsid w:val="00752B27"/>
    <w:rsid w:val="00752C9C"/>
    <w:rsid w:val="00752D90"/>
    <w:rsid w:val="0075348F"/>
    <w:rsid w:val="00754425"/>
    <w:rsid w:val="007557DD"/>
    <w:rsid w:val="007568B9"/>
    <w:rsid w:val="00756AF7"/>
    <w:rsid w:val="00756F98"/>
    <w:rsid w:val="00757E79"/>
    <w:rsid w:val="007625A5"/>
    <w:rsid w:val="007635F5"/>
    <w:rsid w:val="00763D87"/>
    <w:rsid w:val="00764170"/>
    <w:rsid w:val="00764DC5"/>
    <w:rsid w:val="007676BA"/>
    <w:rsid w:val="00771B02"/>
    <w:rsid w:val="00774AFC"/>
    <w:rsid w:val="00774C8D"/>
    <w:rsid w:val="00776B51"/>
    <w:rsid w:val="007809B3"/>
    <w:rsid w:val="00780A67"/>
    <w:rsid w:val="007812B5"/>
    <w:rsid w:val="007812C8"/>
    <w:rsid w:val="00782E86"/>
    <w:rsid w:val="00782FD8"/>
    <w:rsid w:val="0078478F"/>
    <w:rsid w:val="00784871"/>
    <w:rsid w:val="00784B83"/>
    <w:rsid w:val="0078606C"/>
    <w:rsid w:val="007866A8"/>
    <w:rsid w:val="00791205"/>
    <w:rsid w:val="00791EE7"/>
    <w:rsid w:val="00793EB6"/>
    <w:rsid w:val="007945A1"/>
    <w:rsid w:val="00794937"/>
    <w:rsid w:val="00794A46"/>
    <w:rsid w:val="00795D9D"/>
    <w:rsid w:val="007964C5"/>
    <w:rsid w:val="00796ACA"/>
    <w:rsid w:val="0079756D"/>
    <w:rsid w:val="007A07E5"/>
    <w:rsid w:val="007A1BB9"/>
    <w:rsid w:val="007A1FEF"/>
    <w:rsid w:val="007A6D61"/>
    <w:rsid w:val="007B2062"/>
    <w:rsid w:val="007B2905"/>
    <w:rsid w:val="007B291C"/>
    <w:rsid w:val="007B2A92"/>
    <w:rsid w:val="007B4EA7"/>
    <w:rsid w:val="007C0469"/>
    <w:rsid w:val="007C120C"/>
    <w:rsid w:val="007C2E6D"/>
    <w:rsid w:val="007C2EEA"/>
    <w:rsid w:val="007C3AE6"/>
    <w:rsid w:val="007C43BB"/>
    <w:rsid w:val="007C4A23"/>
    <w:rsid w:val="007C5DAD"/>
    <w:rsid w:val="007D1922"/>
    <w:rsid w:val="007D2914"/>
    <w:rsid w:val="007D30FA"/>
    <w:rsid w:val="007D4EF2"/>
    <w:rsid w:val="007D5ACF"/>
    <w:rsid w:val="007E028C"/>
    <w:rsid w:val="007E16B1"/>
    <w:rsid w:val="007E1A2A"/>
    <w:rsid w:val="007E1E7A"/>
    <w:rsid w:val="007E2966"/>
    <w:rsid w:val="007E4C03"/>
    <w:rsid w:val="007E68F0"/>
    <w:rsid w:val="007F0309"/>
    <w:rsid w:val="007F058C"/>
    <w:rsid w:val="007F1410"/>
    <w:rsid w:val="007F381D"/>
    <w:rsid w:val="007F3B57"/>
    <w:rsid w:val="007F417B"/>
    <w:rsid w:val="007F49E5"/>
    <w:rsid w:val="007F6304"/>
    <w:rsid w:val="007F7723"/>
    <w:rsid w:val="008008CC"/>
    <w:rsid w:val="00800BA6"/>
    <w:rsid w:val="00800CC5"/>
    <w:rsid w:val="008023F0"/>
    <w:rsid w:val="00806569"/>
    <w:rsid w:val="00807730"/>
    <w:rsid w:val="00810272"/>
    <w:rsid w:val="00810284"/>
    <w:rsid w:val="008112E7"/>
    <w:rsid w:val="0082039C"/>
    <w:rsid w:val="008211F1"/>
    <w:rsid w:val="008214BB"/>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0E00"/>
    <w:rsid w:val="00841CB2"/>
    <w:rsid w:val="008436BF"/>
    <w:rsid w:val="00843D1E"/>
    <w:rsid w:val="00844224"/>
    <w:rsid w:val="00845DA6"/>
    <w:rsid w:val="00846191"/>
    <w:rsid w:val="008467AE"/>
    <w:rsid w:val="00851BE3"/>
    <w:rsid w:val="00852868"/>
    <w:rsid w:val="00853933"/>
    <w:rsid w:val="008563C8"/>
    <w:rsid w:val="00863247"/>
    <w:rsid w:val="008632DE"/>
    <w:rsid w:val="00864279"/>
    <w:rsid w:val="0086664F"/>
    <w:rsid w:val="00870138"/>
    <w:rsid w:val="00873C15"/>
    <w:rsid w:val="00873F11"/>
    <w:rsid w:val="0087445A"/>
    <w:rsid w:val="00876D80"/>
    <w:rsid w:val="00877124"/>
    <w:rsid w:val="00877F32"/>
    <w:rsid w:val="0087DBD7"/>
    <w:rsid w:val="008809C7"/>
    <w:rsid w:val="00881843"/>
    <w:rsid w:val="0088220D"/>
    <w:rsid w:val="008824FF"/>
    <w:rsid w:val="00883600"/>
    <w:rsid w:val="008856AE"/>
    <w:rsid w:val="008859BB"/>
    <w:rsid w:val="00886506"/>
    <w:rsid w:val="00887711"/>
    <w:rsid w:val="00890EBB"/>
    <w:rsid w:val="00890FA4"/>
    <w:rsid w:val="00892206"/>
    <w:rsid w:val="00892985"/>
    <w:rsid w:val="00893285"/>
    <w:rsid w:val="00893641"/>
    <w:rsid w:val="00893745"/>
    <w:rsid w:val="008939C9"/>
    <w:rsid w:val="00894D28"/>
    <w:rsid w:val="00895776"/>
    <w:rsid w:val="008A3100"/>
    <w:rsid w:val="008A40D9"/>
    <w:rsid w:val="008B0273"/>
    <w:rsid w:val="008B0EB4"/>
    <w:rsid w:val="008B2284"/>
    <w:rsid w:val="008B24CA"/>
    <w:rsid w:val="008B5081"/>
    <w:rsid w:val="008B73E9"/>
    <w:rsid w:val="008B74EA"/>
    <w:rsid w:val="008C0037"/>
    <w:rsid w:val="008C2A2D"/>
    <w:rsid w:val="008C316C"/>
    <w:rsid w:val="008C3410"/>
    <w:rsid w:val="008C3D90"/>
    <w:rsid w:val="008C4284"/>
    <w:rsid w:val="008C51A3"/>
    <w:rsid w:val="008C794B"/>
    <w:rsid w:val="008D00B5"/>
    <w:rsid w:val="008D01E7"/>
    <w:rsid w:val="008D2275"/>
    <w:rsid w:val="008D2BDD"/>
    <w:rsid w:val="008D5873"/>
    <w:rsid w:val="008D6F88"/>
    <w:rsid w:val="008D7FD4"/>
    <w:rsid w:val="008E030A"/>
    <w:rsid w:val="008E076D"/>
    <w:rsid w:val="008E2517"/>
    <w:rsid w:val="008E2F47"/>
    <w:rsid w:val="008E335E"/>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054"/>
    <w:rsid w:val="009158BC"/>
    <w:rsid w:val="00915B64"/>
    <w:rsid w:val="00915EBF"/>
    <w:rsid w:val="00917E43"/>
    <w:rsid w:val="009211C8"/>
    <w:rsid w:val="009213B9"/>
    <w:rsid w:val="009235EA"/>
    <w:rsid w:val="00923858"/>
    <w:rsid w:val="00923ECD"/>
    <w:rsid w:val="00924119"/>
    <w:rsid w:val="00926D89"/>
    <w:rsid w:val="0092760B"/>
    <w:rsid w:val="00927DC0"/>
    <w:rsid w:val="00932515"/>
    <w:rsid w:val="009326E1"/>
    <w:rsid w:val="009329FF"/>
    <w:rsid w:val="00933164"/>
    <w:rsid w:val="00934C85"/>
    <w:rsid w:val="009360B5"/>
    <w:rsid w:val="00941279"/>
    <w:rsid w:val="0094159C"/>
    <w:rsid w:val="0094359D"/>
    <w:rsid w:val="009464E6"/>
    <w:rsid w:val="00946538"/>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526"/>
    <w:rsid w:val="009626FB"/>
    <w:rsid w:val="009628E9"/>
    <w:rsid w:val="00963A36"/>
    <w:rsid w:val="00964BC0"/>
    <w:rsid w:val="00964E23"/>
    <w:rsid w:val="00965698"/>
    <w:rsid w:val="00965DF1"/>
    <w:rsid w:val="00970B98"/>
    <w:rsid w:val="00971123"/>
    <w:rsid w:val="00971FB6"/>
    <w:rsid w:val="0097355E"/>
    <w:rsid w:val="009746A4"/>
    <w:rsid w:val="0097594E"/>
    <w:rsid w:val="00975960"/>
    <w:rsid w:val="00977994"/>
    <w:rsid w:val="00977E19"/>
    <w:rsid w:val="0098013D"/>
    <w:rsid w:val="00982B52"/>
    <w:rsid w:val="00983FD9"/>
    <w:rsid w:val="00984911"/>
    <w:rsid w:val="009850F5"/>
    <w:rsid w:val="00986093"/>
    <w:rsid w:val="0098717D"/>
    <w:rsid w:val="009875FF"/>
    <w:rsid w:val="009940E4"/>
    <w:rsid w:val="0099465F"/>
    <w:rsid w:val="00994DD8"/>
    <w:rsid w:val="009955E6"/>
    <w:rsid w:val="00996FD5"/>
    <w:rsid w:val="00997591"/>
    <w:rsid w:val="009A1B88"/>
    <w:rsid w:val="009A22DF"/>
    <w:rsid w:val="009A43E1"/>
    <w:rsid w:val="009A68E2"/>
    <w:rsid w:val="009A6EB5"/>
    <w:rsid w:val="009A735C"/>
    <w:rsid w:val="009B1935"/>
    <w:rsid w:val="009B1A33"/>
    <w:rsid w:val="009B488B"/>
    <w:rsid w:val="009B4EFC"/>
    <w:rsid w:val="009B58FB"/>
    <w:rsid w:val="009B5E07"/>
    <w:rsid w:val="009B6A66"/>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153"/>
    <w:rsid w:val="009F0395"/>
    <w:rsid w:val="009F07D5"/>
    <w:rsid w:val="009F2F7D"/>
    <w:rsid w:val="009F3704"/>
    <w:rsid w:val="009F378D"/>
    <w:rsid w:val="009F4344"/>
    <w:rsid w:val="009F4637"/>
    <w:rsid w:val="009F4B7C"/>
    <w:rsid w:val="009F5725"/>
    <w:rsid w:val="009F5E0D"/>
    <w:rsid w:val="009F6095"/>
    <w:rsid w:val="009F6A84"/>
    <w:rsid w:val="009F7B60"/>
    <w:rsid w:val="00A005D1"/>
    <w:rsid w:val="00A009D4"/>
    <w:rsid w:val="00A02757"/>
    <w:rsid w:val="00A053B0"/>
    <w:rsid w:val="00A06076"/>
    <w:rsid w:val="00A0623E"/>
    <w:rsid w:val="00A07318"/>
    <w:rsid w:val="00A07BE2"/>
    <w:rsid w:val="00A11E9B"/>
    <w:rsid w:val="00A12A28"/>
    <w:rsid w:val="00A13D12"/>
    <w:rsid w:val="00A14BC7"/>
    <w:rsid w:val="00A15263"/>
    <w:rsid w:val="00A159B3"/>
    <w:rsid w:val="00A16FC6"/>
    <w:rsid w:val="00A1755B"/>
    <w:rsid w:val="00A17615"/>
    <w:rsid w:val="00A20EF1"/>
    <w:rsid w:val="00A22335"/>
    <w:rsid w:val="00A22BFD"/>
    <w:rsid w:val="00A2316B"/>
    <w:rsid w:val="00A238DA"/>
    <w:rsid w:val="00A25607"/>
    <w:rsid w:val="00A27078"/>
    <w:rsid w:val="00A273D6"/>
    <w:rsid w:val="00A27568"/>
    <w:rsid w:val="00A27B38"/>
    <w:rsid w:val="00A32D82"/>
    <w:rsid w:val="00A356A2"/>
    <w:rsid w:val="00A36EA5"/>
    <w:rsid w:val="00A3755A"/>
    <w:rsid w:val="00A37807"/>
    <w:rsid w:val="00A4170F"/>
    <w:rsid w:val="00A44944"/>
    <w:rsid w:val="00A45AC3"/>
    <w:rsid w:val="00A4681A"/>
    <w:rsid w:val="00A47C72"/>
    <w:rsid w:val="00A538B1"/>
    <w:rsid w:val="00A53B25"/>
    <w:rsid w:val="00A5430D"/>
    <w:rsid w:val="00A55CC8"/>
    <w:rsid w:val="00A56473"/>
    <w:rsid w:val="00A56FCE"/>
    <w:rsid w:val="00A5728A"/>
    <w:rsid w:val="00A57807"/>
    <w:rsid w:val="00A6152A"/>
    <w:rsid w:val="00A629A1"/>
    <w:rsid w:val="00A62CCD"/>
    <w:rsid w:val="00A62DAD"/>
    <w:rsid w:val="00A64D2D"/>
    <w:rsid w:val="00A66AF6"/>
    <w:rsid w:val="00A7138F"/>
    <w:rsid w:val="00A71FB3"/>
    <w:rsid w:val="00A725CC"/>
    <w:rsid w:val="00A737B0"/>
    <w:rsid w:val="00A75404"/>
    <w:rsid w:val="00A76A7D"/>
    <w:rsid w:val="00A76B1C"/>
    <w:rsid w:val="00A77451"/>
    <w:rsid w:val="00A77479"/>
    <w:rsid w:val="00A7777A"/>
    <w:rsid w:val="00A77AB8"/>
    <w:rsid w:val="00A80810"/>
    <w:rsid w:val="00A849ED"/>
    <w:rsid w:val="00A85B0A"/>
    <w:rsid w:val="00A866F4"/>
    <w:rsid w:val="00A8719A"/>
    <w:rsid w:val="00A87B45"/>
    <w:rsid w:val="00A87BD7"/>
    <w:rsid w:val="00A9002E"/>
    <w:rsid w:val="00A90378"/>
    <w:rsid w:val="00A915F3"/>
    <w:rsid w:val="00A92874"/>
    <w:rsid w:val="00A9532C"/>
    <w:rsid w:val="00A962EE"/>
    <w:rsid w:val="00A97131"/>
    <w:rsid w:val="00A9754A"/>
    <w:rsid w:val="00AA1C94"/>
    <w:rsid w:val="00AA300F"/>
    <w:rsid w:val="00AA3097"/>
    <w:rsid w:val="00AA60F6"/>
    <w:rsid w:val="00AA6458"/>
    <w:rsid w:val="00AB0302"/>
    <w:rsid w:val="00AB0B6F"/>
    <w:rsid w:val="00AB0C87"/>
    <w:rsid w:val="00AB1EB6"/>
    <w:rsid w:val="00AB4A06"/>
    <w:rsid w:val="00AB5A1A"/>
    <w:rsid w:val="00AB6143"/>
    <w:rsid w:val="00AC0AE0"/>
    <w:rsid w:val="00AC0C97"/>
    <w:rsid w:val="00AC16B5"/>
    <w:rsid w:val="00AC21BF"/>
    <w:rsid w:val="00AC2EAC"/>
    <w:rsid w:val="00AC364B"/>
    <w:rsid w:val="00AC388A"/>
    <w:rsid w:val="00AC3BAB"/>
    <w:rsid w:val="00AC60C9"/>
    <w:rsid w:val="00AC6285"/>
    <w:rsid w:val="00AD1D8C"/>
    <w:rsid w:val="00AD3984"/>
    <w:rsid w:val="00AD3B52"/>
    <w:rsid w:val="00AD3B7C"/>
    <w:rsid w:val="00AD4463"/>
    <w:rsid w:val="00AD6651"/>
    <w:rsid w:val="00AD6C9D"/>
    <w:rsid w:val="00AD6F69"/>
    <w:rsid w:val="00AD75E4"/>
    <w:rsid w:val="00AD7626"/>
    <w:rsid w:val="00AD7CAC"/>
    <w:rsid w:val="00AD7D81"/>
    <w:rsid w:val="00AE0444"/>
    <w:rsid w:val="00AE0BBD"/>
    <w:rsid w:val="00AE1E43"/>
    <w:rsid w:val="00AE400D"/>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078"/>
    <w:rsid w:val="00B0643A"/>
    <w:rsid w:val="00B069A1"/>
    <w:rsid w:val="00B06C97"/>
    <w:rsid w:val="00B07D1D"/>
    <w:rsid w:val="00B1147F"/>
    <w:rsid w:val="00B114A6"/>
    <w:rsid w:val="00B17530"/>
    <w:rsid w:val="00B20EF7"/>
    <w:rsid w:val="00B20F6B"/>
    <w:rsid w:val="00B22095"/>
    <w:rsid w:val="00B22DD4"/>
    <w:rsid w:val="00B23B45"/>
    <w:rsid w:val="00B24C6D"/>
    <w:rsid w:val="00B25A5C"/>
    <w:rsid w:val="00B2703D"/>
    <w:rsid w:val="00B274DE"/>
    <w:rsid w:val="00B3015E"/>
    <w:rsid w:val="00B31271"/>
    <w:rsid w:val="00B32442"/>
    <w:rsid w:val="00B32738"/>
    <w:rsid w:val="00B32BAA"/>
    <w:rsid w:val="00B330E0"/>
    <w:rsid w:val="00B34215"/>
    <w:rsid w:val="00B34AE4"/>
    <w:rsid w:val="00B350B1"/>
    <w:rsid w:val="00B372BE"/>
    <w:rsid w:val="00B37E72"/>
    <w:rsid w:val="00B40E17"/>
    <w:rsid w:val="00B41AFD"/>
    <w:rsid w:val="00B41C8B"/>
    <w:rsid w:val="00B42110"/>
    <w:rsid w:val="00B42A61"/>
    <w:rsid w:val="00B433C0"/>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1578"/>
    <w:rsid w:val="00B65087"/>
    <w:rsid w:val="00B668E6"/>
    <w:rsid w:val="00B7290B"/>
    <w:rsid w:val="00B72E93"/>
    <w:rsid w:val="00B74892"/>
    <w:rsid w:val="00B75F11"/>
    <w:rsid w:val="00B77866"/>
    <w:rsid w:val="00B77AA4"/>
    <w:rsid w:val="00B80D0A"/>
    <w:rsid w:val="00B82638"/>
    <w:rsid w:val="00B84CBA"/>
    <w:rsid w:val="00B85A11"/>
    <w:rsid w:val="00B86799"/>
    <w:rsid w:val="00B86987"/>
    <w:rsid w:val="00B87888"/>
    <w:rsid w:val="00B87C03"/>
    <w:rsid w:val="00B9129D"/>
    <w:rsid w:val="00B92D52"/>
    <w:rsid w:val="00B932BE"/>
    <w:rsid w:val="00B96ED0"/>
    <w:rsid w:val="00B97241"/>
    <w:rsid w:val="00BA0496"/>
    <w:rsid w:val="00BA3C1B"/>
    <w:rsid w:val="00BA688A"/>
    <w:rsid w:val="00BA6B14"/>
    <w:rsid w:val="00BB091E"/>
    <w:rsid w:val="00BB100C"/>
    <w:rsid w:val="00BB2AE8"/>
    <w:rsid w:val="00BB33A3"/>
    <w:rsid w:val="00BB4097"/>
    <w:rsid w:val="00BB4E2C"/>
    <w:rsid w:val="00BB6022"/>
    <w:rsid w:val="00BB607C"/>
    <w:rsid w:val="00BB6177"/>
    <w:rsid w:val="00BB7E50"/>
    <w:rsid w:val="00BC059C"/>
    <w:rsid w:val="00BC07E2"/>
    <w:rsid w:val="00BC0A15"/>
    <w:rsid w:val="00BC0E82"/>
    <w:rsid w:val="00BC1633"/>
    <w:rsid w:val="00BC2335"/>
    <w:rsid w:val="00BC2B4C"/>
    <w:rsid w:val="00BC2C7D"/>
    <w:rsid w:val="00BC567F"/>
    <w:rsid w:val="00BC711A"/>
    <w:rsid w:val="00BD0405"/>
    <w:rsid w:val="00BD10A4"/>
    <w:rsid w:val="00BD49F0"/>
    <w:rsid w:val="00BD4DFC"/>
    <w:rsid w:val="00BD5CC4"/>
    <w:rsid w:val="00BD7889"/>
    <w:rsid w:val="00BE0DBB"/>
    <w:rsid w:val="00BE11C1"/>
    <w:rsid w:val="00BE11E2"/>
    <w:rsid w:val="00BE1962"/>
    <w:rsid w:val="00BE2A98"/>
    <w:rsid w:val="00BE2AE3"/>
    <w:rsid w:val="00BE2CAF"/>
    <w:rsid w:val="00BE3E5C"/>
    <w:rsid w:val="00BE5F04"/>
    <w:rsid w:val="00BE60C0"/>
    <w:rsid w:val="00BE6918"/>
    <w:rsid w:val="00BF03ED"/>
    <w:rsid w:val="00BF19ED"/>
    <w:rsid w:val="00BF33F7"/>
    <w:rsid w:val="00BF3736"/>
    <w:rsid w:val="00BF444F"/>
    <w:rsid w:val="00BF5A03"/>
    <w:rsid w:val="00BF5AC8"/>
    <w:rsid w:val="00BF7871"/>
    <w:rsid w:val="00BF78B6"/>
    <w:rsid w:val="00BF7C50"/>
    <w:rsid w:val="00C00BB1"/>
    <w:rsid w:val="00C011D9"/>
    <w:rsid w:val="00C0134E"/>
    <w:rsid w:val="00C01B5C"/>
    <w:rsid w:val="00C01DD2"/>
    <w:rsid w:val="00C03C55"/>
    <w:rsid w:val="00C03CA8"/>
    <w:rsid w:val="00C055D1"/>
    <w:rsid w:val="00C0691B"/>
    <w:rsid w:val="00C06D56"/>
    <w:rsid w:val="00C0742F"/>
    <w:rsid w:val="00C103F3"/>
    <w:rsid w:val="00C111DF"/>
    <w:rsid w:val="00C16A1E"/>
    <w:rsid w:val="00C171C1"/>
    <w:rsid w:val="00C172A3"/>
    <w:rsid w:val="00C201B0"/>
    <w:rsid w:val="00C20C6C"/>
    <w:rsid w:val="00C2172B"/>
    <w:rsid w:val="00C21B3E"/>
    <w:rsid w:val="00C2438E"/>
    <w:rsid w:val="00C3016E"/>
    <w:rsid w:val="00C30779"/>
    <w:rsid w:val="00C30965"/>
    <w:rsid w:val="00C3352E"/>
    <w:rsid w:val="00C34950"/>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4EB"/>
    <w:rsid w:val="00C71E75"/>
    <w:rsid w:val="00C758B9"/>
    <w:rsid w:val="00C75C84"/>
    <w:rsid w:val="00C763B8"/>
    <w:rsid w:val="00C76A40"/>
    <w:rsid w:val="00C77746"/>
    <w:rsid w:val="00C805AD"/>
    <w:rsid w:val="00C8097A"/>
    <w:rsid w:val="00C82459"/>
    <w:rsid w:val="00C828BB"/>
    <w:rsid w:val="00C829F2"/>
    <w:rsid w:val="00C82BD4"/>
    <w:rsid w:val="00C83CD2"/>
    <w:rsid w:val="00C857D1"/>
    <w:rsid w:val="00C878F5"/>
    <w:rsid w:val="00C90347"/>
    <w:rsid w:val="00C93853"/>
    <w:rsid w:val="00C93B2E"/>
    <w:rsid w:val="00C941BC"/>
    <w:rsid w:val="00C962E4"/>
    <w:rsid w:val="00C96948"/>
    <w:rsid w:val="00CA1479"/>
    <w:rsid w:val="00CA3AB9"/>
    <w:rsid w:val="00CA55B3"/>
    <w:rsid w:val="00CA64ED"/>
    <w:rsid w:val="00CA6C84"/>
    <w:rsid w:val="00CA7464"/>
    <w:rsid w:val="00CB016E"/>
    <w:rsid w:val="00CB3794"/>
    <w:rsid w:val="00CB4BF3"/>
    <w:rsid w:val="00CB699D"/>
    <w:rsid w:val="00CB69E3"/>
    <w:rsid w:val="00CB7989"/>
    <w:rsid w:val="00CC1B97"/>
    <w:rsid w:val="00CC2245"/>
    <w:rsid w:val="00CC3760"/>
    <w:rsid w:val="00CC476A"/>
    <w:rsid w:val="00CC5281"/>
    <w:rsid w:val="00CC62EB"/>
    <w:rsid w:val="00CC737C"/>
    <w:rsid w:val="00CC787D"/>
    <w:rsid w:val="00CD0EE6"/>
    <w:rsid w:val="00CD1F4F"/>
    <w:rsid w:val="00CD2159"/>
    <w:rsid w:val="00CD2300"/>
    <w:rsid w:val="00CD25FE"/>
    <w:rsid w:val="00CD354F"/>
    <w:rsid w:val="00CD3E10"/>
    <w:rsid w:val="00CD4D45"/>
    <w:rsid w:val="00CD5CC7"/>
    <w:rsid w:val="00CD5D21"/>
    <w:rsid w:val="00CE1B20"/>
    <w:rsid w:val="00CE26D8"/>
    <w:rsid w:val="00CE2B92"/>
    <w:rsid w:val="00CE5AD1"/>
    <w:rsid w:val="00CE671F"/>
    <w:rsid w:val="00CF02C5"/>
    <w:rsid w:val="00CF0D27"/>
    <w:rsid w:val="00CF0FD2"/>
    <w:rsid w:val="00CF11BE"/>
    <w:rsid w:val="00CF17EF"/>
    <w:rsid w:val="00CF3328"/>
    <w:rsid w:val="00CF34F5"/>
    <w:rsid w:val="00CF3570"/>
    <w:rsid w:val="00CF4628"/>
    <w:rsid w:val="00CF47D1"/>
    <w:rsid w:val="00CF5045"/>
    <w:rsid w:val="00CF7767"/>
    <w:rsid w:val="00CF7CC4"/>
    <w:rsid w:val="00D0003F"/>
    <w:rsid w:val="00D02073"/>
    <w:rsid w:val="00D03476"/>
    <w:rsid w:val="00D0554E"/>
    <w:rsid w:val="00D05A99"/>
    <w:rsid w:val="00D05E4F"/>
    <w:rsid w:val="00D12FDC"/>
    <w:rsid w:val="00D13024"/>
    <w:rsid w:val="00D13EE0"/>
    <w:rsid w:val="00D150A3"/>
    <w:rsid w:val="00D15C3A"/>
    <w:rsid w:val="00D22ADF"/>
    <w:rsid w:val="00D22EFA"/>
    <w:rsid w:val="00D25A6D"/>
    <w:rsid w:val="00D26F3A"/>
    <w:rsid w:val="00D30323"/>
    <w:rsid w:val="00D3292C"/>
    <w:rsid w:val="00D33B9E"/>
    <w:rsid w:val="00D3527B"/>
    <w:rsid w:val="00D37621"/>
    <w:rsid w:val="00D40303"/>
    <w:rsid w:val="00D4069C"/>
    <w:rsid w:val="00D40C69"/>
    <w:rsid w:val="00D41651"/>
    <w:rsid w:val="00D41FBE"/>
    <w:rsid w:val="00D425A3"/>
    <w:rsid w:val="00D449C1"/>
    <w:rsid w:val="00D44DE4"/>
    <w:rsid w:val="00D4534A"/>
    <w:rsid w:val="00D45B4E"/>
    <w:rsid w:val="00D46146"/>
    <w:rsid w:val="00D46A3D"/>
    <w:rsid w:val="00D47AB4"/>
    <w:rsid w:val="00D5025C"/>
    <w:rsid w:val="00D519C3"/>
    <w:rsid w:val="00D52922"/>
    <w:rsid w:val="00D53A5A"/>
    <w:rsid w:val="00D56E29"/>
    <w:rsid w:val="00D5776F"/>
    <w:rsid w:val="00D57D5F"/>
    <w:rsid w:val="00D6060A"/>
    <w:rsid w:val="00D6271C"/>
    <w:rsid w:val="00D64E13"/>
    <w:rsid w:val="00D65489"/>
    <w:rsid w:val="00D65B4A"/>
    <w:rsid w:val="00D664D9"/>
    <w:rsid w:val="00D6714A"/>
    <w:rsid w:val="00D730FD"/>
    <w:rsid w:val="00D7435A"/>
    <w:rsid w:val="00D7606A"/>
    <w:rsid w:val="00D7609D"/>
    <w:rsid w:val="00D86AF3"/>
    <w:rsid w:val="00D9310F"/>
    <w:rsid w:val="00D93508"/>
    <w:rsid w:val="00D951A9"/>
    <w:rsid w:val="00D978F9"/>
    <w:rsid w:val="00D97F67"/>
    <w:rsid w:val="00DA0EC3"/>
    <w:rsid w:val="00DA2BAC"/>
    <w:rsid w:val="00DA6740"/>
    <w:rsid w:val="00DA6ACB"/>
    <w:rsid w:val="00DB0161"/>
    <w:rsid w:val="00DB07CC"/>
    <w:rsid w:val="00DB0F47"/>
    <w:rsid w:val="00DB3B92"/>
    <w:rsid w:val="00DB4EA5"/>
    <w:rsid w:val="00DB526D"/>
    <w:rsid w:val="00DB584F"/>
    <w:rsid w:val="00DC0353"/>
    <w:rsid w:val="00DC1350"/>
    <w:rsid w:val="00DC2FAF"/>
    <w:rsid w:val="00DC421F"/>
    <w:rsid w:val="00DC4605"/>
    <w:rsid w:val="00DC4E23"/>
    <w:rsid w:val="00DC7D6E"/>
    <w:rsid w:val="00DD05AA"/>
    <w:rsid w:val="00DD28FC"/>
    <w:rsid w:val="00DD2A00"/>
    <w:rsid w:val="00DD3A4F"/>
    <w:rsid w:val="00DD537E"/>
    <w:rsid w:val="00DD76BA"/>
    <w:rsid w:val="00DE0D7D"/>
    <w:rsid w:val="00DE2071"/>
    <w:rsid w:val="00DE2B56"/>
    <w:rsid w:val="00DE2E56"/>
    <w:rsid w:val="00DE50CA"/>
    <w:rsid w:val="00DE51F8"/>
    <w:rsid w:val="00DE5379"/>
    <w:rsid w:val="00DE61D6"/>
    <w:rsid w:val="00DE6F37"/>
    <w:rsid w:val="00DF10AD"/>
    <w:rsid w:val="00DF1F93"/>
    <w:rsid w:val="00DF5898"/>
    <w:rsid w:val="00DF636D"/>
    <w:rsid w:val="00DF64D3"/>
    <w:rsid w:val="00DF7BE2"/>
    <w:rsid w:val="00DF7CAC"/>
    <w:rsid w:val="00E01EBA"/>
    <w:rsid w:val="00E028FA"/>
    <w:rsid w:val="00E03500"/>
    <w:rsid w:val="00E04DC3"/>
    <w:rsid w:val="00E103A7"/>
    <w:rsid w:val="00E109BD"/>
    <w:rsid w:val="00E10BA3"/>
    <w:rsid w:val="00E10D79"/>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6D8B"/>
    <w:rsid w:val="00E477B1"/>
    <w:rsid w:val="00E5006E"/>
    <w:rsid w:val="00E524EB"/>
    <w:rsid w:val="00E529B1"/>
    <w:rsid w:val="00E53916"/>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4415"/>
    <w:rsid w:val="00E95F1A"/>
    <w:rsid w:val="00EA0D94"/>
    <w:rsid w:val="00EA0E92"/>
    <w:rsid w:val="00EA145E"/>
    <w:rsid w:val="00EA1523"/>
    <w:rsid w:val="00EA1A00"/>
    <w:rsid w:val="00EA364C"/>
    <w:rsid w:val="00EA3675"/>
    <w:rsid w:val="00EA3BC4"/>
    <w:rsid w:val="00EA483A"/>
    <w:rsid w:val="00EA4885"/>
    <w:rsid w:val="00EA4D5D"/>
    <w:rsid w:val="00EB0DAB"/>
    <w:rsid w:val="00EB3899"/>
    <w:rsid w:val="00EB418E"/>
    <w:rsid w:val="00EB4C05"/>
    <w:rsid w:val="00EB6445"/>
    <w:rsid w:val="00EB72AD"/>
    <w:rsid w:val="00EC1F2C"/>
    <w:rsid w:val="00EC266F"/>
    <w:rsid w:val="00EC2B5B"/>
    <w:rsid w:val="00EC34AB"/>
    <w:rsid w:val="00EC4579"/>
    <w:rsid w:val="00EC5069"/>
    <w:rsid w:val="00EC5961"/>
    <w:rsid w:val="00EC5D2F"/>
    <w:rsid w:val="00EC715D"/>
    <w:rsid w:val="00ED051E"/>
    <w:rsid w:val="00ED0BC8"/>
    <w:rsid w:val="00ED1A88"/>
    <w:rsid w:val="00ED2B57"/>
    <w:rsid w:val="00ED3DAC"/>
    <w:rsid w:val="00ED4D1E"/>
    <w:rsid w:val="00ED6250"/>
    <w:rsid w:val="00ED7CE2"/>
    <w:rsid w:val="00EE1424"/>
    <w:rsid w:val="00EE1945"/>
    <w:rsid w:val="00EE194E"/>
    <w:rsid w:val="00EE197B"/>
    <w:rsid w:val="00EE2446"/>
    <w:rsid w:val="00EE2931"/>
    <w:rsid w:val="00EE2BED"/>
    <w:rsid w:val="00EE458B"/>
    <w:rsid w:val="00EE5D29"/>
    <w:rsid w:val="00EE6485"/>
    <w:rsid w:val="00EE781F"/>
    <w:rsid w:val="00EE7F1C"/>
    <w:rsid w:val="00EF046B"/>
    <w:rsid w:val="00EF110B"/>
    <w:rsid w:val="00EF171C"/>
    <w:rsid w:val="00EF29CA"/>
    <w:rsid w:val="00EF3820"/>
    <w:rsid w:val="00EF4398"/>
    <w:rsid w:val="00EF5E95"/>
    <w:rsid w:val="00F029AC"/>
    <w:rsid w:val="00F0418B"/>
    <w:rsid w:val="00F0571C"/>
    <w:rsid w:val="00F06519"/>
    <w:rsid w:val="00F07E1B"/>
    <w:rsid w:val="00F100C6"/>
    <w:rsid w:val="00F10EEE"/>
    <w:rsid w:val="00F11039"/>
    <w:rsid w:val="00F11701"/>
    <w:rsid w:val="00F122A3"/>
    <w:rsid w:val="00F13822"/>
    <w:rsid w:val="00F13E35"/>
    <w:rsid w:val="00F140B0"/>
    <w:rsid w:val="00F158FD"/>
    <w:rsid w:val="00F17591"/>
    <w:rsid w:val="00F202D8"/>
    <w:rsid w:val="00F20740"/>
    <w:rsid w:val="00F21DBA"/>
    <w:rsid w:val="00F22580"/>
    <w:rsid w:val="00F24833"/>
    <w:rsid w:val="00F248DE"/>
    <w:rsid w:val="00F251F9"/>
    <w:rsid w:val="00F25B31"/>
    <w:rsid w:val="00F268DB"/>
    <w:rsid w:val="00F312E1"/>
    <w:rsid w:val="00F31897"/>
    <w:rsid w:val="00F31C11"/>
    <w:rsid w:val="00F33546"/>
    <w:rsid w:val="00F33A7F"/>
    <w:rsid w:val="00F34463"/>
    <w:rsid w:val="00F353D0"/>
    <w:rsid w:val="00F35453"/>
    <w:rsid w:val="00F40CA9"/>
    <w:rsid w:val="00F434AA"/>
    <w:rsid w:val="00F43F5B"/>
    <w:rsid w:val="00F44D64"/>
    <w:rsid w:val="00F47CAD"/>
    <w:rsid w:val="00F504B5"/>
    <w:rsid w:val="00F51459"/>
    <w:rsid w:val="00F51D61"/>
    <w:rsid w:val="00F52A28"/>
    <w:rsid w:val="00F53C55"/>
    <w:rsid w:val="00F54AD6"/>
    <w:rsid w:val="00F54B89"/>
    <w:rsid w:val="00F558F7"/>
    <w:rsid w:val="00F56799"/>
    <w:rsid w:val="00F57B9F"/>
    <w:rsid w:val="00F57CB6"/>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6F04"/>
    <w:rsid w:val="00F87BB3"/>
    <w:rsid w:val="00F87C44"/>
    <w:rsid w:val="00F902F2"/>
    <w:rsid w:val="00F92380"/>
    <w:rsid w:val="00F93451"/>
    <w:rsid w:val="00F95B31"/>
    <w:rsid w:val="00F9646D"/>
    <w:rsid w:val="00FA178C"/>
    <w:rsid w:val="00FA4775"/>
    <w:rsid w:val="00FA4C4F"/>
    <w:rsid w:val="00FA5730"/>
    <w:rsid w:val="00FA5DE7"/>
    <w:rsid w:val="00FA6413"/>
    <w:rsid w:val="00FA6C0F"/>
    <w:rsid w:val="00FB1100"/>
    <w:rsid w:val="00FB2722"/>
    <w:rsid w:val="00FB4652"/>
    <w:rsid w:val="00FB5211"/>
    <w:rsid w:val="00FB5695"/>
    <w:rsid w:val="00FB5CB5"/>
    <w:rsid w:val="00FB5D8E"/>
    <w:rsid w:val="00FC0411"/>
    <w:rsid w:val="00FC1194"/>
    <w:rsid w:val="00FC2A40"/>
    <w:rsid w:val="00FC3C20"/>
    <w:rsid w:val="00FC4E66"/>
    <w:rsid w:val="00FC742F"/>
    <w:rsid w:val="00FD05F6"/>
    <w:rsid w:val="00FD2710"/>
    <w:rsid w:val="00FD5115"/>
    <w:rsid w:val="00FD5362"/>
    <w:rsid w:val="00FD5CAE"/>
    <w:rsid w:val="00FD6176"/>
    <w:rsid w:val="00FD6C19"/>
    <w:rsid w:val="00FE0FC8"/>
    <w:rsid w:val="00FE2B20"/>
    <w:rsid w:val="00FE339D"/>
    <w:rsid w:val="00FE43D7"/>
    <w:rsid w:val="00FE456B"/>
    <w:rsid w:val="00FE4B29"/>
    <w:rsid w:val="00FE4D56"/>
    <w:rsid w:val="00FE6DB9"/>
    <w:rsid w:val="00FE710D"/>
    <w:rsid w:val="00FE7816"/>
    <w:rsid w:val="00FE7935"/>
    <w:rsid w:val="00FE7983"/>
    <w:rsid w:val="00FF015B"/>
    <w:rsid w:val="00FF6266"/>
    <w:rsid w:val="00FF698D"/>
    <w:rsid w:val="00FF7BDF"/>
    <w:rsid w:val="01543673"/>
    <w:rsid w:val="01AECD76"/>
    <w:rsid w:val="021E97E7"/>
    <w:rsid w:val="0251F4DC"/>
    <w:rsid w:val="025DE97D"/>
    <w:rsid w:val="03013FCE"/>
    <w:rsid w:val="039AD659"/>
    <w:rsid w:val="03AAC1D4"/>
    <w:rsid w:val="04696C1F"/>
    <w:rsid w:val="05FD1191"/>
    <w:rsid w:val="062C12E4"/>
    <w:rsid w:val="07C377F7"/>
    <w:rsid w:val="07F6E827"/>
    <w:rsid w:val="0965BF71"/>
    <w:rsid w:val="09CA6591"/>
    <w:rsid w:val="0A6FCEE9"/>
    <w:rsid w:val="0AD082B4"/>
    <w:rsid w:val="0BB15CF0"/>
    <w:rsid w:val="0BDD6E04"/>
    <w:rsid w:val="0BEB99B4"/>
    <w:rsid w:val="0C5D005F"/>
    <w:rsid w:val="0F53849D"/>
    <w:rsid w:val="1147EF27"/>
    <w:rsid w:val="1357158B"/>
    <w:rsid w:val="13E0C534"/>
    <w:rsid w:val="147F5280"/>
    <w:rsid w:val="14A1FAFF"/>
    <w:rsid w:val="14BFEFD7"/>
    <w:rsid w:val="1527B478"/>
    <w:rsid w:val="17975AA6"/>
    <w:rsid w:val="17C34C16"/>
    <w:rsid w:val="17DE687B"/>
    <w:rsid w:val="17E192E4"/>
    <w:rsid w:val="1800557F"/>
    <w:rsid w:val="1812B4AE"/>
    <w:rsid w:val="18D3E000"/>
    <w:rsid w:val="1A1543A4"/>
    <w:rsid w:val="1A468696"/>
    <w:rsid w:val="1A531EC2"/>
    <w:rsid w:val="1A7F82A6"/>
    <w:rsid w:val="1B254F11"/>
    <w:rsid w:val="1B845869"/>
    <w:rsid w:val="1CC79082"/>
    <w:rsid w:val="1FFC55AD"/>
    <w:rsid w:val="209CDD26"/>
    <w:rsid w:val="20A61FDF"/>
    <w:rsid w:val="21D828BB"/>
    <w:rsid w:val="252EE32F"/>
    <w:rsid w:val="2662EC11"/>
    <w:rsid w:val="27C04783"/>
    <w:rsid w:val="2850B68E"/>
    <w:rsid w:val="28B131C4"/>
    <w:rsid w:val="294DF9A3"/>
    <w:rsid w:val="2B40C518"/>
    <w:rsid w:val="2B56CCA9"/>
    <w:rsid w:val="2B9E24B3"/>
    <w:rsid w:val="2C388A63"/>
    <w:rsid w:val="2D3872C1"/>
    <w:rsid w:val="2DB25AB7"/>
    <w:rsid w:val="2DCDCA59"/>
    <w:rsid w:val="2ED21B5C"/>
    <w:rsid w:val="2EFDF067"/>
    <w:rsid w:val="2F207348"/>
    <w:rsid w:val="2F2860CE"/>
    <w:rsid w:val="2FC98868"/>
    <w:rsid w:val="30BC43A9"/>
    <w:rsid w:val="30E1C4DA"/>
    <w:rsid w:val="314A3247"/>
    <w:rsid w:val="32DDC441"/>
    <w:rsid w:val="35A8198D"/>
    <w:rsid w:val="35CB4F6C"/>
    <w:rsid w:val="3645ADCA"/>
    <w:rsid w:val="367E3A2E"/>
    <w:rsid w:val="37E0EDDB"/>
    <w:rsid w:val="38722A3B"/>
    <w:rsid w:val="38BCFB06"/>
    <w:rsid w:val="38D41049"/>
    <w:rsid w:val="39B1985F"/>
    <w:rsid w:val="39B7329D"/>
    <w:rsid w:val="3B37BAA6"/>
    <w:rsid w:val="3BFEF650"/>
    <w:rsid w:val="3C2AB572"/>
    <w:rsid w:val="3D8D75B3"/>
    <w:rsid w:val="3DEEB8AA"/>
    <w:rsid w:val="3DEEFFB0"/>
    <w:rsid w:val="3FDFB534"/>
    <w:rsid w:val="40C37D18"/>
    <w:rsid w:val="40DEC047"/>
    <w:rsid w:val="4131F97A"/>
    <w:rsid w:val="417185E9"/>
    <w:rsid w:val="429BA15A"/>
    <w:rsid w:val="43587AA5"/>
    <w:rsid w:val="43C4D4E6"/>
    <w:rsid w:val="44EC9051"/>
    <w:rsid w:val="4505B8AE"/>
    <w:rsid w:val="45FE0E2D"/>
    <w:rsid w:val="46A622F8"/>
    <w:rsid w:val="4749967D"/>
    <w:rsid w:val="478CA117"/>
    <w:rsid w:val="48243EA6"/>
    <w:rsid w:val="4906C3C7"/>
    <w:rsid w:val="49D929D1"/>
    <w:rsid w:val="4A349D9A"/>
    <w:rsid w:val="4A81373F"/>
    <w:rsid w:val="4ACC3B29"/>
    <w:rsid w:val="4C7A2CC1"/>
    <w:rsid w:val="4CD6BCFC"/>
    <w:rsid w:val="4D0DA9C7"/>
    <w:rsid w:val="4D6F0559"/>
    <w:rsid w:val="4DE74BB0"/>
    <w:rsid w:val="4E11E17E"/>
    <w:rsid w:val="4E89F275"/>
    <w:rsid w:val="4EA97A28"/>
    <w:rsid w:val="501750E8"/>
    <w:rsid w:val="5025C2D6"/>
    <w:rsid w:val="51122ECD"/>
    <w:rsid w:val="51648066"/>
    <w:rsid w:val="51806586"/>
    <w:rsid w:val="518242FF"/>
    <w:rsid w:val="51C19337"/>
    <w:rsid w:val="52475C71"/>
    <w:rsid w:val="5275F979"/>
    <w:rsid w:val="5279527D"/>
    <w:rsid w:val="538B51A8"/>
    <w:rsid w:val="54B80648"/>
    <w:rsid w:val="5653D6A9"/>
    <w:rsid w:val="5695045A"/>
    <w:rsid w:val="5708E0EC"/>
    <w:rsid w:val="57EFA70A"/>
    <w:rsid w:val="583A54DD"/>
    <w:rsid w:val="58BED69C"/>
    <w:rsid w:val="58F803F3"/>
    <w:rsid w:val="594D09B5"/>
    <w:rsid w:val="59AC1434"/>
    <w:rsid w:val="59FD48F6"/>
    <w:rsid w:val="5A05FA3B"/>
    <w:rsid w:val="5B71F59F"/>
    <w:rsid w:val="5BAE3990"/>
    <w:rsid w:val="5BC99A20"/>
    <w:rsid w:val="5DDF5B95"/>
    <w:rsid w:val="5EBAD4E2"/>
    <w:rsid w:val="5F013AE2"/>
    <w:rsid w:val="5F8430F7"/>
    <w:rsid w:val="6085917A"/>
    <w:rsid w:val="61710A7F"/>
    <w:rsid w:val="61BECC0D"/>
    <w:rsid w:val="61D3981A"/>
    <w:rsid w:val="6214CFF4"/>
    <w:rsid w:val="62BBD1B9"/>
    <w:rsid w:val="62D11432"/>
    <w:rsid w:val="634BC6CF"/>
    <w:rsid w:val="6400A706"/>
    <w:rsid w:val="64D4DEE3"/>
    <w:rsid w:val="6518D7E5"/>
    <w:rsid w:val="65B6B090"/>
    <w:rsid w:val="661B9670"/>
    <w:rsid w:val="661DB6D7"/>
    <w:rsid w:val="6677F574"/>
    <w:rsid w:val="66923D30"/>
    <w:rsid w:val="66B803C2"/>
    <w:rsid w:val="6749786F"/>
    <w:rsid w:val="67B5FC5C"/>
    <w:rsid w:val="683A1A2E"/>
    <w:rsid w:val="6906A551"/>
    <w:rsid w:val="6A83BC62"/>
    <w:rsid w:val="6AC6E39E"/>
    <w:rsid w:val="6ADD6F94"/>
    <w:rsid w:val="6B94723D"/>
    <w:rsid w:val="6C4AC1EF"/>
    <w:rsid w:val="6DD99878"/>
    <w:rsid w:val="6DF5043E"/>
    <w:rsid w:val="6E938D8F"/>
    <w:rsid w:val="6F966EDD"/>
    <w:rsid w:val="706795DA"/>
    <w:rsid w:val="7113BA0C"/>
    <w:rsid w:val="713E12A8"/>
    <w:rsid w:val="714535E5"/>
    <w:rsid w:val="71DCDD5D"/>
    <w:rsid w:val="730C7AC9"/>
    <w:rsid w:val="737CCECD"/>
    <w:rsid w:val="742CD697"/>
    <w:rsid w:val="75147E1F"/>
    <w:rsid w:val="7622BEA2"/>
    <w:rsid w:val="76983963"/>
    <w:rsid w:val="77170F6C"/>
    <w:rsid w:val="7750CC45"/>
    <w:rsid w:val="78E3841A"/>
    <w:rsid w:val="79A5915A"/>
    <w:rsid w:val="7A82EFBE"/>
    <w:rsid w:val="7ABDDB9C"/>
    <w:rsid w:val="7ADD0768"/>
    <w:rsid w:val="7BAE5F45"/>
    <w:rsid w:val="7C54772A"/>
    <w:rsid w:val="7D8D009E"/>
    <w:rsid w:val="7DB58EB3"/>
    <w:rsid w:val="7DF23D14"/>
    <w:rsid w:val="7E3A295B"/>
    <w:rsid w:val="7EFEEAFB"/>
    <w:rsid w:val="7FC4C14D"/>
    <w:rsid w:val="7FDB500B"/>
    <w:rsid w:val="7FE1428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text">
    <w:name w:val="text"/>
    <w:basedOn w:val="Normal"/>
    <w:rsid w:val="004F27B5"/>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48540261">
      <w:bodyDiv w:val="1"/>
      <w:marLeft w:val="0"/>
      <w:marRight w:val="0"/>
      <w:marTop w:val="0"/>
      <w:marBottom w:val="0"/>
      <w:divBdr>
        <w:top w:val="none" w:sz="0" w:space="0" w:color="auto"/>
        <w:left w:val="none" w:sz="0" w:space="0" w:color="auto"/>
        <w:bottom w:val="none" w:sz="0" w:space="0" w:color="auto"/>
        <w:right w:val="none" w:sz="0" w:space="0" w:color="auto"/>
      </w:divBdr>
      <w:divsChild>
        <w:div w:id="1285962500">
          <w:marLeft w:val="0"/>
          <w:marRight w:val="0"/>
          <w:marTop w:val="83"/>
          <w:marBottom w:val="0"/>
          <w:divBdr>
            <w:top w:val="none" w:sz="0" w:space="0" w:color="auto"/>
            <w:left w:val="none" w:sz="0" w:space="0" w:color="auto"/>
            <w:bottom w:val="none" w:sz="0" w:space="0" w:color="auto"/>
            <w:right w:val="none" w:sz="0" w:space="0" w:color="auto"/>
          </w:divBdr>
          <w:divsChild>
            <w:div w:id="1208951597">
              <w:marLeft w:val="0"/>
              <w:marRight w:val="0"/>
              <w:marTop w:val="83"/>
              <w:marBottom w:val="0"/>
              <w:divBdr>
                <w:top w:val="none" w:sz="0" w:space="0" w:color="auto"/>
                <w:left w:val="none" w:sz="0" w:space="0" w:color="auto"/>
                <w:bottom w:val="none" w:sz="0" w:space="0" w:color="auto"/>
                <w:right w:val="none" w:sz="0" w:space="0" w:color="auto"/>
              </w:divBdr>
            </w:div>
            <w:div w:id="334575533">
              <w:marLeft w:val="0"/>
              <w:marRight w:val="0"/>
              <w:marTop w:val="83"/>
              <w:marBottom w:val="0"/>
              <w:divBdr>
                <w:top w:val="none" w:sz="0" w:space="0" w:color="auto"/>
                <w:left w:val="none" w:sz="0" w:space="0" w:color="auto"/>
                <w:bottom w:val="none" w:sz="0" w:space="0" w:color="auto"/>
                <w:right w:val="none" w:sz="0" w:space="0" w:color="auto"/>
              </w:divBdr>
            </w:div>
            <w:div w:id="242956534">
              <w:marLeft w:val="0"/>
              <w:marRight w:val="0"/>
              <w:marTop w:val="83"/>
              <w:marBottom w:val="0"/>
              <w:divBdr>
                <w:top w:val="none" w:sz="0" w:space="0" w:color="auto"/>
                <w:left w:val="none" w:sz="0" w:space="0" w:color="auto"/>
                <w:bottom w:val="none" w:sz="0" w:space="0" w:color="auto"/>
                <w:right w:val="none" w:sz="0" w:space="0" w:color="auto"/>
              </w:divBdr>
            </w:div>
          </w:divsChild>
        </w:div>
        <w:div w:id="201595506">
          <w:marLeft w:val="0"/>
          <w:marRight w:val="0"/>
          <w:marTop w:val="83"/>
          <w:marBottom w:val="0"/>
          <w:divBdr>
            <w:top w:val="none" w:sz="0" w:space="0" w:color="auto"/>
            <w:left w:val="none" w:sz="0" w:space="0" w:color="auto"/>
            <w:bottom w:val="none" w:sz="0" w:space="0" w:color="auto"/>
            <w:right w:val="none" w:sz="0" w:space="0" w:color="auto"/>
          </w:divBdr>
          <w:divsChild>
            <w:div w:id="816993729">
              <w:marLeft w:val="0"/>
              <w:marRight w:val="0"/>
              <w:marTop w:val="83"/>
              <w:marBottom w:val="0"/>
              <w:divBdr>
                <w:top w:val="none" w:sz="0" w:space="0" w:color="auto"/>
                <w:left w:val="none" w:sz="0" w:space="0" w:color="auto"/>
                <w:bottom w:val="none" w:sz="0" w:space="0" w:color="auto"/>
                <w:right w:val="none" w:sz="0" w:space="0" w:color="auto"/>
              </w:divBdr>
            </w:div>
            <w:div w:id="1795907948">
              <w:marLeft w:val="0"/>
              <w:marRight w:val="0"/>
              <w:marTop w:val="83"/>
              <w:marBottom w:val="0"/>
              <w:divBdr>
                <w:top w:val="none" w:sz="0" w:space="0" w:color="auto"/>
                <w:left w:val="none" w:sz="0" w:space="0" w:color="auto"/>
                <w:bottom w:val="none" w:sz="0" w:space="0" w:color="auto"/>
                <w:right w:val="none" w:sz="0" w:space="0" w:color="auto"/>
              </w:divBdr>
            </w:div>
            <w:div w:id="340853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20839545">
      <w:bodyDiv w:val="1"/>
      <w:marLeft w:val="0"/>
      <w:marRight w:val="0"/>
      <w:marTop w:val="0"/>
      <w:marBottom w:val="0"/>
      <w:divBdr>
        <w:top w:val="none" w:sz="0" w:space="0" w:color="auto"/>
        <w:left w:val="none" w:sz="0" w:space="0" w:color="auto"/>
        <w:bottom w:val="none" w:sz="0" w:space="0" w:color="auto"/>
        <w:right w:val="none" w:sz="0" w:space="0" w:color="auto"/>
      </w:divBdr>
      <w:divsChild>
        <w:div w:id="1600747789">
          <w:marLeft w:val="0"/>
          <w:marRight w:val="0"/>
          <w:marTop w:val="83"/>
          <w:marBottom w:val="0"/>
          <w:divBdr>
            <w:top w:val="none" w:sz="0" w:space="0" w:color="auto"/>
            <w:left w:val="none" w:sz="0" w:space="0" w:color="auto"/>
            <w:bottom w:val="none" w:sz="0" w:space="0" w:color="auto"/>
            <w:right w:val="none" w:sz="0" w:space="0" w:color="auto"/>
          </w:divBdr>
        </w:div>
        <w:div w:id="101389218">
          <w:marLeft w:val="0"/>
          <w:marRight w:val="0"/>
          <w:marTop w:val="83"/>
          <w:marBottom w:val="0"/>
          <w:divBdr>
            <w:top w:val="none" w:sz="0" w:space="0" w:color="auto"/>
            <w:left w:val="none" w:sz="0" w:space="0" w:color="auto"/>
            <w:bottom w:val="none" w:sz="0" w:space="0" w:color="auto"/>
            <w:right w:val="none" w:sz="0" w:space="0" w:color="auto"/>
          </w:divBdr>
        </w:div>
        <w:div w:id="939331914">
          <w:marLeft w:val="0"/>
          <w:marRight w:val="0"/>
          <w:marTop w:val="83"/>
          <w:marBottom w:val="0"/>
          <w:divBdr>
            <w:top w:val="none" w:sz="0" w:space="0" w:color="auto"/>
            <w:left w:val="none" w:sz="0" w:space="0" w:color="auto"/>
            <w:bottom w:val="none" w:sz="0" w:space="0" w:color="auto"/>
            <w:right w:val="none" w:sz="0" w:space="0" w:color="auto"/>
          </w:divBdr>
        </w:div>
        <w:div w:id="1443377727">
          <w:marLeft w:val="0"/>
          <w:marRight w:val="0"/>
          <w:marTop w:val="83"/>
          <w:marBottom w:val="0"/>
          <w:divBdr>
            <w:top w:val="none" w:sz="0" w:space="0" w:color="auto"/>
            <w:left w:val="none" w:sz="0" w:space="0" w:color="auto"/>
            <w:bottom w:val="none" w:sz="0" w:space="0" w:color="auto"/>
            <w:right w:val="none" w:sz="0" w:space="0" w:color="auto"/>
          </w:divBdr>
        </w:div>
      </w:divsChild>
    </w:div>
    <w:div w:id="721825993">
      <w:bodyDiv w:val="1"/>
      <w:marLeft w:val="0"/>
      <w:marRight w:val="0"/>
      <w:marTop w:val="0"/>
      <w:marBottom w:val="0"/>
      <w:divBdr>
        <w:top w:val="none" w:sz="0" w:space="0" w:color="auto"/>
        <w:left w:val="none" w:sz="0" w:space="0" w:color="auto"/>
        <w:bottom w:val="none" w:sz="0" w:space="0" w:color="auto"/>
        <w:right w:val="none" w:sz="0" w:space="0" w:color="auto"/>
      </w:divBdr>
      <w:divsChild>
        <w:div w:id="636955202">
          <w:marLeft w:val="0"/>
          <w:marRight w:val="0"/>
          <w:marTop w:val="83"/>
          <w:marBottom w:val="0"/>
          <w:divBdr>
            <w:top w:val="none" w:sz="0" w:space="0" w:color="auto"/>
            <w:left w:val="none" w:sz="0" w:space="0" w:color="auto"/>
            <w:bottom w:val="none" w:sz="0" w:space="0" w:color="auto"/>
            <w:right w:val="none" w:sz="0" w:space="0" w:color="auto"/>
          </w:divBdr>
          <w:divsChild>
            <w:div w:id="18631299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43445940">
      <w:bodyDiv w:val="1"/>
      <w:marLeft w:val="0"/>
      <w:marRight w:val="0"/>
      <w:marTop w:val="0"/>
      <w:marBottom w:val="0"/>
      <w:divBdr>
        <w:top w:val="none" w:sz="0" w:space="0" w:color="auto"/>
        <w:left w:val="none" w:sz="0" w:space="0" w:color="auto"/>
        <w:bottom w:val="none" w:sz="0" w:space="0" w:color="auto"/>
        <w:right w:val="none" w:sz="0" w:space="0" w:color="auto"/>
      </w:divBdr>
      <w:divsChild>
        <w:div w:id="1728531526">
          <w:marLeft w:val="0"/>
          <w:marRight w:val="0"/>
          <w:marTop w:val="83"/>
          <w:marBottom w:val="0"/>
          <w:divBdr>
            <w:top w:val="none" w:sz="0" w:space="0" w:color="auto"/>
            <w:left w:val="none" w:sz="0" w:space="0" w:color="auto"/>
            <w:bottom w:val="none" w:sz="0" w:space="0" w:color="auto"/>
            <w:right w:val="none" w:sz="0" w:space="0" w:color="auto"/>
          </w:divBdr>
          <w:divsChild>
            <w:div w:id="1499927500">
              <w:marLeft w:val="0"/>
              <w:marRight w:val="0"/>
              <w:marTop w:val="83"/>
              <w:marBottom w:val="0"/>
              <w:divBdr>
                <w:top w:val="none" w:sz="0" w:space="0" w:color="auto"/>
                <w:left w:val="none" w:sz="0" w:space="0" w:color="auto"/>
                <w:bottom w:val="none" w:sz="0" w:space="0" w:color="auto"/>
                <w:right w:val="none" w:sz="0" w:space="0" w:color="auto"/>
              </w:divBdr>
            </w:div>
            <w:div w:id="288904481">
              <w:marLeft w:val="0"/>
              <w:marRight w:val="0"/>
              <w:marTop w:val="83"/>
              <w:marBottom w:val="0"/>
              <w:divBdr>
                <w:top w:val="none" w:sz="0" w:space="0" w:color="auto"/>
                <w:left w:val="none" w:sz="0" w:space="0" w:color="auto"/>
                <w:bottom w:val="none" w:sz="0" w:space="0" w:color="auto"/>
                <w:right w:val="none" w:sz="0" w:space="0" w:color="auto"/>
              </w:divBdr>
            </w:div>
            <w:div w:id="1736472276">
              <w:marLeft w:val="0"/>
              <w:marRight w:val="0"/>
              <w:marTop w:val="83"/>
              <w:marBottom w:val="0"/>
              <w:divBdr>
                <w:top w:val="none" w:sz="0" w:space="0" w:color="auto"/>
                <w:left w:val="none" w:sz="0" w:space="0" w:color="auto"/>
                <w:bottom w:val="none" w:sz="0" w:space="0" w:color="auto"/>
                <w:right w:val="none" w:sz="0" w:space="0" w:color="auto"/>
              </w:divBdr>
            </w:div>
            <w:div w:id="1903903157">
              <w:marLeft w:val="0"/>
              <w:marRight w:val="0"/>
              <w:marTop w:val="83"/>
              <w:marBottom w:val="0"/>
              <w:divBdr>
                <w:top w:val="none" w:sz="0" w:space="0" w:color="auto"/>
                <w:left w:val="none" w:sz="0" w:space="0" w:color="auto"/>
                <w:bottom w:val="none" w:sz="0" w:space="0" w:color="auto"/>
                <w:right w:val="none" w:sz="0" w:space="0" w:color="auto"/>
              </w:divBdr>
              <w:divsChild>
                <w:div w:id="1087726641">
                  <w:marLeft w:val="0"/>
                  <w:marRight w:val="0"/>
                  <w:marTop w:val="83"/>
                  <w:marBottom w:val="0"/>
                  <w:divBdr>
                    <w:top w:val="none" w:sz="0" w:space="0" w:color="auto"/>
                    <w:left w:val="none" w:sz="0" w:space="0" w:color="auto"/>
                    <w:bottom w:val="none" w:sz="0" w:space="0" w:color="auto"/>
                    <w:right w:val="none" w:sz="0" w:space="0" w:color="auto"/>
                  </w:divBdr>
                </w:div>
                <w:div w:id="1281451743">
                  <w:marLeft w:val="0"/>
                  <w:marRight w:val="0"/>
                  <w:marTop w:val="83"/>
                  <w:marBottom w:val="0"/>
                  <w:divBdr>
                    <w:top w:val="none" w:sz="0" w:space="0" w:color="auto"/>
                    <w:left w:val="none" w:sz="0" w:space="0" w:color="auto"/>
                    <w:bottom w:val="none" w:sz="0" w:space="0" w:color="auto"/>
                    <w:right w:val="none" w:sz="0" w:space="0" w:color="auto"/>
                  </w:divBdr>
                </w:div>
                <w:div w:id="4773026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598559660">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9052844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62468509">
      <w:bodyDiv w:val="1"/>
      <w:marLeft w:val="0"/>
      <w:marRight w:val="0"/>
      <w:marTop w:val="0"/>
      <w:marBottom w:val="0"/>
      <w:divBdr>
        <w:top w:val="none" w:sz="0" w:space="0" w:color="auto"/>
        <w:left w:val="none" w:sz="0" w:space="0" w:color="auto"/>
        <w:bottom w:val="none" w:sz="0" w:space="0" w:color="auto"/>
        <w:right w:val="none" w:sz="0" w:space="0" w:color="auto"/>
      </w:divBdr>
      <w:divsChild>
        <w:div w:id="1593078034">
          <w:marLeft w:val="0"/>
          <w:marRight w:val="0"/>
          <w:marTop w:val="83"/>
          <w:marBottom w:val="0"/>
          <w:divBdr>
            <w:top w:val="none" w:sz="0" w:space="0" w:color="auto"/>
            <w:left w:val="none" w:sz="0" w:space="0" w:color="auto"/>
            <w:bottom w:val="none" w:sz="0" w:space="0" w:color="auto"/>
            <w:right w:val="none" w:sz="0" w:space="0" w:color="auto"/>
          </w:divBdr>
          <w:divsChild>
            <w:div w:id="784546646">
              <w:marLeft w:val="0"/>
              <w:marRight w:val="0"/>
              <w:marTop w:val="83"/>
              <w:marBottom w:val="0"/>
              <w:divBdr>
                <w:top w:val="none" w:sz="0" w:space="0" w:color="auto"/>
                <w:left w:val="none" w:sz="0" w:space="0" w:color="auto"/>
                <w:bottom w:val="none" w:sz="0" w:space="0" w:color="auto"/>
                <w:right w:val="none" w:sz="0" w:space="0" w:color="auto"/>
              </w:divBdr>
            </w:div>
            <w:div w:id="2086610960">
              <w:marLeft w:val="0"/>
              <w:marRight w:val="0"/>
              <w:marTop w:val="83"/>
              <w:marBottom w:val="0"/>
              <w:divBdr>
                <w:top w:val="none" w:sz="0" w:space="0" w:color="auto"/>
                <w:left w:val="none" w:sz="0" w:space="0" w:color="auto"/>
                <w:bottom w:val="none" w:sz="0" w:space="0" w:color="auto"/>
                <w:right w:val="none" w:sz="0" w:space="0" w:color="auto"/>
              </w:divBdr>
            </w:div>
            <w:div w:id="1854756958">
              <w:marLeft w:val="0"/>
              <w:marRight w:val="0"/>
              <w:marTop w:val="83"/>
              <w:marBottom w:val="0"/>
              <w:divBdr>
                <w:top w:val="none" w:sz="0" w:space="0" w:color="auto"/>
                <w:left w:val="none" w:sz="0" w:space="0" w:color="auto"/>
                <w:bottom w:val="none" w:sz="0" w:space="0" w:color="auto"/>
                <w:right w:val="none" w:sz="0" w:space="0" w:color="auto"/>
              </w:divBdr>
            </w:div>
            <w:div w:id="205218952">
              <w:marLeft w:val="0"/>
              <w:marRight w:val="0"/>
              <w:marTop w:val="83"/>
              <w:marBottom w:val="0"/>
              <w:divBdr>
                <w:top w:val="none" w:sz="0" w:space="0" w:color="auto"/>
                <w:left w:val="none" w:sz="0" w:space="0" w:color="auto"/>
                <w:bottom w:val="none" w:sz="0" w:space="0" w:color="auto"/>
                <w:right w:val="none" w:sz="0" w:space="0" w:color="auto"/>
              </w:divBdr>
              <w:divsChild>
                <w:div w:id="661204677">
                  <w:marLeft w:val="0"/>
                  <w:marRight w:val="0"/>
                  <w:marTop w:val="83"/>
                  <w:marBottom w:val="0"/>
                  <w:divBdr>
                    <w:top w:val="none" w:sz="0" w:space="0" w:color="auto"/>
                    <w:left w:val="none" w:sz="0" w:space="0" w:color="auto"/>
                    <w:bottom w:val="none" w:sz="0" w:space="0" w:color="auto"/>
                    <w:right w:val="none" w:sz="0" w:space="0" w:color="auto"/>
                  </w:divBdr>
                </w:div>
                <w:div w:id="1204291548">
                  <w:marLeft w:val="0"/>
                  <w:marRight w:val="0"/>
                  <w:marTop w:val="83"/>
                  <w:marBottom w:val="0"/>
                  <w:divBdr>
                    <w:top w:val="none" w:sz="0" w:space="0" w:color="auto"/>
                    <w:left w:val="none" w:sz="0" w:space="0" w:color="auto"/>
                    <w:bottom w:val="none" w:sz="0" w:space="0" w:color="auto"/>
                    <w:right w:val="none" w:sz="0" w:space="0" w:color="auto"/>
                  </w:divBdr>
                </w:div>
                <w:div w:id="7917875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t.nz/bill/government/2022/0186/latest/whol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uff.co.nz/opinion/131138570/floods-are-inevitable-flood-disasters-are-not" TargetMode="External"/><Relationship Id="rId2" Type="http://schemas.openxmlformats.org/officeDocument/2006/relationships/hyperlink" Target="https://www.hrw.org/news/2020/05/28/people-disabilities-needed-fight-against-climate-change"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1805</Words>
  <Characters>10293</Characters>
  <Application>Microsoft Office Word</Application>
  <DocSecurity>0</DocSecurity>
  <Lines>85</Lines>
  <Paragraphs>24</Paragraphs>
  <ScaleCrop>false</ScaleCrop>
  <Company>healthAlliance</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2023-02-11T07:50:00Z</dcterms:created>
  <dcterms:modified xsi:type="dcterms:W3CDTF">2023-02-11T07:50:00Z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