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2CB3" w14:textId="6547FF17" w:rsidR="0FEB70F0" w:rsidRDefault="0FEB70F0" w:rsidP="0FEB70F0">
      <w:pPr>
        <w:pStyle w:val="paragraph"/>
        <w:spacing w:before="0" w:beforeAutospacing="0" w:after="0" w:afterAutospacing="0"/>
        <w:rPr>
          <w:rStyle w:val="normaltextrun"/>
          <w:rFonts w:ascii="Arial" w:hAnsi="Arial" w:cs="Arial"/>
        </w:rPr>
      </w:pPr>
    </w:p>
    <w:p w14:paraId="70D98C62" w14:textId="571DE1D3" w:rsidR="0FEB70F0" w:rsidRDefault="0FEB70F0" w:rsidP="0FEB70F0">
      <w:pPr>
        <w:pStyle w:val="paragraph"/>
        <w:spacing w:before="0" w:beforeAutospacing="0" w:after="0" w:afterAutospacing="0"/>
        <w:rPr>
          <w:rStyle w:val="normaltextrun"/>
          <w:rFonts w:ascii="Arial" w:hAnsi="Arial" w:cs="Arial"/>
        </w:rPr>
      </w:pPr>
    </w:p>
    <w:p w14:paraId="428E59BD" w14:textId="1EB87ED1" w:rsidR="662A9C1C" w:rsidRDefault="662A9C1C" w:rsidP="662A9C1C">
      <w:pPr>
        <w:pStyle w:val="paragraph"/>
        <w:spacing w:before="0" w:beforeAutospacing="0" w:after="0" w:afterAutospacing="0"/>
        <w:rPr>
          <w:rStyle w:val="eop"/>
          <w:rFonts w:ascii="Arial" w:hAnsi="Arial" w:cs="Arial"/>
        </w:rPr>
      </w:pPr>
    </w:p>
    <w:p w14:paraId="601F74C6" w14:textId="008FB141" w:rsidR="002754DA" w:rsidRPr="00933CB7" w:rsidRDefault="7F6E25DB" w:rsidP="662A9C1C">
      <w:pPr>
        <w:pStyle w:val="paragraph"/>
        <w:spacing w:before="0" w:beforeAutospacing="0" w:after="0" w:afterAutospacing="0"/>
        <w:textAlignment w:val="baseline"/>
        <w:rPr>
          <w:rStyle w:val="eop"/>
          <w:rFonts w:ascii="Arial" w:hAnsi="Arial" w:cs="Arial"/>
        </w:rPr>
      </w:pPr>
      <w:r w:rsidRPr="662A9C1C">
        <w:rPr>
          <w:rStyle w:val="eop"/>
          <w:rFonts w:ascii="Arial" w:hAnsi="Arial" w:cs="Arial"/>
        </w:rPr>
        <w:t>November 2022</w:t>
      </w:r>
      <w:r w:rsidR="002754DA" w:rsidRPr="662A9C1C">
        <w:rPr>
          <w:rStyle w:val="eop"/>
          <w:rFonts w:ascii="Arial" w:hAnsi="Arial" w:cs="Arial"/>
        </w:rPr>
        <w:t> </w:t>
      </w:r>
    </w:p>
    <w:p w14:paraId="061070E2" w14:textId="0C85FFE4" w:rsidR="77F589D7" w:rsidRDefault="77F589D7" w:rsidP="77F589D7">
      <w:pPr>
        <w:pStyle w:val="paragraph"/>
        <w:spacing w:before="0" w:beforeAutospacing="0" w:after="0" w:afterAutospacing="0"/>
        <w:rPr>
          <w:rStyle w:val="eop"/>
          <w:rFonts w:ascii="Arial" w:hAnsi="Arial" w:cs="Arial"/>
        </w:rPr>
      </w:pPr>
    </w:p>
    <w:p w14:paraId="31CFC69E"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036A74" w14:textId="56A5ED66" w:rsidR="002754DA" w:rsidRDefault="002754DA" w:rsidP="662A9C1C">
      <w:pPr>
        <w:pStyle w:val="paragraph"/>
        <w:spacing w:before="0" w:beforeAutospacing="0" w:after="0" w:afterAutospacing="0"/>
        <w:textAlignment w:val="baseline"/>
        <w:rPr>
          <w:rFonts w:ascii="Segoe UI" w:hAnsi="Segoe UI" w:cs="Segoe UI"/>
          <w:sz w:val="18"/>
          <w:szCs w:val="18"/>
        </w:rPr>
      </w:pPr>
      <w:r w:rsidRPr="662A9C1C">
        <w:rPr>
          <w:rStyle w:val="normaltextrun"/>
          <w:rFonts w:ascii="Arial" w:hAnsi="Arial" w:cs="Arial"/>
        </w:rPr>
        <w:t>To </w:t>
      </w:r>
      <w:r w:rsidR="61138DF3" w:rsidRPr="662A9C1C">
        <w:rPr>
          <w:rStyle w:val="eop"/>
          <w:rFonts w:ascii="Arial" w:hAnsi="Arial" w:cs="Arial"/>
        </w:rPr>
        <w:t>Wellington City Council</w:t>
      </w:r>
    </w:p>
    <w:p w14:paraId="11705C36" w14:textId="471D02C8" w:rsidR="735D0FB0" w:rsidRDefault="735D0FB0" w:rsidP="735D0FB0">
      <w:pPr>
        <w:pStyle w:val="paragraph"/>
        <w:spacing w:before="0" w:beforeAutospacing="0" w:after="0" w:afterAutospacing="0"/>
        <w:rPr>
          <w:rStyle w:val="eop"/>
          <w:rFonts w:ascii="Arial" w:hAnsi="Arial" w:cs="Arial"/>
        </w:rPr>
      </w:pPr>
    </w:p>
    <w:p w14:paraId="1D178975" w14:textId="797E5928" w:rsidR="002754DA" w:rsidRDefault="002754DA" w:rsidP="662A9C1C">
      <w:pPr>
        <w:pStyle w:val="paragraph"/>
        <w:spacing w:before="0" w:beforeAutospacing="0" w:after="0" w:afterAutospacing="0"/>
        <w:textAlignment w:val="baseline"/>
        <w:rPr>
          <w:rStyle w:val="eop"/>
          <w:rFonts w:ascii="Arial" w:hAnsi="Arial" w:cs="Arial"/>
        </w:rPr>
      </w:pPr>
      <w:r w:rsidRPr="662A9C1C">
        <w:rPr>
          <w:rStyle w:val="normaltextrun"/>
          <w:rFonts w:ascii="Arial" w:hAnsi="Arial" w:cs="Arial"/>
        </w:rPr>
        <w:t xml:space="preserve">Please find attached DPA’s submission on the </w:t>
      </w:r>
      <w:r w:rsidR="135A7574" w:rsidRPr="662A9C1C">
        <w:rPr>
          <w:rStyle w:val="normaltextrun"/>
          <w:rFonts w:ascii="Arial" w:hAnsi="Arial" w:cs="Arial"/>
        </w:rPr>
        <w:t>Ngaio Connection Project</w:t>
      </w:r>
    </w:p>
    <w:p w14:paraId="2B011284"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3301097"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F96B5D"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98A7F4"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sidRPr="2E8AB0F9">
        <w:rPr>
          <w:rStyle w:val="eop"/>
          <w:rFonts w:ascii="Arial" w:hAnsi="Arial" w:cs="Arial"/>
        </w:rPr>
        <w:t> </w:t>
      </w:r>
    </w:p>
    <w:p w14:paraId="47594BB4" w14:textId="56101233" w:rsidR="2E8AB0F9" w:rsidRDefault="2E8AB0F9" w:rsidP="2E8AB0F9">
      <w:pPr>
        <w:pStyle w:val="paragraph"/>
        <w:spacing w:before="0" w:beforeAutospacing="0" w:after="0" w:afterAutospacing="0"/>
        <w:rPr>
          <w:rStyle w:val="eop"/>
          <w:rFonts w:ascii="Arial" w:hAnsi="Arial" w:cs="Arial"/>
        </w:rPr>
      </w:pPr>
    </w:p>
    <w:p w14:paraId="755135F7" w14:textId="15E7F706" w:rsidR="6DA54DBB" w:rsidRDefault="6DA54DBB" w:rsidP="2E8AB0F9">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r w:rsidRPr="2E8AB0F9">
        <w:rPr>
          <w:rFonts w:ascii="Arial Rounded MT Bold" w:eastAsia="Arial Rounded MT Bold" w:hAnsi="Arial Rounded MT Bold" w:cs="Arial Rounded MT Bold"/>
          <w:color w:val="002060"/>
          <w:sz w:val="32"/>
          <w:szCs w:val="32"/>
          <w:lang w:val="en-NZ"/>
        </w:rPr>
        <w:t>Disabled Persons Assembly NZ</w:t>
      </w:r>
    </w:p>
    <w:p w14:paraId="37A2A880" w14:textId="5A77BB5A" w:rsidR="2E8AB0F9" w:rsidRDefault="2E8AB0F9" w:rsidP="2E8AB0F9">
      <w:pPr>
        <w:spacing w:before="120" w:after="120" w:line="276" w:lineRule="auto"/>
        <w:ind w:left="142" w:right="304"/>
        <w:rPr>
          <w:rFonts w:ascii="Arial" w:eastAsia="Arial" w:hAnsi="Arial" w:cs="Arial"/>
          <w:color w:val="000000" w:themeColor="text1"/>
          <w:sz w:val="24"/>
          <w:szCs w:val="24"/>
          <w:lang w:val="en-NZ"/>
        </w:rPr>
      </w:pPr>
    </w:p>
    <w:p w14:paraId="172EFAF2" w14:textId="3BA9FDD7" w:rsidR="2E8AB0F9" w:rsidRDefault="2E8AB0F9" w:rsidP="2E8AB0F9">
      <w:pPr>
        <w:spacing w:line="360" w:lineRule="auto"/>
        <w:rPr>
          <w:rFonts w:ascii="Arial" w:eastAsia="Arial" w:hAnsi="Arial" w:cs="Arial"/>
          <w:color w:val="002060"/>
          <w:sz w:val="24"/>
          <w:szCs w:val="24"/>
          <w:lang w:val="en-NZ"/>
        </w:rPr>
      </w:pPr>
    </w:p>
    <w:p w14:paraId="4C4CA651" w14:textId="0F37B5E5" w:rsidR="2E8AB0F9" w:rsidRDefault="2E8AB0F9" w:rsidP="2E8AB0F9">
      <w:pPr>
        <w:spacing w:line="360" w:lineRule="auto"/>
        <w:rPr>
          <w:rFonts w:ascii="Arial" w:eastAsia="Arial" w:hAnsi="Arial" w:cs="Arial"/>
          <w:color w:val="002060"/>
          <w:sz w:val="24"/>
          <w:szCs w:val="24"/>
          <w:lang w:val="en-NZ"/>
        </w:rPr>
      </w:pPr>
    </w:p>
    <w:p w14:paraId="09AA9FE3" w14:textId="408D3C99" w:rsidR="2E8AB0F9" w:rsidRDefault="2E8AB0F9" w:rsidP="2E8AB0F9">
      <w:pPr>
        <w:spacing w:line="360" w:lineRule="auto"/>
        <w:rPr>
          <w:rFonts w:ascii="Arial" w:eastAsia="Arial" w:hAnsi="Arial" w:cs="Arial"/>
          <w:color w:val="002060"/>
          <w:sz w:val="24"/>
          <w:szCs w:val="24"/>
          <w:lang w:val="en-NZ"/>
        </w:rPr>
      </w:pPr>
    </w:p>
    <w:p w14:paraId="581769E5" w14:textId="38F4819D" w:rsidR="6DA54DBB" w:rsidRDefault="6DA54DBB" w:rsidP="2E8AB0F9">
      <w:pPr>
        <w:spacing w:line="360" w:lineRule="auto"/>
        <w:rPr>
          <w:rFonts w:ascii="Arial" w:eastAsia="Arial" w:hAnsi="Arial" w:cs="Arial"/>
          <w:color w:val="002060"/>
          <w:sz w:val="24"/>
          <w:szCs w:val="24"/>
          <w:lang w:val="en-NZ"/>
        </w:rPr>
      </w:pPr>
      <w:r w:rsidRPr="2E8AB0F9">
        <w:rPr>
          <w:rStyle w:val="Emphasis"/>
          <w:rFonts w:ascii="Arial" w:eastAsia="Arial" w:hAnsi="Arial" w:cs="Arial"/>
          <w:i w:val="0"/>
          <w:iCs w:val="0"/>
          <w:color w:val="002060"/>
          <w:sz w:val="24"/>
          <w:szCs w:val="24"/>
          <w:lang w:val="en-NZ"/>
        </w:rPr>
        <w:t>Contact:</w:t>
      </w:r>
    </w:p>
    <w:p w14:paraId="1FB01DCE" w14:textId="6383D33C" w:rsidR="6DA54DBB" w:rsidRDefault="6DA54DBB" w:rsidP="2E8AB0F9">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2E8AB0F9">
        <w:rPr>
          <w:rStyle w:val="Emphasis"/>
          <w:rFonts w:ascii="Arial Rounded MT Bold" w:eastAsia="Arial Rounded MT Bold" w:hAnsi="Arial Rounded MT Bold" w:cs="Arial Rounded MT Bold"/>
          <w:b/>
          <w:bCs/>
          <w:i w:val="0"/>
          <w:iCs w:val="0"/>
          <w:color w:val="002060"/>
          <w:sz w:val="28"/>
          <w:szCs w:val="28"/>
          <w:lang w:val="en-NZ"/>
        </w:rPr>
        <w:t>Prudence Walker</w:t>
      </w:r>
    </w:p>
    <w:p w14:paraId="7930D58A" w14:textId="64F41066" w:rsidR="6DA54DBB" w:rsidRDefault="6DA54DBB" w:rsidP="2E8AB0F9">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2E8AB0F9">
        <w:rPr>
          <w:rStyle w:val="Emphasis"/>
          <w:rFonts w:ascii="Arial Rounded MT Bold" w:eastAsia="Arial Rounded MT Bold" w:hAnsi="Arial Rounded MT Bold" w:cs="Arial Rounded MT Bold"/>
          <w:b/>
          <w:bCs/>
          <w:i w:val="0"/>
          <w:iCs w:val="0"/>
          <w:color w:val="002060"/>
          <w:sz w:val="28"/>
          <w:szCs w:val="28"/>
          <w:lang w:val="en-NZ"/>
        </w:rPr>
        <w:t>Chief Executive</w:t>
      </w:r>
    </w:p>
    <w:p w14:paraId="37503AD9" w14:textId="2523E9E3" w:rsidR="6DA54DBB" w:rsidRDefault="6DA54DBB" w:rsidP="2E8AB0F9">
      <w:pPr>
        <w:spacing w:line="276" w:lineRule="auto"/>
        <w:rPr>
          <w:rStyle w:val="Emphasis"/>
          <w:rFonts w:ascii="Arial Rounded MT Bold" w:eastAsia="Arial Rounded MT Bold" w:hAnsi="Arial Rounded MT Bold" w:cs="Arial Rounded MT Bold"/>
          <w:b/>
          <w:bCs/>
          <w:i w:val="0"/>
          <w:iCs w:val="0"/>
          <w:color w:val="002060"/>
          <w:sz w:val="28"/>
          <w:szCs w:val="28"/>
          <w:lang w:val="en-NZ"/>
        </w:rPr>
      </w:pPr>
      <w:r w:rsidRPr="2E8AB0F9">
        <w:rPr>
          <w:rStyle w:val="Emphasis"/>
          <w:rFonts w:ascii="Arial Rounded MT Bold" w:eastAsia="Arial Rounded MT Bold" w:hAnsi="Arial Rounded MT Bold" w:cs="Arial Rounded MT Bold"/>
          <w:b/>
          <w:bCs/>
          <w:i w:val="0"/>
          <w:iCs w:val="0"/>
          <w:color w:val="002060"/>
          <w:sz w:val="28"/>
          <w:szCs w:val="28"/>
          <w:lang w:val="en-NZ"/>
        </w:rPr>
        <w:t>021 546 006</w:t>
      </w:r>
    </w:p>
    <w:p w14:paraId="7BCE78A7" w14:textId="25082A80" w:rsidR="2E8AB0F9" w:rsidRDefault="2E8AB0F9" w:rsidP="2E8AB0F9">
      <w:pPr>
        <w:pStyle w:val="paragraph"/>
        <w:spacing w:before="0" w:beforeAutospacing="0" w:after="0" w:afterAutospacing="0"/>
        <w:rPr>
          <w:rStyle w:val="eop"/>
          <w:rFonts w:ascii="Arial" w:hAnsi="Arial" w:cs="Arial"/>
        </w:rPr>
      </w:pPr>
    </w:p>
    <w:p w14:paraId="576FF4F6" w14:textId="77777777" w:rsidR="002754DA" w:rsidRDefault="002754DA" w:rsidP="002754D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AC3029" w14:textId="5AA1B526" w:rsidR="0459946C" w:rsidRDefault="0459946C" w:rsidP="0459946C">
      <w:pPr>
        <w:pStyle w:val="paragraph"/>
        <w:spacing w:before="0" w:beforeAutospacing="0" w:after="0" w:afterAutospacing="0"/>
        <w:rPr>
          <w:rStyle w:val="normaltextrun"/>
          <w:rFonts w:ascii="Arial" w:hAnsi="Arial" w:cs="Arial"/>
        </w:rPr>
      </w:pPr>
    </w:p>
    <w:p w14:paraId="029E727D" w14:textId="364B74BB" w:rsidR="0459946C" w:rsidRDefault="0459946C" w:rsidP="0459946C">
      <w:pPr>
        <w:pStyle w:val="paragraph"/>
        <w:spacing w:before="0" w:beforeAutospacing="0" w:after="0" w:afterAutospacing="0"/>
        <w:rPr>
          <w:rStyle w:val="normaltextrun"/>
          <w:rFonts w:ascii="Arial" w:hAnsi="Arial" w:cs="Arial"/>
        </w:rPr>
      </w:pPr>
    </w:p>
    <w:p w14:paraId="32D64CE7" w14:textId="588E6BBF" w:rsidR="0459946C" w:rsidRDefault="0459946C" w:rsidP="0459946C">
      <w:pPr>
        <w:pStyle w:val="paragraph"/>
        <w:spacing w:before="0" w:beforeAutospacing="0" w:after="0" w:afterAutospacing="0"/>
        <w:rPr>
          <w:rStyle w:val="normaltextrun"/>
          <w:rFonts w:ascii="Arial" w:hAnsi="Arial" w:cs="Arial"/>
        </w:rPr>
      </w:pPr>
    </w:p>
    <w:p w14:paraId="1D75FD85" w14:textId="0A4A98B0" w:rsidR="0459946C" w:rsidRDefault="0459946C" w:rsidP="0459946C">
      <w:pPr>
        <w:pStyle w:val="paragraph"/>
        <w:spacing w:before="0" w:beforeAutospacing="0" w:after="0" w:afterAutospacing="0"/>
        <w:rPr>
          <w:rStyle w:val="normaltextrun"/>
          <w:rFonts w:ascii="Arial" w:hAnsi="Arial" w:cs="Arial"/>
        </w:rPr>
      </w:pPr>
    </w:p>
    <w:p w14:paraId="2EEE7E6B" w14:textId="2AF2EBC7" w:rsidR="0459946C" w:rsidRDefault="0459946C" w:rsidP="0459946C">
      <w:pPr>
        <w:pStyle w:val="paragraph"/>
        <w:spacing w:before="0" w:beforeAutospacing="0" w:after="0" w:afterAutospacing="0"/>
        <w:rPr>
          <w:rStyle w:val="normaltextrun"/>
          <w:rFonts w:ascii="Arial" w:hAnsi="Arial" w:cs="Arial"/>
        </w:rPr>
      </w:pPr>
    </w:p>
    <w:p w14:paraId="617A04C6" w14:textId="3BCCB668" w:rsidR="0459946C" w:rsidRDefault="0459946C" w:rsidP="0459946C">
      <w:pPr>
        <w:pStyle w:val="paragraph"/>
        <w:spacing w:before="0" w:beforeAutospacing="0" w:after="0" w:afterAutospacing="0"/>
        <w:rPr>
          <w:rStyle w:val="normaltextrun"/>
          <w:rFonts w:ascii="Arial" w:hAnsi="Arial" w:cs="Arial"/>
        </w:rPr>
      </w:pPr>
    </w:p>
    <w:p w14:paraId="5F5BD9F6" w14:textId="4CA86B17" w:rsidR="6829FBD6" w:rsidRDefault="6829FBD6" w:rsidP="2E8AB0F9">
      <w:pPr>
        <w:pStyle w:val="Heading1"/>
        <w:spacing w:before="0"/>
        <w:rPr>
          <w:rFonts w:ascii="Arial" w:eastAsia="Arial" w:hAnsi="Arial" w:cs="Arial"/>
          <w:b/>
          <w:bCs/>
          <w:sz w:val="36"/>
          <w:szCs w:val="36"/>
          <w:lang w:val="en-NZ"/>
        </w:rPr>
      </w:pPr>
      <w:r w:rsidRPr="2E8AB0F9">
        <w:rPr>
          <w:rFonts w:ascii="Arial" w:eastAsia="Arial" w:hAnsi="Arial" w:cs="Arial"/>
          <w:b/>
          <w:bCs/>
          <w:sz w:val="36"/>
          <w:szCs w:val="36"/>
          <w:lang w:val="en-NZ"/>
        </w:rPr>
        <w:lastRenderedPageBreak/>
        <w:t xml:space="preserve">Introducing Disabled Persons Assembly </w:t>
      </w:r>
    </w:p>
    <w:p w14:paraId="6CC4EDCB" w14:textId="4B092EF7" w:rsidR="00DD21E7" w:rsidRDefault="6ABED80E" w:rsidP="759B18E6">
      <w:pPr>
        <w:spacing w:line="360" w:lineRule="auto"/>
        <w:jc w:val="both"/>
        <w:rPr>
          <w:rFonts w:ascii="Arial" w:eastAsia="Arial" w:hAnsi="Arial" w:cs="Arial"/>
          <w:sz w:val="24"/>
          <w:szCs w:val="24"/>
          <w:lang w:val="en-NZ"/>
        </w:rPr>
      </w:pPr>
      <w:r w:rsidRPr="759B18E6">
        <w:rPr>
          <w:rFonts w:ascii="Arial" w:eastAsia="Arial" w:hAnsi="Arial" w:cs="Arial"/>
          <w:b/>
          <w:sz w:val="24"/>
          <w:szCs w:val="24"/>
          <w:lang w:val="en-NZ"/>
        </w:rPr>
        <w:t xml:space="preserve">We work on systemic change for the equity of disabled </w:t>
      </w:r>
      <w:proofErr w:type="gramStart"/>
      <w:r w:rsidRPr="759B18E6">
        <w:rPr>
          <w:rFonts w:ascii="Arial" w:eastAsia="Arial" w:hAnsi="Arial" w:cs="Arial"/>
          <w:b/>
          <w:sz w:val="24"/>
          <w:szCs w:val="24"/>
          <w:lang w:val="en-NZ"/>
        </w:rPr>
        <w:t>people</w:t>
      </w:r>
      <w:proofErr w:type="gramEnd"/>
      <w:r w:rsidRPr="759B18E6">
        <w:rPr>
          <w:rFonts w:ascii="Arial" w:eastAsia="Arial" w:hAnsi="Arial" w:cs="Arial"/>
          <w:sz w:val="24"/>
          <w:szCs w:val="24"/>
          <w:lang w:val="en-NZ"/>
        </w:rPr>
        <w:t xml:space="preserve"> </w:t>
      </w:r>
    </w:p>
    <w:p w14:paraId="6EB2CD8C" w14:textId="3265631B" w:rsidR="00DD21E7" w:rsidRDefault="6ABED80E" w:rsidP="759B18E6">
      <w:pPr>
        <w:spacing w:line="360" w:lineRule="auto"/>
        <w:jc w:val="both"/>
        <w:rPr>
          <w:rFonts w:ascii="Arial" w:eastAsia="Arial" w:hAnsi="Arial" w:cs="Arial"/>
          <w:color w:val="000000" w:themeColor="text1"/>
          <w:sz w:val="24"/>
          <w:szCs w:val="24"/>
          <w:lang w:val="en-US"/>
        </w:rPr>
      </w:pPr>
      <w:r w:rsidRPr="759B18E6">
        <w:rPr>
          <w:rFonts w:ascii="Arial" w:eastAsia="Arial" w:hAnsi="Arial" w:cs="Arial"/>
          <w:sz w:val="24"/>
          <w:szCs w:val="24"/>
          <w:lang w:val="en-US"/>
        </w:rPr>
        <w:t xml:space="preserve">Disabled Persons Assembly NZ (DPA) is a not-for-profit pan-impairment Disabled People’s </w:t>
      </w:r>
      <w:proofErr w:type="spellStart"/>
      <w:r w:rsidRPr="759B18E6">
        <w:rPr>
          <w:rFonts w:ascii="Arial" w:eastAsia="Arial" w:hAnsi="Arial" w:cs="Arial"/>
          <w:sz w:val="24"/>
          <w:szCs w:val="24"/>
          <w:lang w:val="en-US"/>
        </w:rPr>
        <w:t>Organisation</w:t>
      </w:r>
      <w:proofErr w:type="spellEnd"/>
      <w:r w:rsidRPr="759B18E6">
        <w:rPr>
          <w:rFonts w:ascii="Arial" w:eastAsia="Arial" w:hAnsi="Arial" w:cs="Arial"/>
          <w:sz w:val="24"/>
          <w:szCs w:val="24"/>
          <w:lang w:val="en-US"/>
        </w:rPr>
        <w:t xml:space="preserve"> run by and for disabled people. </w:t>
      </w:r>
      <w:r w:rsidRPr="117EAAFD">
        <w:rPr>
          <w:rFonts w:ascii="Arial" w:eastAsia="Arial" w:hAnsi="Arial" w:cs="Arial"/>
          <w:color w:val="000000" w:themeColor="text1"/>
          <w:sz w:val="24"/>
          <w:szCs w:val="24"/>
          <w:lang w:val="en-US"/>
        </w:rPr>
        <w:t xml:space="preserve"> </w:t>
      </w:r>
    </w:p>
    <w:p w14:paraId="7FBE211B" w14:textId="537E376A" w:rsidR="6829FBD6" w:rsidRDefault="6829FBD6" w:rsidP="759B18E6">
      <w:pPr>
        <w:spacing w:line="360" w:lineRule="auto"/>
        <w:jc w:val="both"/>
        <w:rPr>
          <w:rFonts w:ascii="Arial" w:eastAsia="Arial" w:hAnsi="Arial" w:cs="Arial"/>
          <w:color w:val="000000" w:themeColor="text1"/>
          <w:sz w:val="24"/>
          <w:szCs w:val="24"/>
          <w:lang w:val="en-NZ"/>
        </w:rPr>
      </w:pPr>
      <w:r w:rsidRPr="759B18E6">
        <w:rPr>
          <w:rFonts w:ascii="Arial" w:eastAsia="Arial" w:hAnsi="Arial" w:cs="Arial"/>
          <w:color w:val="000000" w:themeColor="text1"/>
          <w:sz w:val="24"/>
          <w:szCs w:val="24"/>
          <w:lang w:val="en-NZ"/>
        </w:rPr>
        <w:t>Since our formation in 1983, DPA has brought disabled people together and shaped our collective input in a way that drives system level change.</w:t>
      </w:r>
    </w:p>
    <w:p w14:paraId="7D439249" w14:textId="1E8DE41B" w:rsidR="00DD21E7" w:rsidRDefault="6829FBD6" w:rsidP="759B18E6">
      <w:pPr>
        <w:spacing w:line="360" w:lineRule="auto"/>
        <w:jc w:val="both"/>
        <w:rPr>
          <w:rFonts w:ascii="Arial" w:eastAsia="Arial" w:hAnsi="Arial" w:cs="Arial"/>
          <w:b/>
          <w:sz w:val="24"/>
          <w:szCs w:val="24"/>
          <w:lang w:val="en-US"/>
        </w:rPr>
      </w:pPr>
      <w:r w:rsidRPr="759B18E6">
        <w:rPr>
          <w:rFonts w:ascii="Calibri" w:eastAsia="Calibri" w:hAnsi="Calibri" w:cs="Calibri"/>
          <w:lang w:val="en-NZ"/>
        </w:rPr>
        <w:t xml:space="preserve"> </w:t>
      </w:r>
      <w:r w:rsidR="6ABED80E" w:rsidRPr="759B18E6">
        <w:rPr>
          <w:rFonts w:ascii="Arial" w:eastAsia="Arial" w:hAnsi="Arial" w:cs="Arial"/>
          <w:b/>
          <w:sz w:val="24"/>
          <w:szCs w:val="24"/>
          <w:lang w:val="en-US"/>
        </w:rPr>
        <w:t xml:space="preserve">We </w:t>
      </w:r>
      <w:proofErr w:type="spellStart"/>
      <w:r w:rsidR="6ABED80E" w:rsidRPr="759B18E6">
        <w:rPr>
          <w:rFonts w:ascii="Arial" w:eastAsia="Arial" w:hAnsi="Arial" w:cs="Arial"/>
          <w:b/>
          <w:sz w:val="24"/>
          <w:szCs w:val="24"/>
          <w:lang w:val="en-US"/>
        </w:rPr>
        <w:t>recognise</w:t>
      </w:r>
      <w:proofErr w:type="spellEnd"/>
      <w:r w:rsidR="6ABED80E" w:rsidRPr="759B18E6">
        <w:rPr>
          <w:rFonts w:ascii="Arial" w:eastAsia="Arial" w:hAnsi="Arial" w:cs="Arial"/>
          <w:b/>
          <w:sz w:val="24"/>
          <w:szCs w:val="24"/>
          <w:lang w:val="en-US"/>
        </w:rPr>
        <w:t>:</w:t>
      </w:r>
    </w:p>
    <w:p w14:paraId="0ABCBFB6" w14:textId="5B3AFD86" w:rsidR="00DD21E7" w:rsidRDefault="6ABED80E" w:rsidP="759B18E6">
      <w:pPr>
        <w:pStyle w:val="ListParagraph"/>
        <w:numPr>
          <w:ilvl w:val="0"/>
          <w:numId w:val="7"/>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Māori as </w:t>
      </w:r>
      <w:proofErr w:type="spellStart"/>
      <w:r w:rsidRPr="759B18E6">
        <w:rPr>
          <w:rFonts w:ascii="Arial" w:eastAsia="Arial" w:hAnsi="Arial" w:cs="Arial"/>
          <w:sz w:val="24"/>
          <w:szCs w:val="24"/>
          <w:lang w:val="en-US"/>
        </w:rPr>
        <w:t>Tangata</w:t>
      </w:r>
      <w:proofErr w:type="spellEnd"/>
      <w:r w:rsidRPr="759B18E6">
        <w:rPr>
          <w:rFonts w:ascii="Arial" w:eastAsia="Arial" w:hAnsi="Arial" w:cs="Arial"/>
          <w:sz w:val="24"/>
          <w:szCs w:val="24"/>
          <w:lang w:val="en-US"/>
        </w:rPr>
        <w:t xml:space="preserve"> Whenua and </w:t>
      </w:r>
      <w:hyperlink r:id="rId10">
        <w:r w:rsidRPr="117EAAFD">
          <w:rPr>
            <w:rStyle w:val="Hyperlink"/>
            <w:rFonts w:ascii="Arial" w:eastAsia="Arial" w:hAnsi="Arial" w:cs="Arial"/>
            <w:sz w:val="24"/>
            <w:szCs w:val="24"/>
            <w:lang w:val="en-US"/>
          </w:rPr>
          <w:t xml:space="preserve">Te </w:t>
        </w:r>
        <w:proofErr w:type="spellStart"/>
        <w:r w:rsidRPr="117EAAFD">
          <w:rPr>
            <w:rStyle w:val="Hyperlink"/>
            <w:rFonts w:ascii="Arial" w:eastAsia="Arial" w:hAnsi="Arial" w:cs="Arial"/>
            <w:sz w:val="24"/>
            <w:szCs w:val="24"/>
            <w:lang w:val="en-US"/>
          </w:rPr>
          <w:t>Tiriti</w:t>
        </w:r>
        <w:proofErr w:type="spellEnd"/>
        <w:r w:rsidRPr="117EAAFD">
          <w:rPr>
            <w:rStyle w:val="Hyperlink"/>
            <w:rFonts w:ascii="Arial" w:eastAsia="Arial" w:hAnsi="Arial" w:cs="Arial"/>
            <w:sz w:val="24"/>
            <w:szCs w:val="24"/>
            <w:lang w:val="en-US"/>
          </w:rPr>
          <w:t xml:space="preserve"> o Waitangi</w:t>
        </w:r>
      </w:hyperlink>
      <w:r w:rsidRPr="759B18E6">
        <w:rPr>
          <w:rFonts w:ascii="Arial" w:eastAsia="Arial" w:hAnsi="Arial" w:cs="Arial"/>
          <w:sz w:val="24"/>
          <w:szCs w:val="24"/>
          <w:lang w:val="en-US"/>
        </w:rPr>
        <w:t xml:space="preserve"> as the founding document of Aotearoa New </w:t>
      </w:r>
      <w:proofErr w:type="gramStart"/>
      <w:r w:rsidRPr="759B18E6">
        <w:rPr>
          <w:rFonts w:ascii="Arial" w:eastAsia="Arial" w:hAnsi="Arial" w:cs="Arial"/>
          <w:sz w:val="24"/>
          <w:szCs w:val="24"/>
          <w:lang w:val="en-US"/>
        </w:rPr>
        <w:t>Zealand;</w:t>
      </w:r>
      <w:proofErr w:type="gramEnd"/>
    </w:p>
    <w:p w14:paraId="7B83B7CE" w14:textId="5ABF6743" w:rsidR="00DD21E7" w:rsidRDefault="6ABED80E" w:rsidP="759B18E6">
      <w:pPr>
        <w:pStyle w:val="ListParagraph"/>
        <w:numPr>
          <w:ilvl w:val="0"/>
          <w:numId w:val="7"/>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disabled people as experts on their own </w:t>
      </w:r>
      <w:proofErr w:type="gramStart"/>
      <w:r w:rsidRPr="759B18E6">
        <w:rPr>
          <w:rFonts w:ascii="Arial" w:eastAsia="Arial" w:hAnsi="Arial" w:cs="Arial"/>
          <w:sz w:val="24"/>
          <w:szCs w:val="24"/>
          <w:lang w:val="en-US"/>
        </w:rPr>
        <w:t>lives;</w:t>
      </w:r>
      <w:proofErr w:type="gramEnd"/>
    </w:p>
    <w:p w14:paraId="22FE53FE" w14:textId="676D50EC" w:rsidR="00DD21E7" w:rsidRDefault="6ABED80E" w:rsidP="759B18E6">
      <w:pPr>
        <w:pStyle w:val="ListParagraph"/>
        <w:numPr>
          <w:ilvl w:val="0"/>
          <w:numId w:val="7"/>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1">
        <w:r w:rsidRPr="117EAAFD">
          <w:rPr>
            <w:rStyle w:val="Hyperlink"/>
            <w:rFonts w:ascii="Arial" w:eastAsia="Arial" w:hAnsi="Arial" w:cs="Arial"/>
            <w:sz w:val="24"/>
            <w:szCs w:val="24"/>
            <w:lang w:val="en-US"/>
          </w:rPr>
          <w:t>Social Model of Disability</w:t>
        </w:r>
      </w:hyperlink>
      <w:r w:rsidRPr="759B18E6">
        <w:rPr>
          <w:rFonts w:ascii="Arial" w:eastAsia="Arial" w:hAnsi="Arial" w:cs="Arial"/>
          <w:sz w:val="24"/>
          <w:szCs w:val="24"/>
          <w:lang w:val="en-US"/>
        </w:rPr>
        <w:t xml:space="preserve"> as the guiding principle for interpreting disability and </w:t>
      </w:r>
      <w:proofErr w:type="gramStart"/>
      <w:r w:rsidRPr="759B18E6">
        <w:rPr>
          <w:rFonts w:ascii="Arial" w:eastAsia="Arial" w:hAnsi="Arial" w:cs="Arial"/>
          <w:sz w:val="24"/>
          <w:szCs w:val="24"/>
          <w:lang w:val="en-US"/>
        </w:rPr>
        <w:t>impairment;</w:t>
      </w:r>
      <w:proofErr w:type="gramEnd"/>
      <w:r w:rsidRPr="759B18E6">
        <w:rPr>
          <w:rFonts w:ascii="Arial" w:eastAsia="Arial" w:hAnsi="Arial" w:cs="Arial"/>
          <w:sz w:val="24"/>
          <w:szCs w:val="24"/>
          <w:lang w:val="en-US"/>
        </w:rPr>
        <w:t xml:space="preserve"> </w:t>
      </w:r>
    </w:p>
    <w:p w14:paraId="7A5EB640" w14:textId="00F2884E" w:rsidR="00DD21E7" w:rsidRDefault="6ABED80E" w:rsidP="759B18E6">
      <w:pPr>
        <w:pStyle w:val="ListParagraph"/>
        <w:numPr>
          <w:ilvl w:val="0"/>
          <w:numId w:val="7"/>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2">
        <w:r w:rsidRPr="117EAAFD">
          <w:rPr>
            <w:rStyle w:val="Hyperlink"/>
            <w:rFonts w:ascii="Arial" w:eastAsia="Arial" w:hAnsi="Arial" w:cs="Arial"/>
            <w:sz w:val="24"/>
            <w:szCs w:val="24"/>
            <w:lang w:val="en-US"/>
          </w:rPr>
          <w:t>United Nations Convention on the Rights of Persons with Disabilities</w:t>
        </w:r>
      </w:hyperlink>
      <w:r w:rsidRPr="759B18E6">
        <w:rPr>
          <w:rFonts w:ascii="Arial" w:eastAsia="Arial" w:hAnsi="Arial" w:cs="Arial"/>
          <w:sz w:val="24"/>
          <w:szCs w:val="24"/>
          <w:lang w:val="en-US"/>
        </w:rPr>
        <w:t xml:space="preserve"> as the basis for disabled people’s relationship with the State;</w:t>
      </w:r>
    </w:p>
    <w:p w14:paraId="055D8207" w14:textId="69B1C144" w:rsidR="00DD21E7" w:rsidRDefault="6ABED80E" w:rsidP="759B18E6">
      <w:pPr>
        <w:pStyle w:val="ListParagraph"/>
        <w:numPr>
          <w:ilvl w:val="0"/>
          <w:numId w:val="7"/>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3">
        <w:r w:rsidRPr="117EAAFD">
          <w:rPr>
            <w:rStyle w:val="Hyperlink"/>
            <w:rFonts w:ascii="Arial" w:eastAsia="Arial" w:hAnsi="Arial" w:cs="Arial"/>
            <w:sz w:val="24"/>
            <w:szCs w:val="24"/>
            <w:lang w:val="en-US"/>
          </w:rPr>
          <w:t>New Zealand Disability Strategy</w:t>
        </w:r>
      </w:hyperlink>
      <w:r w:rsidRPr="759B18E6">
        <w:rPr>
          <w:rFonts w:ascii="Arial" w:eastAsia="Arial" w:hAnsi="Arial" w:cs="Arial"/>
          <w:sz w:val="24"/>
          <w:szCs w:val="24"/>
          <w:lang w:val="en-US"/>
        </w:rPr>
        <w:t xml:space="preserve"> as Government agencies’ guide on disability issues; and </w:t>
      </w:r>
    </w:p>
    <w:p w14:paraId="716FDE31" w14:textId="48BFA504" w:rsidR="6829FBD6" w:rsidRDefault="6ABED80E" w:rsidP="759B18E6">
      <w:pPr>
        <w:pStyle w:val="ListParagraph"/>
        <w:numPr>
          <w:ilvl w:val="0"/>
          <w:numId w:val="7"/>
        </w:numPr>
        <w:spacing w:line="360" w:lineRule="auto"/>
        <w:jc w:val="both"/>
        <w:rPr>
          <w:rFonts w:ascii="Arial" w:eastAsia="Arial" w:hAnsi="Arial" w:cs="Arial"/>
          <w:sz w:val="24"/>
          <w:szCs w:val="24"/>
          <w:lang w:val="en-US"/>
        </w:rPr>
      </w:pPr>
      <w:r w:rsidRPr="759B18E6">
        <w:rPr>
          <w:rFonts w:ascii="Arial" w:eastAsia="Arial" w:hAnsi="Arial" w:cs="Arial"/>
          <w:sz w:val="24"/>
          <w:szCs w:val="24"/>
          <w:lang w:val="en-US"/>
        </w:rPr>
        <w:t xml:space="preserve">the </w:t>
      </w:r>
      <w:hyperlink r:id="rId14">
        <w:r w:rsidRPr="117EAAFD">
          <w:rPr>
            <w:rStyle w:val="Hyperlink"/>
            <w:rFonts w:ascii="Arial" w:eastAsia="Arial" w:hAnsi="Arial" w:cs="Arial"/>
            <w:sz w:val="24"/>
            <w:szCs w:val="24"/>
            <w:lang w:val="en-US"/>
          </w:rPr>
          <w:t>Enabling Good Lives Principles</w:t>
        </w:r>
      </w:hyperlink>
      <w:r w:rsidR="6829FBD6" w:rsidRPr="759B18E6">
        <w:rPr>
          <w:rFonts w:ascii="Arial" w:eastAsia="Arial" w:hAnsi="Arial" w:cs="Arial"/>
          <w:sz w:val="24"/>
          <w:szCs w:val="24"/>
          <w:lang w:val="en-US"/>
        </w:rPr>
        <w:t xml:space="preserve"> and </w:t>
      </w:r>
      <w:hyperlink r:id="rId15">
        <w:proofErr w:type="spellStart"/>
        <w:r w:rsidRPr="117EAAFD">
          <w:rPr>
            <w:rStyle w:val="Hyperlink"/>
            <w:rFonts w:ascii="Arial" w:eastAsia="Arial" w:hAnsi="Arial" w:cs="Arial"/>
            <w:sz w:val="24"/>
            <w:szCs w:val="24"/>
            <w:lang w:val="en-NZ"/>
          </w:rPr>
          <w:t>Whāia</w:t>
        </w:r>
        <w:proofErr w:type="spellEnd"/>
        <w:r w:rsidRPr="117EAAFD">
          <w:rPr>
            <w:rStyle w:val="Hyperlink"/>
            <w:rFonts w:ascii="Arial" w:eastAsia="Arial" w:hAnsi="Arial" w:cs="Arial"/>
            <w:sz w:val="24"/>
            <w:szCs w:val="24"/>
            <w:lang w:val="en-NZ"/>
          </w:rPr>
          <w:t xml:space="preserve"> Te Ao Mārama: Māori Disability Action Plan</w:t>
        </w:r>
      </w:hyperlink>
      <w:r w:rsidR="6829FBD6" w:rsidRPr="759B18E6">
        <w:rPr>
          <w:rFonts w:ascii="Arial" w:eastAsia="Arial" w:hAnsi="Arial" w:cs="Arial"/>
          <w:sz w:val="24"/>
          <w:szCs w:val="24"/>
          <w:lang w:val="en-NZ"/>
        </w:rPr>
        <w:t xml:space="preserve"> </w:t>
      </w:r>
      <w:r w:rsidR="6829FBD6" w:rsidRPr="759B18E6">
        <w:rPr>
          <w:rFonts w:ascii="Arial" w:eastAsia="Arial" w:hAnsi="Arial" w:cs="Arial"/>
          <w:sz w:val="24"/>
          <w:szCs w:val="24"/>
          <w:lang w:val="en-US"/>
        </w:rPr>
        <w:t xml:space="preserve">as avenues to disabled people gaining greater choice and control over their lives and supports. </w:t>
      </w:r>
    </w:p>
    <w:p w14:paraId="76089BFD" w14:textId="0B64BCC8" w:rsidR="00DD21E7" w:rsidRDefault="6ABED80E" w:rsidP="759B18E6">
      <w:pPr>
        <w:spacing w:line="360" w:lineRule="auto"/>
        <w:jc w:val="both"/>
        <w:rPr>
          <w:rFonts w:ascii="Arial" w:eastAsia="Arial" w:hAnsi="Arial" w:cs="Arial"/>
          <w:b/>
          <w:sz w:val="24"/>
          <w:szCs w:val="24"/>
          <w:lang w:val="en-US"/>
        </w:rPr>
      </w:pPr>
      <w:r w:rsidRPr="759B18E6">
        <w:rPr>
          <w:rFonts w:ascii="Arial" w:eastAsia="Arial" w:hAnsi="Arial" w:cs="Arial"/>
          <w:b/>
          <w:sz w:val="24"/>
          <w:szCs w:val="24"/>
          <w:lang w:val="en-US"/>
        </w:rPr>
        <w:t xml:space="preserve">We drive systemic change through: </w:t>
      </w:r>
    </w:p>
    <w:p w14:paraId="00DECE03" w14:textId="612891CB" w:rsidR="00DD21E7" w:rsidRDefault="6ABED80E" w:rsidP="117EAAFD">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Leadership: </w:t>
      </w:r>
      <w:r w:rsidRPr="1ECD4ADC">
        <w:rPr>
          <w:rFonts w:ascii="Arial" w:eastAsia="Arial" w:hAnsi="Arial" w:cs="Arial"/>
          <w:sz w:val="24"/>
          <w:szCs w:val="24"/>
          <w:lang w:val="en-NZ"/>
        </w:rPr>
        <w:t xml:space="preserve">reflecting the collective voice of disabled people, locally, </w:t>
      </w:r>
      <w:proofErr w:type="gramStart"/>
      <w:r w:rsidRPr="1ECD4ADC">
        <w:rPr>
          <w:rFonts w:ascii="Arial" w:eastAsia="Arial" w:hAnsi="Arial" w:cs="Arial"/>
          <w:sz w:val="24"/>
          <w:szCs w:val="24"/>
          <w:lang w:val="en-NZ"/>
        </w:rPr>
        <w:t>nationally</w:t>
      </w:r>
      <w:proofErr w:type="gramEnd"/>
      <w:r w:rsidRPr="1ECD4ADC">
        <w:rPr>
          <w:rFonts w:ascii="Arial" w:eastAsia="Arial" w:hAnsi="Arial" w:cs="Arial"/>
          <w:sz w:val="24"/>
          <w:szCs w:val="24"/>
          <w:lang w:val="en-NZ"/>
        </w:rPr>
        <w:t xml:space="preserve"> and internationally</w:t>
      </w:r>
      <w:r w:rsidR="78EBFA78" w:rsidRPr="1ECD4ADC">
        <w:rPr>
          <w:rFonts w:ascii="Arial" w:eastAsia="Arial" w:hAnsi="Arial" w:cs="Arial"/>
          <w:sz w:val="24"/>
          <w:szCs w:val="24"/>
          <w:lang w:val="en-NZ"/>
        </w:rPr>
        <w:t>.</w:t>
      </w:r>
      <w:r w:rsidRPr="1ECD4ADC">
        <w:rPr>
          <w:rFonts w:ascii="Arial" w:eastAsia="Arial" w:hAnsi="Arial" w:cs="Arial"/>
          <w:sz w:val="24"/>
          <w:szCs w:val="24"/>
          <w:lang w:val="en-NZ"/>
        </w:rPr>
        <w:t xml:space="preserve"> </w:t>
      </w:r>
    </w:p>
    <w:p w14:paraId="28E3121E" w14:textId="4586A94C" w:rsidR="6829FBD6" w:rsidRDefault="6829FBD6" w:rsidP="759B18E6">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Information and advice: </w:t>
      </w:r>
      <w:r w:rsidRPr="1ECD4ADC">
        <w:rPr>
          <w:rFonts w:ascii="Arial" w:eastAsia="Arial" w:hAnsi="Arial" w:cs="Arial"/>
          <w:sz w:val="24"/>
          <w:szCs w:val="24"/>
          <w:lang w:val="en-NZ"/>
        </w:rPr>
        <w:t>informing and advising on policies impacting on the lives of disabled people</w:t>
      </w:r>
      <w:r w:rsidR="37F6768D" w:rsidRPr="1ECD4ADC">
        <w:rPr>
          <w:rFonts w:ascii="Arial" w:eastAsia="Arial" w:hAnsi="Arial" w:cs="Arial"/>
          <w:sz w:val="24"/>
          <w:szCs w:val="24"/>
          <w:lang w:val="en-NZ"/>
        </w:rPr>
        <w:t>.</w:t>
      </w:r>
    </w:p>
    <w:p w14:paraId="628D93AE" w14:textId="729592AA" w:rsidR="6829FBD6" w:rsidRDefault="6829FBD6" w:rsidP="759B18E6">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Advocacy: </w:t>
      </w:r>
      <w:r w:rsidRPr="1ECD4ADC">
        <w:rPr>
          <w:rFonts w:ascii="Arial" w:eastAsia="Arial" w:hAnsi="Arial" w:cs="Arial"/>
          <w:sz w:val="24"/>
          <w:szCs w:val="24"/>
          <w:lang w:val="en-NZ"/>
        </w:rPr>
        <w:t>supporting disabled people to have a voice, including a collective voice, in society</w:t>
      </w:r>
      <w:r w:rsidR="1304F3A2" w:rsidRPr="1ECD4ADC">
        <w:rPr>
          <w:rFonts w:ascii="Arial" w:eastAsia="Arial" w:hAnsi="Arial" w:cs="Arial"/>
          <w:sz w:val="24"/>
          <w:szCs w:val="24"/>
          <w:lang w:val="en-NZ"/>
        </w:rPr>
        <w:t>.</w:t>
      </w:r>
    </w:p>
    <w:p w14:paraId="27E42608" w14:textId="742208B9" w:rsidR="6829FBD6" w:rsidRDefault="6829FBD6" w:rsidP="759B18E6">
      <w:pPr>
        <w:spacing w:line="360" w:lineRule="auto"/>
        <w:jc w:val="both"/>
        <w:rPr>
          <w:rFonts w:ascii="Arial" w:eastAsia="Arial" w:hAnsi="Arial" w:cs="Arial"/>
          <w:sz w:val="24"/>
          <w:szCs w:val="24"/>
          <w:lang w:val="en-NZ"/>
        </w:rPr>
      </w:pPr>
      <w:r w:rsidRPr="1ECD4ADC">
        <w:rPr>
          <w:rFonts w:ascii="Arial" w:eastAsia="Arial" w:hAnsi="Arial" w:cs="Arial"/>
          <w:b/>
          <w:bCs/>
          <w:sz w:val="24"/>
          <w:szCs w:val="24"/>
          <w:lang w:val="en-NZ"/>
        </w:rPr>
        <w:t xml:space="preserve">Monitoring: </w:t>
      </w:r>
      <w:r w:rsidRPr="1ECD4ADC">
        <w:rPr>
          <w:rFonts w:ascii="Arial" w:eastAsia="Arial" w:hAnsi="Arial" w:cs="Arial"/>
          <w:sz w:val="24"/>
          <w:szCs w:val="24"/>
          <w:lang w:val="en-NZ"/>
        </w:rPr>
        <w:t xml:space="preserve">monitoring and giving feedback on existing laws, </w:t>
      </w:r>
      <w:proofErr w:type="gramStart"/>
      <w:r w:rsidRPr="1ECD4ADC">
        <w:rPr>
          <w:rFonts w:ascii="Arial" w:eastAsia="Arial" w:hAnsi="Arial" w:cs="Arial"/>
          <w:sz w:val="24"/>
          <w:szCs w:val="24"/>
          <w:lang w:val="en-NZ"/>
        </w:rPr>
        <w:t>policies</w:t>
      </w:r>
      <w:proofErr w:type="gramEnd"/>
      <w:r w:rsidRPr="1ECD4ADC">
        <w:rPr>
          <w:rFonts w:ascii="Arial" w:eastAsia="Arial" w:hAnsi="Arial" w:cs="Arial"/>
          <w:sz w:val="24"/>
          <w:szCs w:val="24"/>
          <w:lang w:val="en-NZ"/>
        </w:rPr>
        <w:t xml:space="preserve"> and practices about and relevant to disabled people</w:t>
      </w:r>
      <w:r w:rsidR="633B7DFD" w:rsidRPr="1ECD4ADC">
        <w:rPr>
          <w:rFonts w:ascii="Arial" w:eastAsia="Arial" w:hAnsi="Arial" w:cs="Arial"/>
          <w:sz w:val="24"/>
          <w:szCs w:val="24"/>
          <w:lang w:val="en-NZ"/>
        </w:rPr>
        <w:t>.</w:t>
      </w:r>
    </w:p>
    <w:p w14:paraId="639542CB" w14:textId="45435C5D" w:rsidR="00DD21E7" w:rsidRPr="003664D1" w:rsidRDefault="6ABED80E" w:rsidP="003664D1">
      <w:pPr>
        <w:spacing w:line="254" w:lineRule="auto"/>
        <w:ind w:left="-567"/>
        <w:jc w:val="both"/>
        <w:rPr>
          <w:rFonts w:ascii="Arial" w:eastAsia="Arial" w:hAnsi="Arial" w:cs="Arial"/>
          <w:sz w:val="24"/>
          <w:szCs w:val="24"/>
          <w:lang w:val="en-NZ"/>
        </w:rPr>
      </w:pPr>
      <w:r w:rsidRPr="003664D1">
        <w:rPr>
          <w:rFonts w:ascii="Arial" w:eastAsia="Arial" w:hAnsi="Arial" w:cs="Arial"/>
          <w:b/>
          <w:bCs/>
          <w:color w:val="002060"/>
          <w:sz w:val="36"/>
          <w:szCs w:val="36"/>
          <w:lang w:val="en-NZ"/>
        </w:rPr>
        <w:lastRenderedPageBreak/>
        <w:t xml:space="preserve">The submission </w:t>
      </w:r>
    </w:p>
    <w:p w14:paraId="6450B8FC" w14:textId="77777777" w:rsidR="00430F9B" w:rsidRDefault="6ABED80E" w:rsidP="662A9C1C">
      <w:pPr>
        <w:spacing w:line="360" w:lineRule="auto"/>
        <w:rPr>
          <w:rStyle w:val="normaltextrun"/>
          <w:rFonts w:ascii="Arial" w:eastAsia="Arial" w:hAnsi="Arial" w:cs="Arial"/>
          <w:color w:val="000000" w:themeColor="text1"/>
          <w:sz w:val="24"/>
          <w:szCs w:val="24"/>
          <w:lang w:val="en-NZ"/>
        </w:rPr>
      </w:pPr>
      <w:r w:rsidRPr="662A9C1C">
        <w:rPr>
          <w:rStyle w:val="normaltextrun"/>
          <w:rFonts w:ascii="Arial" w:eastAsia="Arial" w:hAnsi="Arial" w:cs="Arial"/>
          <w:color w:val="000000" w:themeColor="text1"/>
          <w:sz w:val="24"/>
          <w:szCs w:val="24"/>
          <w:lang w:val="en-NZ"/>
        </w:rPr>
        <w:t xml:space="preserve">DPA is providing this submission for the benefit of the </w:t>
      </w:r>
      <w:r w:rsidR="3000AAEF" w:rsidRPr="662A9C1C">
        <w:rPr>
          <w:rStyle w:val="normaltextrun"/>
          <w:rFonts w:ascii="Arial" w:eastAsia="Arial" w:hAnsi="Arial" w:cs="Arial"/>
          <w:color w:val="000000" w:themeColor="text1"/>
          <w:sz w:val="24"/>
          <w:szCs w:val="24"/>
          <w:lang w:val="en-NZ"/>
        </w:rPr>
        <w:t xml:space="preserve">Wellington City Council in its consideration of the Ngaio Connection Project. </w:t>
      </w:r>
    </w:p>
    <w:p w14:paraId="3F4B450B" w14:textId="275A07ED" w:rsidR="00DD21E7" w:rsidRDefault="00430F9B" w:rsidP="662A9C1C">
      <w:pPr>
        <w:spacing w:line="360" w:lineRule="auto"/>
        <w:rPr>
          <w:rFonts w:ascii="Arial" w:eastAsia="Arial" w:hAnsi="Arial" w:cs="Arial"/>
          <w:sz w:val="24"/>
          <w:szCs w:val="24"/>
          <w:lang w:val="en-NZ"/>
        </w:rPr>
      </w:pPr>
      <w:r>
        <w:rPr>
          <w:rStyle w:val="normaltextrun"/>
          <w:rFonts w:ascii="Arial" w:eastAsia="Arial" w:hAnsi="Arial" w:cs="Arial"/>
          <w:color w:val="000000" w:themeColor="text1"/>
          <w:sz w:val="24"/>
          <w:szCs w:val="24"/>
          <w:lang w:val="en-NZ"/>
        </w:rPr>
        <w:t xml:space="preserve">Firstly, </w:t>
      </w:r>
      <w:r w:rsidR="1FB87325" w:rsidRPr="662A9C1C">
        <w:rPr>
          <w:rStyle w:val="normaltextrun"/>
          <w:rFonts w:ascii="Arial" w:eastAsia="Arial" w:hAnsi="Arial" w:cs="Arial"/>
          <w:color w:val="000000" w:themeColor="text1"/>
          <w:sz w:val="24"/>
          <w:szCs w:val="24"/>
          <w:lang w:val="en-NZ"/>
        </w:rPr>
        <w:t>DPA</w:t>
      </w:r>
      <w:r w:rsidR="3000AAEF" w:rsidRPr="662A9C1C">
        <w:rPr>
          <w:rStyle w:val="normaltextrun"/>
          <w:rFonts w:ascii="Arial" w:eastAsia="Arial" w:hAnsi="Arial" w:cs="Arial"/>
          <w:color w:val="000000" w:themeColor="text1"/>
          <w:sz w:val="24"/>
          <w:szCs w:val="24"/>
          <w:lang w:val="en-NZ"/>
        </w:rPr>
        <w:t xml:space="preserve"> is pleased to see the following proposals:</w:t>
      </w:r>
    </w:p>
    <w:p w14:paraId="6D2F92E0" w14:textId="492FE530" w:rsidR="00DD21E7" w:rsidRDefault="139EA39D" w:rsidP="662A9C1C">
      <w:pPr>
        <w:pStyle w:val="ListParagraph"/>
        <w:numPr>
          <w:ilvl w:val="0"/>
          <w:numId w:val="2"/>
        </w:numPr>
        <w:spacing w:line="360" w:lineRule="auto"/>
        <w:rPr>
          <w:rStyle w:val="normaltextrun"/>
          <w:rFonts w:ascii="Arial" w:eastAsia="Arial" w:hAnsi="Arial" w:cs="Arial"/>
          <w:color w:val="000000" w:themeColor="text1"/>
          <w:sz w:val="24"/>
          <w:szCs w:val="24"/>
          <w:lang w:val="en-NZ"/>
        </w:rPr>
      </w:pPr>
      <w:r w:rsidRPr="662A9C1C">
        <w:rPr>
          <w:rStyle w:val="normaltextrun"/>
          <w:rFonts w:ascii="Arial" w:eastAsia="Arial" w:hAnsi="Arial" w:cs="Arial"/>
          <w:color w:val="000000" w:themeColor="text1"/>
          <w:sz w:val="24"/>
          <w:szCs w:val="24"/>
          <w:lang w:val="en-NZ"/>
        </w:rPr>
        <w:t>Better access to bus stops.</w:t>
      </w:r>
    </w:p>
    <w:p w14:paraId="5E520AFB" w14:textId="3563036D" w:rsidR="00DD21E7" w:rsidRDefault="139EA39D" w:rsidP="662A9C1C">
      <w:pPr>
        <w:pStyle w:val="ListParagraph"/>
        <w:numPr>
          <w:ilvl w:val="0"/>
          <w:numId w:val="2"/>
        </w:numPr>
        <w:spacing w:line="360" w:lineRule="auto"/>
        <w:rPr>
          <w:rStyle w:val="normaltextrun"/>
          <w:rFonts w:ascii="Arial" w:eastAsia="Arial" w:hAnsi="Arial" w:cs="Arial"/>
          <w:color w:val="000000" w:themeColor="text1"/>
          <w:sz w:val="24"/>
          <w:szCs w:val="24"/>
          <w:lang w:val="en-NZ"/>
        </w:rPr>
      </w:pPr>
      <w:r w:rsidRPr="662A9C1C">
        <w:rPr>
          <w:rStyle w:val="normaltextrun"/>
          <w:rFonts w:ascii="Arial" w:eastAsia="Arial" w:hAnsi="Arial" w:cs="Arial"/>
          <w:color w:val="000000" w:themeColor="text1"/>
          <w:sz w:val="24"/>
          <w:szCs w:val="24"/>
          <w:lang w:val="en-NZ"/>
        </w:rPr>
        <w:t>New raised pedestrian crossings</w:t>
      </w:r>
    </w:p>
    <w:p w14:paraId="361765D5" w14:textId="68C87225" w:rsidR="00DD21E7" w:rsidRDefault="139EA39D" w:rsidP="662A9C1C">
      <w:pPr>
        <w:pStyle w:val="ListParagraph"/>
        <w:numPr>
          <w:ilvl w:val="0"/>
          <w:numId w:val="2"/>
        </w:numPr>
        <w:spacing w:line="360" w:lineRule="auto"/>
        <w:rPr>
          <w:rStyle w:val="normaltextrun"/>
          <w:rFonts w:ascii="Arial" w:eastAsia="Arial" w:hAnsi="Arial" w:cs="Arial"/>
          <w:color w:val="000000" w:themeColor="text1"/>
          <w:sz w:val="24"/>
          <w:szCs w:val="24"/>
          <w:lang w:val="en-NZ"/>
        </w:rPr>
      </w:pPr>
      <w:r w:rsidRPr="662A9C1C">
        <w:rPr>
          <w:rStyle w:val="normaltextrun"/>
          <w:rFonts w:ascii="Arial" w:eastAsia="Arial" w:hAnsi="Arial" w:cs="Arial"/>
          <w:color w:val="000000" w:themeColor="text1"/>
          <w:sz w:val="24"/>
          <w:szCs w:val="24"/>
          <w:lang w:val="en-NZ"/>
        </w:rPr>
        <w:t>Uphill bike lanes (one-way)</w:t>
      </w:r>
    </w:p>
    <w:p w14:paraId="1A2738AD" w14:textId="32AF7D54" w:rsidR="00DD21E7" w:rsidRDefault="139EA39D" w:rsidP="662A9C1C">
      <w:pPr>
        <w:pStyle w:val="ListParagraph"/>
        <w:numPr>
          <w:ilvl w:val="0"/>
          <w:numId w:val="2"/>
        </w:numPr>
        <w:spacing w:line="360" w:lineRule="auto"/>
        <w:rPr>
          <w:rStyle w:val="normaltextrun"/>
          <w:rFonts w:ascii="Arial" w:eastAsia="Arial" w:hAnsi="Arial" w:cs="Arial"/>
          <w:color w:val="000000" w:themeColor="text1"/>
          <w:sz w:val="24"/>
          <w:szCs w:val="24"/>
          <w:lang w:val="en-NZ"/>
        </w:rPr>
      </w:pPr>
      <w:r w:rsidRPr="3DADEB41">
        <w:rPr>
          <w:rStyle w:val="normaltextrun"/>
          <w:rFonts w:ascii="Arial" w:eastAsia="Arial" w:hAnsi="Arial" w:cs="Arial"/>
          <w:color w:val="000000" w:themeColor="text1"/>
          <w:sz w:val="24"/>
          <w:szCs w:val="24"/>
          <w:lang w:val="en-NZ"/>
        </w:rPr>
        <w:t>Sha</w:t>
      </w:r>
      <w:r w:rsidR="2CF27543" w:rsidRPr="3DADEB41">
        <w:rPr>
          <w:rStyle w:val="normaltextrun"/>
          <w:rFonts w:ascii="Arial" w:eastAsia="Arial" w:hAnsi="Arial" w:cs="Arial"/>
          <w:color w:val="000000" w:themeColor="text1"/>
          <w:sz w:val="24"/>
          <w:szCs w:val="24"/>
          <w:lang w:val="en-NZ"/>
        </w:rPr>
        <w:t>rr</w:t>
      </w:r>
      <w:r w:rsidRPr="3DADEB41">
        <w:rPr>
          <w:rStyle w:val="normaltextrun"/>
          <w:rFonts w:ascii="Arial" w:eastAsia="Arial" w:hAnsi="Arial" w:cs="Arial"/>
          <w:color w:val="000000" w:themeColor="text1"/>
          <w:sz w:val="24"/>
          <w:szCs w:val="24"/>
          <w:lang w:val="en-NZ"/>
        </w:rPr>
        <w:t xml:space="preserve">ow road markings going </w:t>
      </w:r>
      <w:proofErr w:type="gramStart"/>
      <w:r w:rsidRPr="3DADEB41">
        <w:rPr>
          <w:rStyle w:val="normaltextrun"/>
          <w:rFonts w:ascii="Arial" w:eastAsia="Arial" w:hAnsi="Arial" w:cs="Arial"/>
          <w:color w:val="000000" w:themeColor="text1"/>
          <w:sz w:val="24"/>
          <w:szCs w:val="24"/>
          <w:lang w:val="en-NZ"/>
        </w:rPr>
        <w:t>downhill</w:t>
      </w:r>
      <w:proofErr w:type="gramEnd"/>
    </w:p>
    <w:p w14:paraId="7943590F" w14:textId="788EA98A" w:rsidR="00DD21E7" w:rsidRDefault="139EA39D" w:rsidP="662A9C1C">
      <w:pPr>
        <w:pStyle w:val="ListParagraph"/>
        <w:numPr>
          <w:ilvl w:val="0"/>
          <w:numId w:val="2"/>
        </w:numPr>
        <w:spacing w:line="360" w:lineRule="auto"/>
        <w:rPr>
          <w:rStyle w:val="normaltextrun"/>
          <w:rFonts w:ascii="Arial" w:eastAsia="Arial" w:hAnsi="Arial" w:cs="Arial"/>
          <w:color w:val="000000" w:themeColor="text1"/>
          <w:sz w:val="24"/>
          <w:szCs w:val="24"/>
          <w:lang w:val="en-NZ"/>
        </w:rPr>
      </w:pPr>
      <w:r w:rsidRPr="662A9C1C">
        <w:rPr>
          <w:rStyle w:val="normaltextrun"/>
          <w:rFonts w:ascii="Arial" w:eastAsia="Arial" w:hAnsi="Arial" w:cs="Arial"/>
          <w:color w:val="000000" w:themeColor="text1"/>
          <w:sz w:val="24"/>
          <w:szCs w:val="24"/>
          <w:lang w:val="en-NZ"/>
        </w:rPr>
        <w:t>Safer speeds around Ngaio village and Cameron Street</w:t>
      </w:r>
    </w:p>
    <w:p w14:paraId="70C4042A" w14:textId="5424017A" w:rsidR="00DD21E7" w:rsidRDefault="139EA39D" w:rsidP="662A9C1C">
      <w:pPr>
        <w:pStyle w:val="ListParagraph"/>
        <w:numPr>
          <w:ilvl w:val="0"/>
          <w:numId w:val="2"/>
        </w:numPr>
        <w:spacing w:line="360" w:lineRule="auto"/>
        <w:rPr>
          <w:rFonts w:ascii="Arial" w:eastAsia="Arial" w:hAnsi="Arial" w:cs="Arial"/>
          <w:sz w:val="24"/>
          <w:szCs w:val="24"/>
          <w:lang w:val="en-NZ"/>
        </w:rPr>
      </w:pPr>
      <w:r w:rsidRPr="009265C1">
        <w:rPr>
          <w:rFonts w:ascii="Arial" w:eastAsia="Arial" w:hAnsi="Arial" w:cs="Arial"/>
          <w:sz w:val="24"/>
          <w:szCs w:val="24"/>
          <w:lang w:val="en-NZ"/>
        </w:rPr>
        <w:t>Some parking removal and parking changes along the route and on side streets, with a staged approach through the business area on the lower part of Kaiwharawhara Road</w:t>
      </w:r>
      <w:r w:rsidR="00D9363C">
        <w:rPr>
          <w:rFonts w:ascii="Arial" w:eastAsia="Arial" w:hAnsi="Arial" w:cs="Arial"/>
          <w:sz w:val="24"/>
          <w:szCs w:val="24"/>
          <w:lang w:val="en-NZ"/>
        </w:rPr>
        <w:t>.</w:t>
      </w:r>
    </w:p>
    <w:p w14:paraId="7B178D09" w14:textId="0A628552" w:rsidR="00DC5DE1" w:rsidRPr="00D9363C" w:rsidRDefault="00430F9B" w:rsidP="6F54BD9F">
      <w:pPr>
        <w:spacing w:line="360" w:lineRule="auto"/>
        <w:rPr>
          <w:rFonts w:ascii="Arial" w:eastAsia="Arial" w:hAnsi="Arial" w:cs="Arial"/>
          <w:sz w:val="24"/>
          <w:szCs w:val="24"/>
          <w:lang w:val="en-NZ"/>
        </w:rPr>
      </w:pPr>
      <w:r w:rsidRPr="6F54BD9F">
        <w:rPr>
          <w:rFonts w:ascii="Arial" w:eastAsia="Arial" w:hAnsi="Arial" w:cs="Arial"/>
          <w:sz w:val="24"/>
          <w:szCs w:val="24"/>
          <w:lang w:val="en-NZ"/>
        </w:rPr>
        <w:t xml:space="preserve">Secondly, </w:t>
      </w:r>
      <w:r w:rsidR="00D9363C" w:rsidRPr="6F54BD9F">
        <w:rPr>
          <w:rFonts w:ascii="Arial" w:eastAsia="Arial" w:hAnsi="Arial" w:cs="Arial"/>
          <w:sz w:val="24"/>
          <w:szCs w:val="24"/>
          <w:lang w:val="en-NZ"/>
        </w:rPr>
        <w:t xml:space="preserve">DPA recognises the </w:t>
      </w:r>
      <w:r w:rsidR="66B65B67" w:rsidRPr="6F54BD9F">
        <w:rPr>
          <w:rFonts w:ascii="Arial" w:eastAsia="Arial" w:hAnsi="Arial" w:cs="Arial"/>
          <w:sz w:val="24"/>
          <w:szCs w:val="24"/>
          <w:lang w:val="en-NZ"/>
        </w:rPr>
        <w:t>lengths</w:t>
      </w:r>
      <w:r w:rsidR="00D9363C" w:rsidRPr="6F54BD9F">
        <w:rPr>
          <w:rFonts w:ascii="Arial" w:eastAsia="Arial" w:hAnsi="Arial" w:cs="Arial"/>
          <w:sz w:val="24"/>
          <w:szCs w:val="24"/>
          <w:lang w:val="en-NZ"/>
        </w:rPr>
        <w:t xml:space="preserve"> that Council have gone</w:t>
      </w:r>
      <w:r w:rsidR="00CA383F" w:rsidRPr="6F54BD9F">
        <w:rPr>
          <w:rFonts w:ascii="Arial" w:eastAsia="Arial" w:hAnsi="Arial" w:cs="Arial"/>
          <w:sz w:val="24"/>
          <w:szCs w:val="24"/>
          <w:lang w:val="en-NZ"/>
        </w:rPr>
        <w:t xml:space="preserve"> to</w:t>
      </w:r>
      <w:r w:rsidR="00D9363C" w:rsidRPr="6F54BD9F">
        <w:rPr>
          <w:rFonts w:ascii="Arial" w:eastAsia="Arial" w:hAnsi="Arial" w:cs="Arial"/>
          <w:sz w:val="24"/>
          <w:szCs w:val="24"/>
          <w:lang w:val="en-NZ"/>
        </w:rPr>
        <w:t xml:space="preserve"> in order that the project is well consulted upon.</w:t>
      </w:r>
      <w:r w:rsidR="000864B4" w:rsidRPr="6F54BD9F">
        <w:rPr>
          <w:rFonts w:ascii="Arial" w:eastAsia="Arial" w:hAnsi="Arial" w:cs="Arial"/>
          <w:sz w:val="24"/>
          <w:szCs w:val="24"/>
          <w:lang w:val="en-NZ"/>
        </w:rPr>
        <w:t xml:space="preserve"> </w:t>
      </w:r>
      <w:r w:rsidR="4694D70E" w:rsidRPr="6F54BD9F">
        <w:rPr>
          <w:rFonts w:ascii="Arial" w:eastAsia="Arial" w:hAnsi="Arial" w:cs="Arial"/>
          <w:sz w:val="24"/>
          <w:szCs w:val="24"/>
          <w:lang w:val="en-NZ"/>
        </w:rPr>
        <w:t>We were</w:t>
      </w:r>
      <w:r w:rsidR="4CA6C38F" w:rsidRPr="6F54BD9F">
        <w:rPr>
          <w:rStyle w:val="normaltextrun"/>
          <w:rFonts w:ascii="Arial" w:eastAsia="Arial" w:hAnsi="Arial" w:cs="Arial"/>
          <w:color w:val="000000" w:themeColor="text1"/>
          <w:sz w:val="24"/>
          <w:szCs w:val="24"/>
        </w:rPr>
        <w:t xml:space="preserve"> pleased to be approached regarding this and would welcome the opportunity to participate in offering feedback on future projects. Our brief submission makes some recommendations around changes that could be made to make the Aro Connection more accessible, </w:t>
      </w:r>
      <w:proofErr w:type="gramStart"/>
      <w:r w:rsidR="4CA6C38F" w:rsidRPr="6F54BD9F">
        <w:rPr>
          <w:rStyle w:val="normaltextrun"/>
          <w:rFonts w:ascii="Arial" w:eastAsia="Arial" w:hAnsi="Arial" w:cs="Arial"/>
          <w:color w:val="000000" w:themeColor="text1"/>
          <w:sz w:val="24"/>
          <w:szCs w:val="24"/>
        </w:rPr>
        <w:t>inclusive</w:t>
      </w:r>
      <w:proofErr w:type="gramEnd"/>
      <w:r w:rsidR="4CA6C38F" w:rsidRPr="6F54BD9F">
        <w:rPr>
          <w:rStyle w:val="normaltextrun"/>
          <w:rFonts w:ascii="Arial" w:eastAsia="Arial" w:hAnsi="Arial" w:cs="Arial"/>
          <w:color w:val="000000" w:themeColor="text1"/>
          <w:sz w:val="24"/>
          <w:szCs w:val="24"/>
        </w:rPr>
        <w:t xml:space="preserve"> and safer for everyone, including disabled people. </w:t>
      </w:r>
    </w:p>
    <w:p w14:paraId="1E39BC0A" w14:textId="6347D822" w:rsidR="00DC5DE1" w:rsidRPr="00D9363C" w:rsidRDefault="00A86210" w:rsidP="6F54BD9F">
      <w:pPr>
        <w:spacing w:line="360" w:lineRule="auto"/>
        <w:rPr>
          <w:rFonts w:ascii="Arial" w:eastAsia="Arial" w:hAnsi="Arial" w:cs="Arial"/>
          <w:sz w:val="24"/>
          <w:szCs w:val="24"/>
          <w:lang w:val="en-NZ"/>
        </w:rPr>
      </w:pPr>
      <w:r w:rsidRPr="3DADEB41">
        <w:rPr>
          <w:rFonts w:ascii="Arial" w:eastAsia="Arial" w:hAnsi="Arial" w:cs="Arial"/>
          <w:sz w:val="24"/>
          <w:szCs w:val="24"/>
          <w:lang w:val="en-NZ"/>
        </w:rPr>
        <w:t>Thirdly</w:t>
      </w:r>
      <w:r w:rsidR="00DC5DE1" w:rsidRPr="3DADEB41">
        <w:rPr>
          <w:rFonts w:ascii="Arial" w:eastAsia="Arial" w:hAnsi="Arial" w:cs="Arial"/>
          <w:sz w:val="24"/>
          <w:szCs w:val="24"/>
          <w:lang w:val="en-NZ"/>
        </w:rPr>
        <w:t>, DPA acknowledges the Council’s</w:t>
      </w:r>
      <w:r w:rsidR="004C6945" w:rsidRPr="3DADEB41">
        <w:rPr>
          <w:rFonts w:ascii="Arial" w:eastAsia="Arial" w:hAnsi="Arial" w:cs="Arial"/>
          <w:sz w:val="24"/>
          <w:szCs w:val="24"/>
          <w:lang w:val="en-NZ"/>
        </w:rPr>
        <w:t xml:space="preserve"> contracting of consultants </w:t>
      </w:r>
      <w:proofErr w:type="spellStart"/>
      <w:r w:rsidR="004C6945" w:rsidRPr="3DADEB41">
        <w:rPr>
          <w:rFonts w:ascii="Arial" w:eastAsia="Arial" w:hAnsi="Arial" w:cs="Arial"/>
          <w:sz w:val="24"/>
          <w:szCs w:val="24"/>
          <w:lang w:val="en-NZ"/>
        </w:rPr>
        <w:t>ViaStrada</w:t>
      </w:r>
      <w:proofErr w:type="spellEnd"/>
      <w:r w:rsidR="004C6945" w:rsidRPr="3DADEB41">
        <w:rPr>
          <w:rFonts w:ascii="Arial" w:eastAsia="Arial" w:hAnsi="Arial" w:cs="Arial"/>
          <w:sz w:val="24"/>
          <w:szCs w:val="24"/>
          <w:lang w:val="en-NZ"/>
        </w:rPr>
        <w:t xml:space="preserve"> who conducted an extensive safety and accessibility audit which has been useful in </w:t>
      </w:r>
      <w:r w:rsidR="00595A2F" w:rsidRPr="3DADEB41">
        <w:rPr>
          <w:rFonts w:ascii="Arial" w:eastAsia="Arial" w:hAnsi="Arial" w:cs="Arial"/>
          <w:sz w:val="24"/>
          <w:szCs w:val="24"/>
          <w:lang w:val="en-NZ"/>
        </w:rPr>
        <w:t>assisting us with developing our recommendation.</w:t>
      </w:r>
    </w:p>
    <w:p w14:paraId="532D3449" w14:textId="45458F3D" w:rsidR="006C12F3" w:rsidRDefault="006C12F3" w:rsidP="006C12F3">
      <w:pPr>
        <w:spacing w:line="360" w:lineRule="auto"/>
        <w:rPr>
          <w:rFonts w:ascii="Arial" w:eastAsia="Arial" w:hAnsi="Arial" w:cs="Arial"/>
          <w:sz w:val="24"/>
          <w:szCs w:val="24"/>
          <w:lang w:val="en-NZ"/>
        </w:rPr>
      </w:pPr>
      <w:r>
        <w:rPr>
          <w:rFonts w:ascii="Arial" w:eastAsia="Arial" w:hAnsi="Arial" w:cs="Arial"/>
          <w:sz w:val="24"/>
          <w:szCs w:val="24"/>
          <w:lang w:val="en-NZ"/>
        </w:rPr>
        <w:t xml:space="preserve">Our brief submission makes some recommendations around changes that could be made to make </w:t>
      </w:r>
      <w:r w:rsidR="00EF5300">
        <w:rPr>
          <w:rFonts w:ascii="Arial" w:eastAsia="Arial" w:hAnsi="Arial" w:cs="Arial"/>
          <w:sz w:val="24"/>
          <w:szCs w:val="24"/>
          <w:lang w:val="en-NZ"/>
        </w:rPr>
        <w:t>the Ngaio Connection</w:t>
      </w:r>
      <w:r>
        <w:rPr>
          <w:rFonts w:ascii="Arial" w:eastAsia="Arial" w:hAnsi="Arial" w:cs="Arial"/>
          <w:sz w:val="24"/>
          <w:szCs w:val="24"/>
          <w:lang w:val="en-NZ"/>
        </w:rPr>
        <w:t xml:space="preserve"> more accessible, </w:t>
      </w:r>
      <w:proofErr w:type="gramStart"/>
      <w:r>
        <w:rPr>
          <w:rFonts w:ascii="Arial" w:eastAsia="Arial" w:hAnsi="Arial" w:cs="Arial"/>
          <w:sz w:val="24"/>
          <w:szCs w:val="24"/>
          <w:lang w:val="en-NZ"/>
        </w:rPr>
        <w:t>inclusive</w:t>
      </w:r>
      <w:proofErr w:type="gramEnd"/>
      <w:r>
        <w:rPr>
          <w:rFonts w:ascii="Arial" w:eastAsia="Arial" w:hAnsi="Arial" w:cs="Arial"/>
          <w:sz w:val="24"/>
          <w:szCs w:val="24"/>
          <w:lang w:val="en-NZ"/>
        </w:rPr>
        <w:t xml:space="preserve"> and safer for everyone, including disabled people.</w:t>
      </w:r>
    </w:p>
    <w:p w14:paraId="3DD47F33" w14:textId="40D7659D" w:rsidR="00EF5300" w:rsidRDefault="002F4C36" w:rsidP="006C12F3">
      <w:pPr>
        <w:spacing w:line="360" w:lineRule="auto"/>
        <w:rPr>
          <w:rFonts w:ascii="Arial" w:eastAsia="Arial" w:hAnsi="Arial" w:cs="Arial"/>
          <w:b/>
          <w:bCs/>
          <w:sz w:val="24"/>
          <w:szCs w:val="24"/>
          <w:lang w:val="en-NZ"/>
        </w:rPr>
      </w:pPr>
      <w:r w:rsidRPr="3DADEB41">
        <w:rPr>
          <w:rFonts w:ascii="Arial" w:eastAsia="Arial" w:hAnsi="Arial" w:cs="Arial"/>
          <w:b/>
          <w:bCs/>
          <w:sz w:val="24"/>
          <w:szCs w:val="24"/>
          <w:lang w:val="en-NZ"/>
        </w:rPr>
        <w:t>Way</w:t>
      </w:r>
      <w:r w:rsidR="00AF5B59" w:rsidRPr="3DADEB41">
        <w:rPr>
          <w:rFonts w:ascii="Arial" w:eastAsia="Arial" w:hAnsi="Arial" w:cs="Arial"/>
          <w:b/>
          <w:bCs/>
          <w:sz w:val="24"/>
          <w:szCs w:val="24"/>
          <w:lang w:val="en-NZ"/>
        </w:rPr>
        <w:t>finding signage</w:t>
      </w:r>
    </w:p>
    <w:p w14:paraId="0ECFC71F" w14:textId="5CB09A19" w:rsidR="00AF5B59" w:rsidRDefault="00A53361" w:rsidP="3DADEB41">
      <w:pPr>
        <w:spacing w:line="360" w:lineRule="auto"/>
        <w:rPr>
          <w:rFonts w:ascii="Arial" w:eastAsia="Arial" w:hAnsi="Arial" w:cs="Arial"/>
          <w:sz w:val="24"/>
          <w:szCs w:val="24"/>
          <w:lang w:val="en-NZ"/>
        </w:rPr>
      </w:pPr>
      <w:r w:rsidRPr="3DADEB41">
        <w:rPr>
          <w:rFonts w:ascii="Arial" w:eastAsia="Arial" w:hAnsi="Arial" w:cs="Arial"/>
          <w:sz w:val="24"/>
          <w:szCs w:val="24"/>
          <w:lang w:val="en-NZ"/>
        </w:rPr>
        <w:t xml:space="preserve">DPA welcomes the proposal to erect wayfinding signage here </w:t>
      </w:r>
      <w:proofErr w:type="gramStart"/>
      <w:r w:rsidRPr="3DADEB41">
        <w:rPr>
          <w:rFonts w:ascii="Arial" w:eastAsia="Arial" w:hAnsi="Arial" w:cs="Arial"/>
          <w:sz w:val="24"/>
          <w:szCs w:val="24"/>
          <w:lang w:val="en-NZ"/>
        </w:rPr>
        <w:t>in order to</w:t>
      </w:r>
      <w:proofErr w:type="gramEnd"/>
      <w:r w:rsidRPr="3DADEB41">
        <w:rPr>
          <w:rFonts w:ascii="Arial" w:eastAsia="Arial" w:hAnsi="Arial" w:cs="Arial"/>
          <w:sz w:val="24"/>
          <w:szCs w:val="24"/>
          <w:lang w:val="en-NZ"/>
        </w:rPr>
        <w:t xml:space="preserve"> avoid un-necessary collisions </w:t>
      </w:r>
      <w:r w:rsidR="00AB6314" w:rsidRPr="3DADEB41">
        <w:rPr>
          <w:rFonts w:ascii="Arial" w:eastAsia="Arial" w:hAnsi="Arial" w:cs="Arial"/>
          <w:sz w:val="24"/>
          <w:szCs w:val="24"/>
          <w:lang w:val="en-NZ"/>
        </w:rPr>
        <w:t>between pedestrians, cyclists and motorists at the Kaiwhara</w:t>
      </w:r>
      <w:r w:rsidR="00B341A0" w:rsidRPr="3DADEB41">
        <w:rPr>
          <w:rFonts w:ascii="Arial" w:eastAsia="Arial" w:hAnsi="Arial" w:cs="Arial"/>
          <w:sz w:val="24"/>
          <w:szCs w:val="24"/>
          <w:lang w:val="en-NZ"/>
        </w:rPr>
        <w:t>whara Road and Cameron Street intersection</w:t>
      </w:r>
      <w:r w:rsidR="00C80C4C" w:rsidRPr="3DADEB41">
        <w:rPr>
          <w:rFonts w:ascii="Arial" w:eastAsia="Arial" w:hAnsi="Arial" w:cs="Arial"/>
          <w:sz w:val="24"/>
          <w:szCs w:val="24"/>
          <w:lang w:val="en-NZ"/>
        </w:rPr>
        <w:t xml:space="preserve"> and also at the intersections </w:t>
      </w:r>
      <w:r w:rsidR="00C80C4C" w:rsidRPr="3DADEB41">
        <w:rPr>
          <w:rFonts w:ascii="Arial" w:eastAsia="Arial" w:hAnsi="Arial" w:cs="Arial"/>
          <w:sz w:val="24"/>
          <w:szCs w:val="24"/>
          <w:lang w:val="en-NZ"/>
        </w:rPr>
        <w:lastRenderedPageBreak/>
        <w:t>of Cameron and Pickering Street.</w:t>
      </w:r>
      <w:r w:rsidR="08619528" w:rsidRPr="3DADEB41">
        <w:rPr>
          <w:rFonts w:ascii="Arial" w:eastAsia="Arial" w:hAnsi="Arial" w:cs="Arial"/>
          <w:sz w:val="24"/>
          <w:szCs w:val="24"/>
          <w:lang w:val="en-NZ"/>
        </w:rPr>
        <w:t xml:space="preserve"> However, we wish to stress that our preference is that cyclists, </w:t>
      </w:r>
      <w:proofErr w:type="gramStart"/>
      <w:r w:rsidR="08619528" w:rsidRPr="3DADEB41">
        <w:rPr>
          <w:rFonts w:ascii="Arial" w:eastAsia="Arial" w:hAnsi="Arial" w:cs="Arial"/>
          <w:sz w:val="24"/>
          <w:szCs w:val="24"/>
          <w:lang w:val="en-NZ"/>
        </w:rPr>
        <w:t>motorists</w:t>
      </w:r>
      <w:proofErr w:type="gramEnd"/>
      <w:r w:rsidR="08619528" w:rsidRPr="3DADEB41">
        <w:rPr>
          <w:rFonts w:ascii="Arial" w:eastAsia="Arial" w:hAnsi="Arial" w:cs="Arial"/>
          <w:sz w:val="24"/>
          <w:szCs w:val="24"/>
          <w:lang w:val="en-NZ"/>
        </w:rPr>
        <w:t xml:space="preserve"> and pedestrians would all be best served by having separated cycling and pedestrian lanes in order to enable everyone, especially pedestrians, </w:t>
      </w:r>
      <w:r w:rsidR="5C56D788" w:rsidRPr="3DADEB41">
        <w:rPr>
          <w:rFonts w:ascii="Arial" w:eastAsia="Arial" w:hAnsi="Arial" w:cs="Arial"/>
          <w:sz w:val="24"/>
          <w:szCs w:val="24"/>
          <w:lang w:val="en-NZ"/>
        </w:rPr>
        <w:t>to be able to mobilise safely.</w:t>
      </w:r>
    </w:p>
    <w:p w14:paraId="4C23DFD9" w14:textId="346785A8" w:rsidR="00B341A0" w:rsidRDefault="00B341A0" w:rsidP="006C12F3">
      <w:pPr>
        <w:spacing w:line="360" w:lineRule="auto"/>
        <w:rPr>
          <w:rStyle w:val="eop"/>
          <w:rFonts w:ascii="Arial" w:hAnsi="Arial" w:cs="Arial"/>
          <w:sz w:val="24"/>
          <w:szCs w:val="24"/>
          <w:shd w:val="clear" w:color="auto" w:fill="FFFFFF"/>
        </w:rPr>
      </w:pPr>
      <w:r w:rsidRPr="00330E9E">
        <w:rPr>
          <w:rFonts w:ascii="Arial" w:eastAsia="Arial" w:hAnsi="Arial" w:cs="Arial"/>
          <w:sz w:val="24"/>
          <w:szCs w:val="24"/>
          <w:lang w:val="en-NZ"/>
        </w:rPr>
        <w:t xml:space="preserve">However, DPA recommends that any wayfinding signage </w:t>
      </w:r>
      <w:r w:rsidR="00330E9E" w:rsidRPr="00330E9E">
        <w:rPr>
          <w:rStyle w:val="normaltextrun"/>
          <w:rFonts w:ascii="Arial" w:hAnsi="Arial" w:cs="Arial"/>
          <w:sz w:val="24"/>
          <w:szCs w:val="24"/>
          <w:shd w:val="clear" w:color="auto" w:fill="FFFFFF"/>
        </w:rPr>
        <w:t>be developed in a way where print, height and colour contrast are fully considered, especially for blind and low vision users. We would like to encourage the development of signage in accessible formats as well (i.e., in New Zealand Sign Language, Easy Read, Te Reo and ethnic languages) which can be done via the use of electronic apps where people can access this information via a QR code.</w:t>
      </w:r>
      <w:r w:rsidR="00330E9E" w:rsidRPr="00330E9E">
        <w:rPr>
          <w:rStyle w:val="eop"/>
          <w:rFonts w:ascii="Arial" w:hAnsi="Arial" w:cs="Arial"/>
          <w:sz w:val="24"/>
          <w:szCs w:val="24"/>
          <w:shd w:val="clear" w:color="auto" w:fill="FFFFFF"/>
        </w:rPr>
        <w:t> </w:t>
      </w:r>
      <w:r w:rsidR="00E734BB">
        <w:rPr>
          <w:rStyle w:val="eop"/>
          <w:rFonts w:ascii="Arial" w:hAnsi="Arial" w:cs="Arial"/>
          <w:sz w:val="24"/>
          <w:szCs w:val="24"/>
          <w:shd w:val="clear" w:color="auto" w:fill="FFFFFF"/>
        </w:rPr>
        <w:t xml:space="preserve">This would help make the signage clearer, </w:t>
      </w:r>
      <w:proofErr w:type="gramStart"/>
      <w:r w:rsidR="00E734BB">
        <w:rPr>
          <w:rStyle w:val="eop"/>
          <w:rFonts w:ascii="Arial" w:hAnsi="Arial" w:cs="Arial"/>
          <w:sz w:val="24"/>
          <w:szCs w:val="24"/>
          <w:shd w:val="clear" w:color="auto" w:fill="FFFFFF"/>
        </w:rPr>
        <w:t>accessible</w:t>
      </w:r>
      <w:proofErr w:type="gramEnd"/>
      <w:r w:rsidR="00E734BB">
        <w:rPr>
          <w:rStyle w:val="eop"/>
          <w:rFonts w:ascii="Arial" w:hAnsi="Arial" w:cs="Arial"/>
          <w:sz w:val="24"/>
          <w:szCs w:val="24"/>
          <w:shd w:val="clear" w:color="auto" w:fill="FFFFFF"/>
        </w:rPr>
        <w:t xml:space="preserve"> and more visible for everyone.</w:t>
      </w:r>
    </w:p>
    <w:p w14:paraId="33063517" w14:textId="367AF9A4" w:rsidR="00DD21E7" w:rsidRDefault="6ABED80E" w:rsidP="009C4721">
      <w:pPr>
        <w:spacing w:line="360" w:lineRule="auto"/>
        <w:ind w:left="-567"/>
        <w:rPr>
          <w:rFonts w:ascii="Arial" w:eastAsia="Arial" w:hAnsi="Arial" w:cs="Arial"/>
          <w:color w:val="002060"/>
          <w:sz w:val="36"/>
          <w:szCs w:val="36"/>
        </w:rPr>
      </w:pPr>
      <w:r w:rsidRPr="117EAAFD">
        <w:rPr>
          <w:rFonts w:ascii="Arial" w:eastAsia="Arial" w:hAnsi="Arial" w:cs="Arial"/>
          <w:b/>
          <w:bCs/>
          <w:color w:val="002060"/>
          <w:sz w:val="36"/>
          <w:szCs w:val="36"/>
          <w:lang w:val="en-NZ"/>
        </w:rPr>
        <w:t>DPA’s recommendations</w:t>
      </w:r>
    </w:p>
    <w:p w14:paraId="3DC9E59B" w14:textId="1649D551" w:rsidR="00DD21E7" w:rsidRDefault="6ABED80E" w:rsidP="117EAAFD">
      <w:pPr>
        <w:spacing w:line="360" w:lineRule="auto"/>
        <w:rPr>
          <w:rFonts w:ascii="Arial" w:eastAsia="Arial" w:hAnsi="Arial" w:cs="Arial"/>
          <w:color w:val="000000" w:themeColor="text1"/>
          <w:sz w:val="24"/>
          <w:szCs w:val="24"/>
        </w:rPr>
      </w:pPr>
      <w:r w:rsidRPr="6F54BD9F">
        <w:rPr>
          <w:rFonts w:ascii="Arial" w:eastAsia="Arial" w:hAnsi="Arial" w:cs="Arial"/>
          <w:color w:val="000000" w:themeColor="text1"/>
          <w:sz w:val="24"/>
          <w:szCs w:val="24"/>
          <w:lang w:val="en-NZ"/>
        </w:rPr>
        <w:t>The Disabled Person’s Assembly recommends:</w:t>
      </w:r>
    </w:p>
    <w:p w14:paraId="62DFFB2B" w14:textId="1A801560" w:rsidR="004C44A2" w:rsidRDefault="6ABED80E" w:rsidP="004C44A2">
      <w:pPr>
        <w:spacing w:line="360" w:lineRule="auto"/>
        <w:rPr>
          <w:rStyle w:val="eop"/>
          <w:rFonts w:ascii="Arial" w:hAnsi="Arial" w:cs="Arial"/>
          <w:sz w:val="24"/>
          <w:szCs w:val="24"/>
          <w:shd w:val="clear" w:color="auto" w:fill="FFFFFF"/>
        </w:rPr>
      </w:pPr>
      <w:r w:rsidRPr="00914548">
        <w:rPr>
          <w:rFonts w:ascii="Arial" w:eastAsia="Arial" w:hAnsi="Arial" w:cs="Arial"/>
          <w:b/>
          <w:bCs/>
          <w:color w:val="000000" w:themeColor="text1"/>
          <w:sz w:val="24"/>
          <w:szCs w:val="24"/>
          <w:lang w:val="en-NZ"/>
        </w:rPr>
        <w:t xml:space="preserve">Recommendation </w:t>
      </w:r>
      <w:r w:rsidR="0C379D1F" w:rsidRPr="00914548">
        <w:rPr>
          <w:rFonts w:ascii="Arial" w:eastAsia="Arial" w:hAnsi="Arial" w:cs="Arial"/>
          <w:b/>
          <w:bCs/>
          <w:color w:val="000000" w:themeColor="text1"/>
          <w:sz w:val="24"/>
          <w:szCs w:val="24"/>
          <w:lang w:val="en-NZ"/>
        </w:rPr>
        <w:t>1</w:t>
      </w:r>
      <w:r w:rsidRPr="00914548">
        <w:rPr>
          <w:rFonts w:ascii="Arial" w:eastAsia="Arial" w:hAnsi="Arial" w:cs="Arial"/>
          <w:b/>
          <w:bCs/>
          <w:color w:val="000000" w:themeColor="text1"/>
          <w:sz w:val="24"/>
          <w:szCs w:val="24"/>
          <w:lang w:val="en-NZ"/>
        </w:rPr>
        <w:t>:</w:t>
      </w:r>
      <w:r w:rsidR="004C44A2">
        <w:rPr>
          <w:rFonts w:ascii="Arial" w:eastAsia="Arial" w:hAnsi="Arial" w:cs="Arial"/>
          <w:b/>
          <w:bCs/>
          <w:color w:val="000000" w:themeColor="text1"/>
          <w:sz w:val="24"/>
          <w:szCs w:val="24"/>
          <w:lang w:val="en-NZ"/>
        </w:rPr>
        <w:t xml:space="preserve"> </w:t>
      </w:r>
      <w:r w:rsidR="004C44A2">
        <w:rPr>
          <w:rFonts w:ascii="Arial" w:eastAsia="Arial" w:hAnsi="Arial" w:cs="Arial"/>
          <w:sz w:val="24"/>
          <w:szCs w:val="24"/>
          <w:lang w:val="en-NZ"/>
        </w:rPr>
        <w:t>T</w:t>
      </w:r>
      <w:r w:rsidR="004C44A2" w:rsidRPr="00330E9E">
        <w:rPr>
          <w:rFonts w:ascii="Arial" w:eastAsia="Arial" w:hAnsi="Arial" w:cs="Arial"/>
          <w:sz w:val="24"/>
          <w:szCs w:val="24"/>
          <w:lang w:val="en-NZ"/>
        </w:rPr>
        <w:t xml:space="preserve">hat any wayfinding signage </w:t>
      </w:r>
      <w:r w:rsidR="004C44A2" w:rsidRPr="00330E9E">
        <w:rPr>
          <w:rStyle w:val="normaltextrun"/>
          <w:rFonts w:ascii="Arial" w:hAnsi="Arial" w:cs="Arial"/>
          <w:sz w:val="24"/>
          <w:szCs w:val="24"/>
          <w:shd w:val="clear" w:color="auto" w:fill="FFFFFF"/>
        </w:rPr>
        <w:t>be developed in a way where print, height and colour contrast are fully considered, especially for blind and low vision users. We would like to encourage the development of signage in accessible formats as well (i.e., in New Zealand Sign Language, Easy Read, Te Reo and ethnic languages) which can be done via the use of electronic apps where people can access this information via a QR code.</w:t>
      </w:r>
      <w:r w:rsidR="004C44A2" w:rsidRPr="00330E9E">
        <w:rPr>
          <w:rStyle w:val="eop"/>
          <w:rFonts w:ascii="Arial" w:hAnsi="Arial" w:cs="Arial"/>
          <w:sz w:val="24"/>
          <w:szCs w:val="24"/>
          <w:shd w:val="clear" w:color="auto" w:fill="FFFFFF"/>
        </w:rPr>
        <w:t> </w:t>
      </w:r>
      <w:r w:rsidR="004C44A2">
        <w:rPr>
          <w:rStyle w:val="eop"/>
          <w:rFonts w:ascii="Arial" w:hAnsi="Arial" w:cs="Arial"/>
          <w:sz w:val="24"/>
          <w:szCs w:val="24"/>
          <w:shd w:val="clear" w:color="auto" w:fill="FFFFFF"/>
        </w:rPr>
        <w:t xml:space="preserve">This would help make the signage clearer, </w:t>
      </w:r>
      <w:proofErr w:type="gramStart"/>
      <w:r w:rsidR="004C44A2">
        <w:rPr>
          <w:rStyle w:val="eop"/>
          <w:rFonts w:ascii="Arial" w:hAnsi="Arial" w:cs="Arial"/>
          <w:sz w:val="24"/>
          <w:szCs w:val="24"/>
          <w:shd w:val="clear" w:color="auto" w:fill="FFFFFF"/>
        </w:rPr>
        <w:t>accessible</w:t>
      </w:r>
      <w:proofErr w:type="gramEnd"/>
      <w:r w:rsidR="004C44A2">
        <w:rPr>
          <w:rStyle w:val="eop"/>
          <w:rFonts w:ascii="Arial" w:hAnsi="Arial" w:cs="Arial"/>
          <w:sz w:val="24"/>
          <w:szCs w:val="24"/>
          <w:shd w:val="clear" w:color="auto" w:fill="FFFFFF"/>
        </w:rPr>
        <w:t xml:space="preserve"> and more visible for everyone.</w:t>
      </w:r>
    </w:p>
    <w:p w14:paraId="36586793" w14:textId="45B3924A" w:rsidR="00DD21E7" w:rsidRPr="00914548" w:rsidRDefault="00DD21E7" w:rsidP="00914548">
      <w:pPr>
        <w:spacing w:line="360" w:lineRule="auto"/>
        <w:rPr>
          <w:rFonts w:ascii="Arial" w:eastAsia="Arial" w:hAnsi="Arial" w:cs="Arial"/>
          <w:color w:val="000000" w:themeColor="text1"/>
          <w:sz w:val="24"/>
          <w:szCs w:val="24"/>
        </w:rPr>
      </w:pPr>
    </w:p>
    <w:sectPr w:rsidR="00DD21E7" w:rsidRPr="00914548" w:rsidSect="00226A3F">
      <w:headerReference w:type="default"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44FF" w14:textId="77777777" w:rsidR="00831FFC" w:rsidRDefault="00831FFC">
      <w:pPr>
        <w:spacing w:after="0" w:line="240" w:lineRule="auto"/>
      </w:pPr>
      <w:r>
        <w:separator/>
      </w:r>
    </w:p>
  </w:endnote>
  <w:endnote w:type="continuationSeparator" w:id="0">
    <w:p w14:paraId="11A8FC34" w14:textId="77777777" w:rsidR="00831FFC" w:rsidRDefault="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EB70F0" w14:paraId="2AC15E1F" w14:textId="77777777" w:rsidTr="0FEB70F0">
      <w:tc>
        <w:tcPr>
          <w:tcW w:w="3005" w:type="dxa"/>
        </w:tcPr>
        <w:p w14:paraId="4D6F3122" w14:textId="2A09049B" w:rsidR="0FEB70F0" w:rsidRDefault="0FEB70F0" w:rsidP="0FEB70F0">
          <w:pPr>
            <w:pStyle w:val="Header"/>
            <w:ind w:left="-115"/>
          </w:pPr>
        </w:p>
      </w:tc>
      <w:tc>
        <w:tcPr>
          <w:tcW w:w="3005" w:type="dxa"/>
        </w:tcPr>
        <w:p w14:paraId="17A08E74" w14:textId="7E8994DA" w:rsidR="0FEB70F0" w:rsidRDefault="0FEB70F0" w:rsidP="0FEB70F0">
          <w:pPr>
            <w:pStyle w:val="Header"/>
            <w:jc w:val="center"/>
          </w:pPr>
        </w:p>
      </w:tc>
      <w:tc>
        <w:tcPr>
          <w:tcW w:w="3005" w:type="dxa"/>
        </w:tcPr>
        <w:p w14:paraId="23CE28CE" w14:textId="00D45B32" w:rsidR="0FEB70F0" w:rsidRDefault="0FEB70F0" w:rsidP="0FEB70F0">
          <w:pPr>
            <w:pStyle w:val="Header"/>
            <w:ind w:right="-115"/>
            <w:jc w:val="right"/>
          </w:pPr>
        </w:p>
      </w:tc>
    </w:tr>
  </w:tbl>
  <w:p w14:paraId="74BE06CD" w14:textId="371C862A" w:rsidR="0FEB70F0" w:rsidRDefault="00226A3F" w:rsidP="0FEB70F0">
    <w:pPr>
      <w:pStyle w:val="Footer"/>
    </w:pPr>
    <w:r>
      <w:rPr>
        <w:noProof/>
        <w:lang w:eastAsia="en-NZ"/>
      </w:rPr>
      <w:drawing>
        <wp:inline distT="0" distB="0" distL="0" distR="0" wp14:anchorId="5C53BF8A" wp14:editId="13E7F983">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A273" w14:textId="3E815CB9" w:rsidR="00C63AD6" w:rsidRDefault="000553F6" w:rsidP="005F6160">
    <w:pPr>
      <w:pStyle w:val="Footer"/>
    </w:pPr>
    <w:r>
      <w:rPr>
        <w:noProof/>
        <w:lang w:eastAsia="en-NZ"/>
      </w:rPr>
      <w:drawing>
        <wp:inline distT="0" distB="0" distL="0" distR="0" wp14:anchorId="03CF008C" wp14:editId="3754BE72">
          <wp:extent cx="5566915" cy="769545"/>
          <wp:effectExtent l="0" t="0" r="0" b="0"/>
          <wp:docPr id="1"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E1EF" w14:textId="77777777" w:rsidR="00831FFC" w:rsidRDefault="00831FFC">
      <w:pPr>
        <w:spacing w:after="0" w:line="240" w:lineRule="auto"/>
      </w:pPr>
      <w:r>
        <w:separator/>
      </w:r>
    </w:p>
  </w:footnote>
  <w:footnote w:type="continuationSeparator" w:id="0">
    <w:p w14:paraId="539C000E" w14:textId="77777777" w:rsidR="00831FFC" w:rsidRDefault="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4312381"/>
      <w:docPartObj>
        <w:docPartGallery w:val="Page Numbers (Top of Page)"/>
        <w:docPartUnique/>
      </w:docPartObj>
    </w:sdtPr>
    <w:sdtEndPr>
      <w:rPr>
        <w:noProof/>
      </w:rPr>
    </w:sdtEndPr>
    <w:sdtContent>
      <w:p w14:paraId="17A9DCDF" w14:textId="6F711737" w:rsidR="00684923" w:rsidRPr="00684923" w:rsidRDefault="00684923">
        <w:pPr>
          <w:pStyle w:val="Header"/>
          <w:jc w:val="right"/>
          <w:rPr>
            <w:rFonts w:ascii="Arial" w:hAnsi="Arial" w:cs="Arial"/>
          </w:rPr>
        </w:pPr>
        <w:r w:rsidRPr="00684923">
          <w:rPr>
            <w:rFonts w:ascii="Arial" w:hAnsi="Arial" w:cs="Arial"/>
          </w:rPr>
          <w:fldChar w:fldCharType="begin"/>
        </w:r>
        <w:r w:rsidRPr="00684923">
          <w:rPr>
            <w:rFonts w:ascii="Arial" w:hAnsi="Arial" w:cs="Arial"/>
          </w:rPr>
          <w:instrText xml:space="preserve"> PAGE   \* MERGEFORMAT </w:instrText>
        </w:r>
        <w:r w:rsidRPr="00684923">
          <w:rPr>
            <w:rFonts w:ascii="Arial" w:hAnsi="Arial" w:cs="Arial"/>
          </w:rPr>
          <w:fldChar w:fldCharType="separate"/>
        </w:r>
        <w:r w:rsidRPr="00684923">
          <w:rPr>
            <w:rFonts w:ascii="Arial" w:hAnsi="Arial" w:cs="Arial"/>
            <w:noProof/>
          </w:rPr>
          <w:t>2</w:t>
        </w:r>
        <w:r w:rsidRPr="00684923">
          <w:rPr>
            <w:rFonts w:ascii="Arial" w:hAnsi="Arial" w:cs="Arial"/>
            <w:noProof/>
          </w:rPr>
          <w:fldChar w:fldCharType="end"/>
        </w:r>
      </w:p>
    </w:sdtContent>
  </w:sdt>
  <w:p w14:paraId="27E72D44" w14:textId="01965F6A" w:rsidR="0FEB70F0" w:rsidRPr="00684923" w:rsidRDefault="0FEB70F0" w:rsidP="00D00767">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AE4A" w14:textId="1B0C9814" w:rsidR="00E26A34" w:rsidRPr="00C42DA0" w:rsidRDefault="00B34A25" w:rsidP="00C42DA0">
    <w:pPr>
      <w:pStyle w:val="Header"/>
    </w:pPr>
    <w:r>
      <w:rPr>
        <w:noProof/>
        <w:lang w:eastAsia="en-NZ"/>
      </w:rPr>
      <w:drawing>
        <wp:inline distT="0" distB="0" distL="0" distR="0" wp14:anchorId="4D32F9E0" wp14:editId="53D99670">
          <wp:extent cx="5731510" cy="1774714"/>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774714"/>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8502"/>
    <w:multiLevelType w:val="hybridMultilevel"/>
    <w:tmpl w:val="E84E8B02"/>
    <w:lvl w:ilvl="0" w:tplc="2DD80E8A">
      <w:start w:val="1"/>
      <w:numFmt w:val="bullet"/>
      <w:lvlText w:val=""/>
      <w:lvlJc w:val="left"/>
      <w:pPr>
        <w:ind w:left="720" w:hanging="360"/>
      </w:pPr>
      <w:rPr>
        <w:rFonts w:ascii="Symbol" w:hAnsi="Symbol" w:hint="default"/>
      </w:rPr>
    </w:lvl>
    <w:lvl w:ilvl="1" w:tplc="294EF028">
      <w:start w:val="1"/>
      <w:numFmt w:val="bullet"/>
      <w:lvlText w:val="o"/>
      <w:lvlJc w:val="left"/>
      <w:pPr>
        <w:ind w:left="1440" w:hanging="360"/>
      </w:pPr>
      <w:rPr>
        <w:rFonts w:ascii="Courier New" w:hAnsi="Courier New" w:hint="default"/>
      </w:rPr>
    </w:lvl>
    <w:lvl w:ilvl="2" w:tplc="D12E70C2">
      <w:start w:val="1"/>
      <w:numFmt w:val="bullet"/>
      <w:lvlText w:val=""/>
      <w:lvlJc w:val="left"/>
      <w:pPr>
        <w:ind w:left="2160" w:hanging="360"/>
      </w:pPr>
      <w:rPr>
        <w:rFonts w:ascii="Wingdings" w:hAnsi="Wingdings" w:hint="default"/>
      </w:rPr>
    </w:lvl>
    <w:lvl w:ilvl="3" w:tplc="33E8CCCC">
      <w:start w:val="1"/>
      <w:numFmt w:val="bullet"/>
      <w:lvlText w:val=""/>
      <w:lvlJc w:val="left"/>
      <w:pPr>
        <w:ind w:left="2880" w:hanging="360"/>
      </w:pPr>
      <w:rPr>
        <w:rFonts w:ascii="Symbol" w:hAnsi="Symbol" w:hint="default"/>
      </w:rPr>
    </w:lvl>
    <w:lvl w:ilvl="4" w:tplc="4A7615FA">
      <w:start w:val="1"/>
      <w:numFmt w:val="bullet"/>
      <w:lvlText w:val="o"/>
      <w:lvlJc w:val="left"/>
      <w:pPr>
        <w:ind w:left="3600" w:hanging="360"/>
      </w:pPr>
      <w:rPr>
        <w:rFonts w:ascii="Courier New" w:hAnsi="Courier New" w:hint="default"/>
      </w:rPr>
    </w:lvl>
    <w:lvl w:ilvl="5" w:tplc="6B5E4E86">
      <w:start w:val="1"/>
      <w:numFmt w:val="bullet"/>
      <w:lvlText w:val=""/>
      <w:lvlJc w:val="left"/>
      <w:pPr>
        <w:ind w:left="4320" w:hanging="360"/>
      </w:pPr>
      <w:rPr>
        <w:rFonts w:ascii="Wingdings" w:hAnsi="Wingdings" w:hint="default"/>
      </w:rPr>
    </w:lvl>
    <w:lvl w:ilvl="6" w:tplc="D40660D0">
      <w:start w:val="1"/>
      <w:numFmt w:val="bullet"/>
      <w:lvlText w:val=""/>
      <w:lvlJc w:val="left"/>
      <w:pPr>
        <w:ind w:left="5040" w:hanging="360"/>
      </w:pPr>
      <w:rPr>
        <w:rFonts w:ascii="Symbol" w:hAnsi="Symbol" w:hint="default"/>
      </w:rPr>
    </w:lvl>
    <w:lvl w:ilvl="7" w:tplc="A03EDB3A">
      <w:start w:val="1"/>
      <w:numFmt w:val="bullet"/>
      <w:lvlText w:val="o"/>
      <w:lvlJc w:val="left"/>
      <w:pPr>
        <w:ind w:left="5760" w:hanging="360"/>
      </w:pPr>
      <w:rPr>
        <w:rFonts w:ascii="Courier New" w:hAnsi="Courier New" w:hint="default"/>
      </w:rPr>
    </w:lvl>
    <w:lvl w:ilvl="8" w:tplc="C47078B2">
      <w:start w:val="1"/>
      <w:numFmt w:val="bullet"/>
      <w:lvlText w:val=""/>
      <w:lvlJc w:val="left"/>
      <w:pPr>
        <w:ind w:left="6480" w:hanging="360"/>
      </w:pPr>
      <w:rPr>
        <w:rFonts w:ascii="Wingdings" w:hAnsi="Wingdings" w:hint="default"/>
      </w:rPr>
    </w:lvl>
  </w:abstractNum>
  <w:abstractNum w:abstractNumId="1" w15:restartNumberingAfterBreak="0">
    <w:nsid w:val="1EA7809F"/>
    <w:multiLevelType w:val="hybridMultilevel"/>
    <w:tmpl w:val="54A82172"/>
    <w:lvl w:ilvl="0" w:tplc="59A233AA">
      <w:start w:val="1"/>
      <w:numFmt w:val="bullet"/>
      <w:lvlText w:val="·"/>
      <w:lvlJc w:val="left"/>
      <w:pPr>
        <w:ind w:left="720" w:hanging="360"/>
      </w:pPr>
      <w:rPr>
        <w:rFonts w:ascii="Symbol" w:hAnsi="Symbol" w:hint="default"/>
      </w:rPr>
    </w:lvl>
    <w:lvl w:ilvl="1" w:tplc="7116D47C">
      <w:start w:val="1"/>
      <w:numFmt w:val="bullet"/>
      <w:lvlText w:val="o"/>
      <w:lvlJc w:val="left"/>
      <w:pPr>
        <w:ind w:left="1440" w:hanging="360"/>
      </w:pPr>
      <w:rPr>
        <w:rFonts w:ascii="Courier New" w:hAnsi="Courier New" w:hint="default"/>
      </w:rPr>
    </w:lvl>
    <w:lvl w:ilvl="2" w:tplc="18B2EAC4">
      <w:start w:val="1"/>
      <w:numFmt w:val="bullet"/>
      <w:lvlText w:val=""/>
      <w:lvlJc w:val="left"/>
      <w:pPr>
        <w:ind w:left="2160" w:hanging="360"/>
      </w:pPr>
      <w:rPr>
        <w:rFonts w:ascii="Wingdings" w:hAnsi="Wingdings" w:hint="default"/>
      </w:rPr>
    </w:lvl>
    <w:lvl w:ilvl="3" w:tplc="20E08A14">
      <w:start w:val="1"/>
      <w:numFmt w:val="bullet"/>
      <w:lvlText w:val=""/>
      <w:lvlJc w:val="left"/>
      <w:pPr>
        <w:ind w:left="2880" w:hanging="360"/>
      </w:pPr>
      <w:rPr>
        <w:rFonts w:ascii="Symbol" w:hAnsi="Symbol" w:hint="default"/>
      </w:rPr>
    </w:lvl>
    <w:lvl w:ilvl="4" w:tplc="A6A0D62E">
      <w:start w:val="1"/>
      <w:numFmt w:val="bullet"/>
      <w:lvlText w:val="o"/>
      <w:lvlJc w:val="left"/>
      <w:pPr>
        <w:ind w:left="3600" w:hanging="360"/>
      </w:pPr>
      <w:rPr>
        <w:rFonts w:ascii="Courier New" w:hAnsi="Courier New" w:hint="default"/>
      </w:rPr>
    </w:lvl>
    <w:lvl w:ilvl="5" w:tplc="61E28C96">
      <w:start w:val="1"/>
      <w:numFmt w:val="bullet"/>
      <w:lvlText w:val=""/>
      <w:lvlJc w:val="left"/>
      <w:pPr>
        <w:ind w:left="4320" w:hanging="360"/>
      </w:pPr>
      <w:rPr>
        <w:rFonts w:ascii="Wingdings" w:hAnsi="Wingdings" w:hint="default"/>
      </w:rPr>
    </w:lvl>
    <w:lvl w:ilvl="6" w:tplc="CB18D41E">
      <w:start w:val="1"/>
      <w:numFmt w:val="bullet"/>
      <w:lvlText w:val=""/>
      <w:lvlJc w:val="left"/>
      <w:pPr>
        <w:ind w:left="5040" w:hanging="360"/>
      </w:pPr>
      <w:rPr>
        <w:rFonts w:ascii="Symbol" w:hAnsi="Symbol" w:hint="default"/>
      </w:rPr>
    </w:lvl>
    <w:lvl w:ilvl="7" w:tplc="3AF2D3A6">
      <w:start w:val="1"/>
      <w:numFmt w:val="bullet"/>
      <w:lvlText w:val="o"/>
      <w:lvlJc w:val="left"/>
      <w:pPr>
        <w:ind w:left="5760" w:hanging="360"/>
      </w:pPr>
      <w:rPr>
        <w:rFonts w:ascii="Courier New" w:hAnsi="Courier New" w:hint="default"/>
      </w:rPr>
    </w:lvl>
    <w:lvl w:ilvl="8" w:tplc="022A818E">
      <w:start w:val="1"/>
      <w:numFmt w:val="bullet"/>
      <w:lvlText w:val=""/>
      <w:lvlJc w:val="left"/>
      <w:pPr>
        <w:ind w:left="6480" w:hanging="360"/>
      </w:pPr>
      <w:rPr>
        <w:rFonts w:ascii="Wingdings" w:hAnsi="Wingdings" w:hint="default"/>
      </w:rPr>
    </w:lvl>
  </w:abstractNum>
  <w:abstractNum w:abstractNumId="2" w15:restartNumberingAfterBreak="0">
    <w:nsid w:val="250A6B66"/>
    <w:multiLevelType w:val="hybridMultilevel"/>
    <w:tmpl w:val="83864E9A"/>
    <w:lvl w:ilvl="0" w:tplc="D528015E">
      <w:start w:val="1"/>
      <w:numFmt w:val="bullet"/>
      <w:lvlText w:val=""/>
      <w:lvlJc w:val="left"/>
      <w:pPr>
        <w:ind w:left="720" w:hanging="360"/>
      </w:pPr>
      <w:rPr>
        <w:rFonts w:ascii="Symbol" w:hAnsi="Symbol" w:hint="default"/>
      </w:rPr>
    </w:lvl>
    <w:lvl w:ilvl="1" w:tplc="C5DE87EC">
      <w:start w:val="1"/>
      <w:numFmt w:val="bullet"/>
      <w:lvlText w:val="o"/>
      <w:lvlJc w:val="left"/>
      <w:pPr>
        <w:ind w:left="1440" w:hanging="360"/>
      </w:pPr>
      <w:rPr>
        <w:rFonts w:ascii="Courier New" w:hAnsi="Courier New" w:hint="default"/>
      </w:rPr>
    </w:lvl>
    <w:lvl w:ilvl="2" w:tplc="D8444052">
      <w:start w:val="1"/>
      <w:numFmt w:val="bullet"/>
      <w:lvlText w:val=""/>
      <w:lvlJc w:val="left"/>
      <w:pPr>
        <w:ind w:left="2160" w:hanging="360"/>
      </w:pPr>
      <w:rPr>
        <w:rFonts w:ascii="Wingdings" w:hAnsi="Wingdings" w:hint="default"/>
      </w:rPr>
    </w:lvl>
    <w:lvl w:ilvl="3" w:tplc="E6701C6E">
      <w:start w:val="1"/>
      <w:numFmt w:val="bullet"/>
      <w:lvlText w:val=""/>
      <w:lvlJc w:val="left"/>
      <w:pPr>
        <w:ind w:left="2880" w:hanging="360"/>
      </w:pPr>
      <w:rPr>
        <w:rFonts w:ascii="Symbol" w:hAnsi="Symbol" w:hint="default"/>
      </w:rPr>
    </w:lvl>
    <w:lvl w:ilvl="4" w:tplc="1D06B27C">
      <w:start w:val="1"/>
      <w:numFmt w:val="bullet"/>
      <w:lvlText w:val="o"/>
      <w:lvlJc w:val="left"/>
      <w:pPr>
        <w:ind w:left="3600" w:hanging="360"/>
      </w:pPr>
      <w:rPr>
        <w:rFonts w:ascii="Courier New" w:hAnsi="Courier New" w:hint="default"/>
      </w:rPr>
    </w:lvl>
    <w:lvl w:ilvl="5" w:tplc="E9B6A25E">
      <w:start w:val="1"/>
      <w:numFmt w:val="bullet"/>
      <w:lvlText w:val=""/>
      <w:lvlJc w:val="left"/>
      <w:pPr>
        <w:ind w:left="4320" w:hanging="360"/>
      </w:pPr>
      <w:rPr>
        <w:rFonts w:ascii="Wingdings" w:hAnsi="Wingdings" w:hint="default"/>
      </w:rPr>
    </w:lvl>
    <w:lvl w:ilvl="6" w:tplc="A19083A8">
      <w:start w:val="1"/>
      <w:numFmt w:val="bullet"/>
      <w:lvlText w:val=""/>
      <w:lvlJc w:val="left"/>
      <w:pPr>
        <w:ind w:left="5040" w:hanging="360"/>
      </w:pPr>
      <w:rPr>
        <w:rFonts w:ascii="Symbol" w:hAnsi="Symbol" w:hint="default"/>
      </w:rPr>
    </w:lvl>
    <w:lvl w:ilvl="7" w:tplc="2BD024C0">
      <w:start w:val="1"/>
      <w:numFmt w:val="bullet"/>
      <w:lvlText w:val="o"/>
      <w:lvlJc w:val="left"/>
      <w:pPr>
        <w:ind w:left="5760" w:hanging="360"/>
      </w:pPr>
      <w:rPr>
        <w:rFonts w:ascii="Courier New" w:hAnsi="Courier New" w:hint="default"/>
      </w:rPr>
    </w:lvl>
    <w:lvl w:ilvl="8" w:tplc="322292DC">
      <w:start w:val="1"/>
      <w:numFmt w:val="bullet"/>
      <w:lvlText w:val=""/>
      <w:lvlJc w:val="left"/>
      <w:pPr>
        <w:ind w:left="6480" w:hanging="360"/>
      </w:pPr>
      <w:rPr>
        <w:rFonts w:ascii="Wingdings" w:hAnsi="Wingdings" w:hint="default"/>
      </w:rPr>
    </w:lvl>
  </w:abstractNum>
  <w:abstractNum w:abstractNumId="3" w15:restartNumberingAfterBreak="0">
    <w:nsid w:val="26CE9D50"/>
    <w:multiLevelType w:val="hybridMultilevel"/>
    <w:tmpl w:val="960AA0BA"/>
    <w:lvl w:ilvl="0" w:tplc="8ADA3040">
      <w:start w:val="1"/>
      <w:numFmt w:val="bullet"/>
      <w:lvlText w:val="·"/>
      <w:lvlJc w:val="left"/>
      <w:pPr>
        <w:ind w:left="720" w:hanging="360"/>
      </w:pPr>
      <w:rPr>
        <w:rFonts w:ascii="Symbol" w:hAnsi="Symbol" w:hint="default"/>
      </w:rPr>
    </w:lvl>
    <w:lvl w:ilvl="1" w:tplc="8634DCC8">
      <w:start w:val="1"/>
      <w:numFmt w:val="bullet"/>
      <w:lvlText w:val="o"/>
      <w:lvlJc w:val="left"/>
      <w:pPr>
        <w:ind w:left="1440" w:hanging="360"/>
      </w:pPr>
      <w:rPr>
        <w:rFonts w:ascii="Courier New" w:hAnsi="Courier New" w:hint="default"/>
      </w:rPr>
    </w:lvl>
    <w:lvl w:ilvl="2" w:tplc="7E981484">
      <w:start w:val="1"/>
      <w:numFmt w:val="bullet"/>
      <w:lvlText w:val=""/>
      <w:lvlJc w:val="left"/>
      <w:pPr>
        <w:ind w:left="2160" w:hanging="360"/>
      </w:pPr>
      <w:rPr>
        <w:rFonts w:ascii="Wingdings" w:hAnsi="Wingdings" w:hint="default"/>
      </w:rPr>
    </w:lvl>
    <w:lvl w:ilvl="3" w:tplc="753CE9FE">
      <w:start w:val="1"/>
      <w:numFmt w:val="bullet"/>
      <w:lvlText w:val=""/>
      <w:lvlJc w:val="left"/>
      <w:pPr>
        <w:ind w:left="2880" w:hanging="360"/>
      </w:pPr>
      <w:rPr>
        <w:rFonts w:ascii="Symbol" w:hAnsi="Symbol" w:hint="default"/>
      </w:rPr>
    </w:lvl>
    <w:lvl w:ilvl="4" w:tplc="62224E44">
      <w:start w:val="1"/>
      <w:numFmt w:val="bullet"/>
      <w:lvlText w:val="o"/>
      <w:lvlJc w:val="left"/>
      <w:pPr>
        <w:ind w:left="3600" w:hanging="360"/>
      </w:pPr>
      <w:rPr>
        <w:rFonts w:ascii="Courier New" w:hAnsi="Courier New" w:hint="default"/>
      </w:rPr>
    </w:lvl>
    <w:lvl w:ilvl="5" w:tplc="D7182B10">
      <w:start w:val="1"/>
      <w:numFmt w:val="bullet"/>
      <w:lvlText w:val=""/>
      <w:lvlJc w:val="left"/>
      <w:pPr>
        <w:ind w:left="4320" w:hanging="360"/>
      </w:pPr>
      <w:rPr>
        <w:rFonts w:ascii="Wingdings" w:hAnsi="Wingdings" w:hint="default"/>
      </w:rPr>
    </w:lvl>
    <w:lvl w:ilvl="6" w:tplc="77F8F776">
      <w:start w:val="1"/>
      <w:numFmt w:val="bullet"/>
      <w:lvlText w:val=""/>
      <w:lvlJc w:val="left"/>
      <w:pPr>
        <w:ind w:left="5040" w:hanging="360"/>
      </w:pPr>
      <w:rPr>
        <w:rFonts w:ascii="Symbol" w:hAnsi="Symbol" w:hint="default"/>
      </w:rPr>
    </w:lvl>
    <w:lvl w:ilvl="7" w:tplc="F6F24D20">
      <w:start w:val="1"/>
      <w:numFmt w:val="bullet"/>
      <w:lvlText w:val="o"/>
      <w:lvlJc w:val="left"/>
      <w:pPr>
        <w:ind w:left="5760" w:hanging="360"/>
      </w:pPr>
      <w:rPr>
        <w:rFonts w:ascii="Courier New" w:hAnsi="Courier New" w:hint="default"/>
      </w:rPr>
    </w:lvl>
    <w:lvl w:ilvl="8" w:tplc="1F00A93A">
      <w:start w:val="1"/>
      <w:numFmt w:val="bullet"/>
      <w:lvlText w:val=""/>
      <w:lvlJc w:val="left"/>
      <w:pPr>
        <w:ind w:left="6480" w:hanging="360"/>
      </w:pPr>
      <w:rPr>
        <w:rFonts w:ascii="Wingdings" w:hAnsi="Wingdings" w:hint="default"/>
      </w:rPr>
    </w:lvl>
  </w:abstractNum>
  <w:abstractNum w:abstractNumId="4" w15:restartNumberingAfterBreak="0">
    <w:nsid w:val="44295C12"/>
    <w:multiLevelType w:val="hybridMultilevel"/>
    <w:tmpl w:val="60725342"/>
    <w:lvl w:ilvl="0" w:tplc="9C04B93A">
      <w:start w:val="1"/>
      <w:numFmt w:val="bullet"/>
      <w:lvlText w:val=""/>
      <w:lvlJc w:val="left"/>
      <w:pPr>
        <w:ind w:left="720" w:hanging="360"/>
      </w:pPr>
      <w:rPr>
        <w:rFonts w:ascii="Symbol" w:hAnsi="Symbol" w:hint="default"/>
      </w:rPr>
    </w:lvl>
    <w:lvl w:ilvl="1" w:tplc="73A031CC">
      <w:start w:val="1"/>
      <w:numFmt w:val="bullet"/>
      <w:lvlText w:val="o"/>
      <w:lvlJc w:val="left"/>
      <w:pPr>
        <w:ind w:left="1440" w:hanging="360"/>
      </w:pPr>
      <w:rPr>
        <w:rFonts w:ascii="Courier New" w:hAnsi="Courier New" w:hint="default"/>
      </w:rPr>
    </w:lvl>
    <w:lvl w:ilvl="2" w:tplc="CF06BAB6">
      <w:start w:val="1"/>
      <w:numFmt w:val="bullet"/>
      <w:lvlText w:val=""/>
      <w:lvlJc w:val="left"/>
      <w:pPr>
        <w:ind w:left="2160" w:hanging="360"/>
      </w:pPr>
      <w:rPr>
        <w:rFonts w:ascii="Wingdings" w:hAnsi="Wingdings" w:hint="default"/>
      </w:rPr>
    </w:lvl>
    <w:lvl w:ilvl="3" w:tplc="4DF4F106">
      <w:start w:val="1"/>
      <w:numFmt w:val="bullet"/>
      <w:lvlText w:val=""/>
      <w:lvlJc w:val="left"/>
      <w:pPr>
        <w:ind w:left="2880" w:hanging="360"/>
      </w:pPr>
      <w:rPr>
        <w:rFonts w:ascii="Symbol" w:hAnsi="Symbol" w:hint="default"/>
      </w:rPr>
    </w:lvl>
    <w:lvl w:ilvl="4" w:tplc="22D488E8">
      <w:start w:val="1"/>
      <w:numFmt w:val="bullet"/>
      <w:lvlText w:val="o"/>
      <w:lvlJc w:val="left"/>
      <w:pPr>
        <w:ind w:left="3600" w:hanging="360"/>
      </w:pPr>
      <w:rPr>
        <w:rFonts w:ascii="Courier New" w:hAnsi="Courier New" w:hint="default"/>
      </w:rPr>
    </w:lvl>
    <w:lvl w:ilvl="5" w:tplc="A86A8D1E">
      <w:start w:val="1"/>
      <w:numFmt w:val="bullet"/>
      <w:lvlText w:val=""/>
      <w:lvlJc w:val="left"/>
      <w:pPr>
        <w:ind w:left="4320" w:hanging="360"/>
      </w:pPr>
      <w:rPr>
        <w:rFonts w:ascii="Wingdings" w:hAnsi="Wingdings" w:hint="default"/>
      </w:rPr>
    </w:lvl>
    <w:lvl w:ilvl="6" w:tplc="38CAECE8">
      <w:start w:val="1"/>
      <w:numFmt w:val="bullet"/>
      <w:lvlText w:val=""/>
      <w:lvlJc w:val="left"/>
      <w:pPr>
        <w:ind w:left="5040" w:hanging="360"/>
      </w:pPr>
      <w:rPr>
        <w:rFonts w:ascii="Symbol" w:hAnsi="Symbol" w:hint="default"/>
      </w:rPr>
    </w:lvl>
    <w:lvl w:ilvl="7" w:tplc="269A275E">
      <w:start w:val="1"/>
      <w:numFmt w:val="bullet"/>
      <w:lvlText w:val="o"/>
      <w:lvlJc w:val="left"/>
      <w:pPr>
        <w:ind w:left="5760" w:hanging="360"/>
      </w:pPr>
      <w:rPr>
        <w:rFonts w:ascii="Courier New" w:hAnsi="Courier New" w:hint="default"/>
      </w:rPr>
    </w:lvl>
    <w:lvl w:ilvl="8" w:tplc="865E27F8">
      <w:start w:val="1"/>
      <w:numFmt w:val="bullet"/>
      <w:lvlText w:val=""/>
      <w:lvlJc w:val="left"/>
      <w:pPr>
        <w:ind w:left="6480" w:hanging="360"/>
      </w:pPr>
      <w:rPr>
        <w:rFonts w:ascii="Wingdings" w:hAnsi="Wingdings" w:hint="default"/>
      </w:rPr>
    </w:lvl>
  </w:abstractNum>
  <w:abstractNum w:abstractNumId="5" w15:restartNumberingAfterBreak="0">
    <w:nsid w:val="787B5456"/>
    <w:multiLevelType w:val="hybridMultilevel"/>
    <w:tmpl w:val="CA467784"/>
    <w:lvl w:ilvl="0" w:tplc="7514F5FC">
      <w:start w:val="1"/>
      <w:numFmt w:val="bullet"/>
      <w:lvlText w:val="·"/>
      <w:lvlJc w:val="left"/>
      <w:pPr>
        <w:ind w:left="720" w:hanging="360"/>
      </w:pPr>
      <w:rPr>
        <w:rFonts w:ascii="Symbol" w:hAnsi="Symbol" w:hint="default"/>
      </w:rPr>
    </w:lvl>
    <w:lvl w:ilvl="1" w:tplc="46301954">
      <w:start w:val="1"/>
      <w:numFmt w:val="bullet"/>
      <w:lvlText w:val="o"/>
      <w:lvlJc w:val="left"/>
      <w:pPr>
        <w:ind w:left="1440" w:hanging="360"/>
      </w:pPr>
      <w:rPr>
        <w:rFonts w:ascii="Courier New" w:hAnsi="Courier New" w:hint="default"/>
      </w:rPr>
    </w:lvl>
    <w:lvl w:ilvl="2" w:tplc="2014E844">
      <w:start w:val="1"/>
      <w:numFmt w:val="bullet"/>
      <w:lvlText w:val=""/>
      <w:lvlJc w:val="left"/>
      <w:pPr>
        <w:ind w:left="2160" w:hanging="360"/>
      </w:pPr>
      <w:rPr>
        <w:rFonts w:ascii="Wingdings" w:hAnsi="Wingdings" w:hint="default"/>
      </w:rPr>
    </w:lvl>
    <w:lvl w:ilvl="3" w:tplc="F9FE073A">
      <w:start w:val="1"/>
      <w:numFmt w:val="bullet"/>
      <w:lvlText w:val=""/>
      <w:lvlJc w:val="left"/>
      <w:pPr>
        <w:ind w:left="2880" w:hanging="360"/>
      </w:pPr>
      <w:rPr>
        <w:rFonts w:ascii="Symbol" w:hAnsi="Symbol" w:hint="default"/>
      </w:rPr>
    </w:lvl>
    <w:lvl w:ilvl="4" w:tplc="AFBC6B84">
      <w:start w:val="1"/>
      <w:numFmt w:val="bullet"/>
      <w:lvlText w:val="o"/>
      <w:lvlJc w:val="left"/>
      <w:pPr>
        <w:ind w:left="3600" w:hanging="360"/>
      </w:pPr>
      <w:rPr>
        <w:rFonts w:ascii="Courier New" w:hAnsi="Courier New" w:hint="default"/>
      </w:rPr>
    </w:lvl>
    <w:lvl w:ilvl="5" w:tplc="0C0EC698">
      <w:start w:val="1"/>
      <w:numFmt w:val="bullet"/>
      <w:lvlText w:val=""/>
      <w:lvlJc w:val="left"/>
      <w:pPr>
        <w:ind w:left="4320" w:hanging="360"/>
      </w:pPr>
      <w:rPr>
        <w:rFonts w:ascii="Wingdings" w:hAnsi="Wingdings" w:hint="default"/>
      </w:rPr>
    </w:lvl>
    <w:lvl w:ilvl="6" w:tplc="6A8CF2F4">
      <w:start w:val="1"/>
      <w:numFmt w:val="bullet"/>
      <w:lvlText w:val=""/>
      <w:lvlJc w:val="left"/>
      <w:pPr>
        <w:ind w:left="5040" w:hanging="360"/>
      </w:pPr>
      <w:rPr>
        <w:rFonts w:ascii="Symbol" w:hAnsi="Symbol" w:hint="default"/>
      </w:rPr>
    </w:lvl>
    <w:lvl w:ilvl="7" w:tplc="17822338">
      <w:start w:val="1"/>
      <w:numFmt w:val="bullet"/>
      <w:lvlText w:val="o"/>
      <w:lvlJc w:val="left"/>
      <w:pPr>
        <w:ind w:left="5760" w:hanging="360"/>
      </w:pPr>
      <w:rPr>
        <w:rFonts w:ascii="Courier New" w:hAnsi="Courier New" w:hint="default"/>
      </w:rPr>
    </w:lvl>
    <w:lvl w:ilvl="8" w:tplc="A6463E02">
      <w:start w:val="1"/>
      <w:numFmt w:val="bullet"/>
      <w:lvlText w:val=""/>
      <w:lvlJc w:val="left"/>
      <w:pPr>
        <w:ind w:left="6480" w:hanging="360"/>
      </w:pPr>
      <w:rPr>
        <w:rFonts w:ascii="Wingdings" w:hAnsi="Wingdings" w:hint="default"/>
      </w:rPr>
    </w:lvl>
  </w:abstractNum>
  <w:abstractNum w:abstractNumId="6" w15:restartNumberingAfterBreak="0">
    <w:nsid w:val="7BD277CB"/>
    <w:multiLevelType w:val="hybridMultilevel"/>
    <w:tmpl w:val="0F488BCE"/>
    <w:lvl w:ilvl="0" w:tplc="DF08D348">
      <w:start w:val="1"/>
      <w:numFmt w:val="bullet"/>
      <w:lvlText w:val="·"/>
      <w:lvlJc w:val="left"/>
      <w:pPr>
        <w:ind w:left="720" w:hanging="360"/>
      </w:pPr>
      <w:rPr>
        <w:rFonts w:ascii="Symbol" w:hAnsi="Symbol" w:hint="default"/>
      </w:rPr>
    </w:lvl>
    <w:lvl w:ilvl="1" w:tplc="FF4A85A0">
      <w:start w:val="1"/>
      <w:numFmt w:val="bullet"/>
      <w:lvlText w:val="o"/>
      <w:lvlJc w:val="left"/>
      <w:pPr>
        <w:ind w:left="1440" w:hanging="360"/>
      </w:pPr>
      <w:rPr>
        <w:rFonts w:ascii="Courier New" w:hAnsi="Courier New" w:hint="default"/>
      </w:rPr>
    </w:lvl>
    <w:lvl w:ilvl="2" w:tplc="F2DC9BC2">
      <w:start w:val="1"/>
      <w:numFmt w:val="bullet"/>
      <w:lvlText w:val=""/>
      <w:lvlJc w:val="left"/>
      <w:pPr>
        <w:ind w:left="2160" w:hanging="360"/>
      </w:pPr>
      <w:rPr>
        <w:rFonts w:ascii="Wingdings" w:hAnsi="Wingdings" w:hint="default"/>
      </w:rPr>
    </w:lvl>
    <w:lvl w:ilvl="3" w:tplc="0E4CC964">
      <w:start w:val="1"/>
      <w:numFmt w:val="bullet"/>
      <w:lvlText w:val=""/>
      <w:lvlJc w:val="left"/>
      <w:pPr>
        <w:ind w:left="2880" w:hanging="360"/>
      </w:pPr>
      <w:rPr>
        <w:rFonts w:ascii="Symbol" w:hAnsi="Symbol" w:hint="default"/>
      </w:rPr>
    </w:lvl>
    <w:lvl w:ilvl="4" w:tplc="7598A420">
      <w:start w:val="1"/>
      <w:numFmt w:val="bullet"/>
      <w:lvlText w:val="o"/>
      <w:lvlJc w:val="left"/>
      <w:pPr>
        <w:ind w:left="3600" w:hanging="360"/>
      </w:pPr>
      <w:rPr>
        <w:rFonts w:ascii="Courier New" w:hAnsi="Courier New" w:hint="default"/>
      </w:rPr>
    </w:lvl>
    <w:lvl w:ilvl="5" w:tplc="D09C9F5A">
      <w:start w:val="1"/>
      <w:numFmt w:val="bullet"/>
      <w:lvlText w:val=""/>
      <w:lvlJc w:val="left"/>
      <w:pPr>
        <w:ind w:left="4320" w:hanging="360"/>
      </w:pPr>
      <w:rPr>
        <w:rFonts w:ascii="Wingdings" w:hAnsi="Wingdings" w:hint="default"/>
      </w:rPr>
    </w:lvl>
    <w:lvl w:ilvl="6" w:tplc="EE84C192">
      <w:start w:val="1"/>
      <w:numFmt w:val="bullet"/>
      <w:lvlText w:val=""/>
      <w:lvlJc w:val="left"/>
      <w:pPr>
        <w:ind w:left="5040" w:hanging="360"/>
      </w:pPr>
      <w:rPr>
        <w:rFonts w:ascii="Symbol" w:hAnsi="Symbol" w:hint="default"/>
      </w:rPr>
    </w:lvl>
    <w:lvl w:ilvl="7" w:tplc="83E0C776">
      <w:start w:val="1"/>
      <w:numFmt w:val="bullet"/>
      <w:lvlText w:val="o"/>
      <w:lvlJc w:val="left"/>
      <w:pPr>
        <w:ind w:left="5760" w:hanging="360"/>
      </w:pPr>
      <w:rPr>
        <w:rFonts w:ascii="Courier New" w:hAnsi="Courier New" w:hint="default"/>
      </w:rPr>
    </w:lvl>
    <w:lvl w:ilvl="8" w:tplc="B5AC21B4">
      <w:start w:val="1"/>
      <w:numFmt w:val="bullet"/>
      <w:lvlText w:val=""/>
      <w:lvlJc w:val="left"/>
      <w:pPr>
        <w:ind w:left="6480" w:hanging="360"/>
      </w:pPr>
      <w:rPr>
        <w:rFonts w:ascii="Wingdings" w:hAnsi="Wingdings" w:hint="default"/>
      </w:rPr>
    </w:lvl>
  </w:abstractNum>
  <w:num w:numId="1" w16cid:durableId="2083789984">
    <w:abstractNumId w:val="2"/>
  </w:num>
  <w:num w:numId="2" w16cid:durableId="1476138886">
    <w:abstractNumId w:val="0"/>
  </w:num>
  <w:num w:numId="3" w16cid:durableId="736130512">
    <w:abstractNumId w:val="4"/>
  </w:num>
  <w:num w:numId="4" w16cid:durableId="750587033">
    <w:abstractNumId w:val="3"/>
  </w:num>
  <w:num w:numId="5" w16cid:durableId="1359815998">
    <w:abstractNumId w:val="5"/>
  </w:num>
  <w:num w:numId="6" w16cid:durableId="107624350">
    <w:abstractNumId w:val="6"/>
  </w:num>
  <w:num w:numId="7" w16cid:durableId="165001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A5CDE"/>
    <w:rsid w:val="000553F6"/>
    <w:rsid w:val="000864B4"/>
    <w:rsid w:val="000B0B3F"/>
    <w:rsid w:val="000C0595"/>
    <w:rsid w:val="000C588E"/>
    <w:rsid w:val="00202839"/>
    <w:rsid w:val="00226A3F"/>
    <w:rsid w:val="002754DA"/>
    <w:rsid w:val="002A5657"/>
    <w:rsid w:val="002F4C36"/>
    <w:rsid w:val="00330E9E"/>
    <w:rsid w:val="003664D1"/>
    <w:rsid w:val="00430F9B"/>
    <w:rsid w:val="00431E27"/>
    <w:rsid w:val="004C31CA"/>
    <w:rsid w:val="004C44A2"/>
    <w:rsid w:val="004C6945"/>
    <w:rsid w:val="00595A2F"/>
    <w:rsid w:val="005D3C51"/>
    <w:rsid w:val="005F6160"/>
    <w:rsid w:val="00606797"/>
    <w:rsid w:val="00634138"/>
    <w:rsid w:val="0066291C"/>
    <w:rsid w:val="00675504"/>
    <w:rsid w:val="00684923"/>
    <w:rsid w:val="00691F72"/>
    <w:rsid w:val="006C12F3"/>
    <w:rsid w:val="00765C68"/>
    <w:rsid w:val="007A281E"/>
    <w:rsid w:val="007C7653"/>
    <w:rsid w:val="008276C5"/>
    <w:rsid w:val="00831FFC"/>
    <w:rsid w:val="00832B02"/>
    <w:rsid w:val="0083666A"/>
    <w:rsid w:val="00885281"/>
    <w:rsid w:val="008E3ABD"/>
    <w:rsid w:val="00902FAB"/>
    <w:rsid w:val="00914548"/>
    <w:rsid w:val="009265C1"/>
    <w:rsid w:val="00933CB7"/>
    <w:rsid w:val="00965902"/>
    <w:rsid w:val="009C4721"/>
    <w:rsid w:val="00A53361"/>
    <w:rsid w:val="00A86210"/>
    <w:rsid w:val="00AB6314"/>
    <w:rsid w:val="00AF5B59"/>
    <w:rsid w:val="00B341A0"/>
    <w:rsid w:val="00B34A25"/>
    <w:rsid w:val="00B55E82"/>
    <w:rsid w:val="00C42DA0"/>
    <w:rsid w:val="00C63AD6"/>
    <w:rsid w:val="00C80C4C"/>
    <w:rsid w:val="00CA383F"/>
    <w:rsid w:val="00CC3E83"/>
    <w:rsid w:val="00CF770D"/>
    <w:rsid w:val="00D00767"/>
    <w:rsid w:val="00D9363C"/>
    <w:rsid w:val="00DC5DE1"/>
    <w:rsid w:val="00DD21E7"/>
    <w:rsid w:val="00E101B7"/>
    <w:rsid w:val="00E26A34"/>
    <w:rsid w:val="00E27B64"/>
    <w:rsid w:val="00E734BB"/>
    <w:rsid w:val="00EF5300"/>
    <w:rsid w:val="00F404FE"/>
    <w:rsid w:val="00F441EC"/>
    <w:rsid w:val="00F76B0F"/>
    <w:rsid w:val="00F95576"/>
    <w:rsid w:val="02C8CACF"/>
    <w:rsid w:val="0459946C"/>
    <w:rsid w:val="081B230C"/>
    <w:rsid w:val="085A10D5"/>
    <w:rsid w:val="08619528"/>
    <w:rsid w:val="0A395CE2"/>
    <w:rsid w:val="0B0D3567"/>
    <w:rsid w:val="0BFF694D"/>
    <w:rsid w:val="0C379D1F"/>
    <w:rsid w:val="0FEB70F0"/>
    <w:rsid w:val="117EAAFD"/>
    <w:rsid w:val="1304F3A2"/>
    <w:rsid w:val="135A7574"/>
    <w:rsid w:val="139EA39D"/>
    <w:rsid w:val="13BF9105"/>
    <w:rsid w:val="14B64BBF"/>
    <w:rsid w:val="167BB6A0"/>
    <w:rsid w:val="178725F1"/>
    <w:rsid w:val="18558D84"/>
    <w:rsid w:val="1A6E07FC"/>
    <w:rsid w:val="1B870B9E"/>
    <w:rsid w:val="1D09500A"/>
    <w:rsid w:val="1ECD4ADC"/>
    <w:rsid w:val="1FB87325"/>
    <w:rsid w:val="22FDFCE9"/>
    <w:rsid w:val="232677A4"/>
    <w:rsid w:val="2B4D58B4"/>
    <w:rsid w:val="2CF27543"/>
    <w:rsid w:val="2D1C0A81"/>
    <w:rsid w:val="2E8AB0F9"/>
    <w:rsid w:val="3000AAEF"/>
    <w:rsid w:val="305F021C"/>
    <w:rsid w:val="35D86EA1"/>
    <w:rsid w:val="379A5CDE"/>
    <w:rsid w:val="37A0F0B0"/>
    <w:rsid w:val="37F6768D"/>
    <w:rsid w:val="3969EF7A"/>
    <w:rsid w:val="3DADEB41"/>
    <w:rsid w:val="3F9D2019"/>
    <w:rsid w:val="443F6ED8"/>
    <w:rsid w:val="45DB3F39"/>
    <w:rsid w:val="4694D70E"/>
    <w:rsid w:val="48677306"/>
    <w:rsid w:val="4A6033C3"/>
    <w:rsid w:val="4C315860"/>
    <w:rsid w:val="4C9F624A"/>
    <w:rsid w:val="4CA6C38F"/>
    <w:rsid w:val="4E47CF79"/>
    <w:rsid w:val="4F9D4948"/>
    <w:rsid w:val="51B16175"/>
    <w:rsid w:val="579EDB0B"/>
    <w:rsid w:val="5C56D788"/>
    <w:rsid w:val="600243FA"/>
    <w:rsid w:val="61138DF3"/>
    <w:rsid w:val="62EF3620"/>
    <w:rsid w:val="63342D0F"/>
    <w:rsid w:val="633B7DFD"/>
    <w:rsid w:val="662A9C1C"/>
    <w:rsid w:val="66B65B67"/>
    <w:rsid w:val="66EE3964"/>
    <w:rsid w:val="6829FBD6"/>
    <w:rsid w:val="68DF701F"/>
    <w:rsid w:val="6A6863CD"/>
    <w:rsid w:val="6ABED80E"/>
    <w:rsid w:val="6DA54DBB"/>
    <w:rsid w:val="6E1C85A4"/>
    <w:rsid w:val="6F54BD9F"/>
    <w:rsid w:val="70B6DC01"/>
    <w:rsid w:val="735D0FB0"/>
    <w:rsid w:val="759B18E6"/>
    <w:rsid w:val="77F589D7"/>
    <w:rsid w:val="78EBFA78"/>
    <w:rsid w:val="7A2EBF95"/>
    <w:rsid w:val="7A43EB76"/>
    <w:rsid w:val="7D7B8C38"/>
    <w:rsid w:val="7F6E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5CDE"/>
  <w15:chartTrackingRefBased/>
  <w15:docId w15:val="{E8A5892E-D0DE-4AED-B0CD-0CAF979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17EAAFD"/>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754DA"/>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eop">
    <w:name w:val="eop"/>
    <w:basedOn w:val="DefaultParagraphFont"/>
    <w:rsid w:val="002754D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9790">
      <w:bodyDiv w:val="1"/>
      <w:marLeft w:val="0"/>
      <w:marRight w:val="0"/>
      <w:marTop w:val="0"/>
      <w:marBottom w:val="0"/>
      <w:divBdr>
        <w:top w:val="none" w:sz="0" w:space="0" w:color="auto"/>
        <w:left w:val="none" w:sz="0" w:space="0" w:color="auto"/>
        <w:bottom w:val="none" w:sz="0" w:space="0" w:color="auto"/>
        <w:right w:val="none" w:sz="0" w:space="0" w:color="auto"/>
      </w:divBdr>
      <w:divsChild>
        <w:div w:id="121314838">
          <w:marLeft w:val="0"/>
          <w:marRight w:val="0"/>
          <w:marTop w:val="0"/>
          <w:marBottom w:val="0"/>
          <w:divBdr>
            <w:top w:val="none" w:sz="0" w:space="0" w:color="auto"/>
            <w:left w:val="none" w:sz="0" w:space="0" w:color="auto"/>
            <w:bottom w:val="none" w:sz="0" w:space="0" w:color="auto"/>
            <w:right w:val="none" w:sz="0" w:space="0" w:color="auto"/>
          </w:divBdr>
        </w:div>
        <w:div w:id="203566799">
          <w:marLeft w:val="0"/>
          <w:marRight w:val="0"/>
          <w:marTop w:val="0"/>
          <w:marBottom w:val="0"/>
          <w:divBdr>
            <w:top w:val="none" w:sz="0" w:space="0" w:color="auto"/>
            <w:left w:val="none" w:sz="0" w:space="0" w:color="auto"/>
            <w:bottom w:val="none" w:sz="0" w:space="0" w:color="auto"/>
            <w:right w:val="none" w:sz="0" w:space="0" w:color="auto"/>
          </w:divBdr>
        </w:div>
        <w:div w:id="818883678">
          <w:marLeft w:val="0"/>
          <w:marRight w:val="0"/>
          <w:marTop w:val="0"/>
          <w:marBottom w:val="0"/>
          <w:divBdr>
            <w:top w:val="none" w:sz="0" w:space="0" w:color="auto"/>
            <w:left w:val="none" w:sz="0" w:space="0" w:color="auto"/>
            <w:bottom w:val="none" w:sz="0" w:space="0" w:color="auto"/>
            <w:right w:val="none" w:sz="0" w:space="0" w:color="auto"/>
          </w:divBdr>
        </w:div>
        <w:div w:id="976491098">
          <w:marLeft w:val="0"/>
          <w:marRight w:val="0"/>
          <w:marTop w:val="0"/>
          <w:marBottom w:val="0"/>
          <w:divBdr>
            <w:top w:val="none" w:sz="0" w:space="0" w:color="auto"/>
            <w:left w:val="none" w:sz="0" w:space="0" w:color="auto"/>
            <w:bottom w:val="none" w:sz="0" w:space="0" w:color="auto"/>
            <w:right w:val="none" w:sz="0" w:space="0" w:color="auto"/>
          </w:divBdr>
        </w:div>
        <w:div w:id="1099256881">
          <w:marLeft w:val="0"/>
          <w:marRight w:val="0"/>
          <w:marTop w:val="0"/>
          <w:marBottom w:val="0"/>
          <w:divBdr>
            <w:top w:val="none" w:sz="0" w:space="0" w:color="auto"/>
            <w:left w:val="none" w:sz="0" w:space="0" w:color="auto"/>
            <w:bottom w:val="none" w:sz="0" w:space="0" w:color="auto"/>
            <w:right w:val="none" w:sz="0" w:space="0" w:color="auto"/>
          </w:divBdr>
        </w:div>
        <w:div w:id="1107701466">
          <w:marLeft w:val="0"/>
          <w:marRight w:val="0"/>
          <w:marTop w:val="0"/>
          <w:marBottom w:val="0"/>
          <w:divBdr>
            <w:top w:val="none" w:sz="0" w:space="0" w:color="auto"/>
            <w:left w:val="none" w:sz="0" w:space="0" w:color="auto"/>
            <w:bottom w:val="none" w:sz="0" w:space="0" w:color="auto"/>
            <w:right w:val="none" w:sz="0" w:space="0" w:color="auto"/>
          </w:divBdr>
        </w:div>
        <w:div w:id="1162355578">
          <w:marLeft w:val="0"/>
          <w:marRight w:val="0"/>
          <w:marTop w:val="0"/>
          <w:marBottom w:val="0"/>
          <w:divBdr>
            <w:top w:val="none" w:sz="0" w:space="0" w:color="auto"/>
            <w:left w:val="none" w:sz="0" w:space="0" w:color="auto"/>
            <w:bottom w:val="none" w:sz="0" w:space="0" w:color="auto"/>
            <w:right w:val="none" w:sz="0" w:space="0" w:color="auto"/>
          </w:divBdr>
        </w:div>
        <w:div w:id="1181823569">
          <w:marLeft w:val="0"/>
          <w:marRight w:val="0"/>
          <w:marTop w:val="0"/>
          <w:marBottom w:val="0"/>
          <w:divBdr>
            <w:top w:val="none" w:sz="0" w:space="0" w:color="auto"/>
            <w:left w:val="none" w:sz="0" w:space="0" w:color="auto"/>
            <w:bottom w:val="none" w:sz="0" w:space="0" w:color="auto"/>
            <w:right w:val="none" w:sz="0" w:space="0" w:color="auto"/>
          </w:divBdr>
        </w:div>
        <w:div w:id="1255745583">
          <w:marLeft w:val="0"/>
          <w:marRight w:val="0"/>
          <w:marTop w:val="0"/>
          <w:marBottom w:val="0"/>
          <w:divBdr>
            <w:top w:val="none" w:sz="0" w:space="0" w:color="auto"/>
            <w:left w:val="none" w:sz="0" w:space="0" w:color="auto"/>
            <w:bottom w:val="none" w:sz="0" w:space="0" w:color="auto"/>
            <w:right w:val="none" w:sz="0" w:space="0" w:color="auto"/>
          </w:divBdr>
        </w:div>
        <w:div w:id="1371149189">
          <w:marLeft w:val="0"/>
          <w:marRight w:val="0"/>
          <w:marTop w:val="0"/>
          <w:marBottom w:val="0"/>
          <w:divBdr>
            <w:top w:val="none" w:sz="0" w:space="0" w:color="auto"/>
            <w:left w:val="none" w:sz="0" w:space="0" w:color="auto"/>
            <w:bottom w:val="none" w:sz="0" w:space="0" w:color="auto"/>
            <w:right w:val="none" w:sz="0" w:space="0" w:color="auto"/>
          </w:divBdr>
        </w:div>
        <w:div w:id="1919627450">
          <w:marLeft w:val="0"/>
          <w:marRight w:val="0"/>
          <w:marTop w:val="0"/>
          <w:marBottom w:val="0"/>
          <w:divBdr>
            <w:top w:val="none" w:sz="0" w:space="0" w:color="auto"/>
            <w:left w:val="none" w:sz="0" w:space="0" w:color="auto"/>
            <w:bottom w:val="none" w:sz="0" w:space="0" w:color="auto"/>
            <w:right w:val="none" w:sz="0" w:space="0" w:color="auto"/>
          </w:divBdr>
        </w:div>
        <w:div w:id="1955625945">
          <w:marLeft w:val="0"/>
          <w:marRight w:val="0"/>
          <w:marTop w:val="0"/>
          <w:marBottom w:val="0"/>
          <w:divBdr>
            <w:top w:val="none" w:sz="0" w:space="0" w:color="auto"/>
            <w:left w:val="none" w:sz="0" w:space="0" w:color="auto"/>
            <w:bottom w:val="none" w:sz="0" w:space="0" w:color="auto"/>
            <w:right w:val="none" w:sz="0" w:space="0" w:color="auto"/>
          </w:divBdr>
        </w:div>
        <w:div w:id="1958248248">
          <w:marLeft w:val="0"/>
          <w:marRight w:val="0"/>
          <w:marTop w:val="0"/>
          <w:marBottom w:val="0"/>
          <w:divBdr>
            <w:top w:val="none" w:sz="0" w:space="0" w:color="auto"/>
            <w:left w:val="none" w:sz="0" w:space="0" w:color="auto"/>
            <w:bottom w:val="none" w:sz="0" w:space="0" w:color="auto"/>
            <w:right w:val="none" w:sz="0" w:space="0" w:color="auto"/>
          </w:divBdr>
        </w:div>
        <w:div w:id="195856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di.govt.nz/nz-disability-strateg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di.govt.nz/guidance-and-resources/guidance-for-policy-makes/" TargetMode="External"/><Relationship Id="rId5" Type="http://schemas.openxmlformats.org/officeDocument/2006/relationships/styles" Target="styles.xml"/><Relationship Id="rId15" Type="http://schemas.openxmlformats.org/officeDocument/2006/relationships/hyperlink" Target="https://www.health.govt.nz/publication/whaia-te-ao-marama-2018-2022-maori-disability-action-plan" TargetMode="External"/><Relationship Id="rId10" Type="http://schemas.openxmlformats.org/officeDocument/2006/relationships/hyperlink" Target="https://www.archives.govt.nz/discover-our-stories/the-treaty-of-waitang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ablinggoodlives.co.nz/about-egl/egl-approach/princip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
        <AccountId xsi:nil="true"/>
        <AccountType/>
      </UserInfo>
    </SharedWithUsers>
  </documentManagement>
</p:properties>
</file>

<file path=customXml/itemProps1.xml><?xml version="1.0" encoding="utf-8"?>
<ds:datastoreItem xmlns:ds="http://schemas.openxmlformats.org/officeDocument/2006/customXml" ds:itemID="{0CDDF1B7-06F3-4BA0-87B9-A08AFCBC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EB085-C03A-4592-8C2F-50A1F8E3EA0A}">
  <ds:schemaRefs>
    <ds:schemaRef ds:uri="http://schemas.microsoft.com/sharepoint/v3/contenttype/forms"/>
  </ds:schemaRefs>
</ds:datastoreItem>
</file>

<file path=customXml/itemProps3.xml><?xml version="1.0" encoding="utf-8"?>
<ds:datastoreItem xmlns:ds="http://schemas.openxmlformats.org/officeDocument/2006/customXml" ds:itemID="{AED4D868-FC2B-4632-9342-1074CA22C28A}">
  <ds:schemaRefs>
    <ds:schemaRef ds:uri="http://schemas.microsoft.com/office/2006/metadata/properties"/>
    <ds:schemaRef ds:uri="http://schemas.microsoft.com/office/infopath/2007/PartnerControls"/>
    <ds:schemaRef ds:uri="e37117a1-c3f9-4b1b-b66a-f5c8bacf6c62"/>
    <ds:schemaRef ds:uri="15fd5dbd-5d14-4dc7-a369-06a0596e1585"/>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2023-10-06T05:07:00Z</dcterms:created>
  <dcterms:modified xsi:type="dcterms:W3CDTF">2023-10-06T05:07:00Z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