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96ABE" w14:textId="57076470" w:rsidR="00954CCD" w:rsidRDefault="00617066" w:rsidP="007E1893">
      <w:r>
        <w:rPr>
          <w:noProof/>
          <w:color w:val="2B579A"/>
          <w:shd w:val="clear" w:color="auto" w:fill="E6E6E6"/>
        </w:rPr>
        <mc:AlternateContent>
          <mc:Choice Requires="wpg">
            <w:drawing>
              <wp:anchor distT="0" distB="0" distL="114300" distR="114300" simplePos="0" relativeHeight="251658240" behindDoc="0" locked="0" layoutInCell="1" allowOverlap="1" wp14:anchorId="51A4F387" wp14:editId="029506EA">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066CA2AD"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7E1893">
      <w:pPr>
        <w:rPr>
          <w:noProof/>
          <w:lang w:eastAsia="en-NZ"/>
        </w:rPr>
      </w:pPr>
    </w:p>
    <w:p w14:paraId="71929909" w14:textId="77777777" w:rsidR="00617066" w:rsidRDefault="00617066" w:rsidP="007E1893">
      <w:pPr>
        <w:rPr>
          <w:noProof/>
          <w:lang w:eastAsia="en-NZ"/>
        </w:rPr>
      </w:pPr>
    </w:p>
    <w:p w14:paraId="1188DF40" w14:textId="77777777" w:rsidR="00617066" w:rsidRDefault="00617066" w:rsidP="007E1893"/>
    <w:p w14:paraId="07F0ADE7" w14:textId="32A49264" w:rsidR="00954CCD" w:rsidRDefault="00954CCD" w:rsidP="007E1893"/>
    <w:p w14:paraId="4090C7A5" w14:textId="77777777" w:rsidR="006C16DD" w:rsidRPr="00FA5DE7" w:rsidRDefault="006C16DD" w:rsidP="007E1893"/>
    <w:p w14:paraId="20F8F9B4" w14:textId="6219C3C0" w:rsidR="00FA5DE7" w:rsidRPr="00FA5DE7" w:rsidRDefault="373C529D" w:rsidP="007E1893">
      <w:r>
        <w:t>April 2024</w:t>
      </w:r>
    </w:p>
    <w:p w14:paraId="592A93E5" w14:textId="77777777" w:rsidR="00FA5DE7" w:rsidRPr="00FA5DE7" w:rsidRDefault="00FA5DE7" w:rsidP="007E1893"/>
    <w:p w14:paraId="2F62465D" w14:textId="7CE34C86" w:rsidR="004757BD" w:rsidRPr="00FA5DE7" w:rsidRDefault="00FA5DE7" w:rsidP="70ED1B03">
      <w:pPr>
        <w:rPr>
          <w:b/>
          <w:bCs/>
        </w:rPr>
      </w:pPr>
      <w:r w:rsidRPr="70ED1B03">
        <w:rPr>
          <w:b/>
          <w:bCs/>
        </w:rPr>
        <w:t>To</w:t>
      </w:r>
      <w:r w:rsidR="412B1650" w:rsidRPr="70ED1B03">
        <w:rPr>
          <w:b/>
          <w:bCs/>
        </w:rPr>
        <w:t>:</w:t>
      </w:r>
      <w:r w:rsidRPr="70ED1B03">
        <w:rPr>
          <w:b/>
          <w:bCs/>
        </w:rPr>
        <w:t xml:space="preserve"> </w:t>
      </w:r>
      <w:r w:rsidR="2DABB190" w:rsidRPr="70ED1B03">
        <w:rPr>
          <w:b/>
          <w:bCs/>
        </w:rPr>
        <w:t>Justice Select Committee</w:t>
      </w:r>
    </w:p>
    <w:p w14:paraId="41E6D60F" w14:textId="0BC8B625" w:rsidR="00FA5DE7" w:rsidRPr="00FA5DE7" w:rsidRDefault="00FA5DE7" w:rsidP="007E1893">
      <w:r>
        <w:t xml:space="preserve">Please find attached DPA’s submission on </w:t>
      </w:r>
      <w:r w:rsidR="14CE059F">
        <w:t>Inquiry into the 2023 General Election</w:t>
      </w:r>
    </w:p>
    <w:p w14:paraId="2AF01286" w14:textId="0EAE7194" w:rsidR="00CC2245" w:rsidRDefault="00CC2245" w:rsidP="007E1893"/>
    <w:p w14:paraId="76FB8BA7" w14:textId="77777777" w:rsidR="00926D89" w:rsidRDefault="00926D89" w:rsidP="007E1893"/>
    <w:p w14:paraId="5547E9AB" w14:textId="77777777" w:rsidR="00FA5DE7" w:rsidRPr="001D0A95" w:rsidRDefault="00FA5DE7" w:rsidP="007E1893"/>
    <w:p w14:paraId="5680578C" w14:textId="16359580" w:rsidR="00796ACA" w:rsidRDefault="00796ACA" w:rsidP="007E1893"/>
    <w:p w14:paraId="11371B7B" w14:textId="77777777" w:rsidR="00617066" w:rsidRDefault="00617066" w:rsidP="007E1893"/>
    <w:p w14:paraId="20B50B85" w14:textId="77777777" w:rsidR="001D4F95" w:rsidRPr="001D0A95" w:rsidRDefault="001D4F95" w:rsidP="007E1893"/>
    <w:p w14:paraId="6D0E1C2D" w14:textId="776EBD61" w:rsidR="009134C2" w:rsidRPr="009539E4" w:rsidRDefault="00FA5DE7" w:rsidP="007E1893">
      <w:r w:rsidRPr="009539E4">
        <w:t>For any further inquiries, please contact:</w:t>
      </w:r>
    </w:p>
    <w:p w14:paraId="13BB8F8F" w14:textId="4EE67786" w:rsidR="00FA5DE7" w:rsidRDefault="3000EB4E" w:rsidP="007E1893">
      <w:r>
        <w:t>Mojo Mathers</w:t>
      </w:r>
    </w:p>
    <w:p w14:paraId="3599D6D0" w14:textId="53052112" w:rsidR="3000EB4E" w:rsidRDefault="3000EB4E" w:rsidP="007E1893">
      <w:r>
        <w:t>Chief Executive</w:t>
      </w:r>
    </w:p>
    <w:p w14:paraId="3C20F521" w14:textId="78AA18FA" w:rsidR="00FA5DE7" w:rsidRPr="001D0A95" w:rsidRDefault="007C7E30" w:rsidP="007E1893">
      <w:hyperlink r:id="rId15">
        <w:r w:rsidR="00FA5DE7" w:rsidRPr="25FE3010">
          <w:rPr>
            <w:rStyle w:val="Hyperlink"/>
          </w:rPr>
          <w:t>policy@dpa.org.nz</w:t>
        </w:r>
      </w:hyperlink>
    </w:p>
    <w:p w14:paraId="59CF5885" w14:textId="77777777" w:rsidR="00617066" w:rsidRDefault="00617066" w:rsidP="007E1893">
      <w:pPr>
        <w:rPr>
          <w:rFonts w:eastAsiaTheme="majorEastAsia" w:cstheme="majorBidi"/>
          <w:color w:val="002060"/>
          <w:sz w:val="36"/>
          <w:szCs w:val="32"/>
        </w:rPr>
      </w:pPr>
      <w:r>
        <w:br w:type="page"/>
      </w:r>
    </w:p>
    <w:p w14:paraId="37D9DCAE" w14:textId="51D4550B" w:rsidR="00C0742F" w:rsidRDefault="00C0742F" w:rsidP="007E1893">
      <w:pPr>
        <w:pStyle w:val="Heading1"/>
      </w:pPr>
      <w:r w:rsidRPr="004D53A5">
        <w:lastRenderedPageBreak/>
        <w:t>Introducing Disabled Persons Assembly NZ</w:t>
      </w:r>
    </w:p>
    <w:p w14:paraId="3BF3C229" w14:textId="73973F06" w:rsidR="00C0742F" w:rsidRPr="00D97FE0" w:rsidRDefault="00C0742F" w:rsidP="007E1893">
      <w:pPr>
        <w:rPr>
          <w:rFonts w:eastAsia="Times New Roman"/>
          <w:b/>
          <w:bCs/>
        </w:rPr>
      </w:pPr>
      <w:r w:rsidRPr="00D97FE0">
        <w:rPr>
          <w:b/>
          <w:bCs/>
        </w:rPr>
        <w:t>We work on systemic change for the equity of disabled people</w:t>
      </w:r>
      <w:r w:rsidR="00D97FE0">
        <w:rPr>
          <w:b/>
          <w:bCs/>
          <w:lang w:val="en-US"/>
        </w:rPr>
        <w:t>.</w:t>
      </w:r>
    </w:p>
    <w:p w14:paraId="116C70DF" w14:textId="0EB7165C" w:rsidR="00C0742F" w:rsidRPr="004E3921" w:rsidRDefault="00C0742F" w:rsidP="007E1893">
      <w:r w:rsidRPr="004E3921">
        <w:rPr>
          <w:lang w:val="en-US"/>
        </w:rPr>
        <w:t>Disabled Persons Assembly NZ (DPA) is a not-for-profit pan-impairment Disabled People’s Organisation run by and for disabled people.</w:t>
      </w:r>
    </w:p>
    <w:p w14:paraId="0832C38D" w14:textId="77777777" w:rsidR="00C0742F" w:rsidRPr="00D97FE0" w:rsidRDefault="00C0742F" w:rsidP="007E1893">
      <w:pPr>
        <w:rPr>
          <w:b/>
          <w:bCs/>
        </w:rPr>
      </w:pPr>
      <w:r w:rsidRPr="00D97FE0">
        <w:rPr>
          <w:b/>
          <w:bCs/>
          <w:lang w:val="en-US"/>
        </w:rPr>
        <w:t>We recognise:</w:t>
      </w:r>
    </w:p>
    <w:p w14:paraId="1E84B5F7" w14:textId="77777777" w:rsidR="00C0742F" w:rsidRPr="004E3921" w:rsidRDefault="00C0742F" w:rsidP="007E1893">
      <w:pPr>
        <w:pStyle w:val="ListParagraph"/>
        <w:numPr>
          <w:ilvl w:val="0"/>
          <w:numId w:val="41"/>
        </w:numPr>
        <w:rPr>
          <w:lang w:val="en-US"/>
        </w:rPr>
      </w:pPr>
      <w:r w:rsidRPr="00B07E65">
        <w:rPr>
          <w:lang w:val="en-US"/>
        </w:rPr>
        <w:t xml:space="preserve">Māori </w:t>
      </w:r>
      <w:r w:rsidRPr="004E3921">
        <w:rPr>
          <w:lang w:val="en-US"/>
        </w:rPr>
        <w:t xml:space="preserve">as Tangata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7E1893">
      <w:pPr>
        <w:pStyle w:val="ListParagraph"/>
        <w:numPr>
          <w:ilvl w:val="0"/>
          <w:numId w:val="41"/>
        </w:numPr>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7E1893">
      <w:pPr>
        <w:pStyle w:val="ListParagraph"/>
        <w:numPr>
          <w:ilvl w:val="0"/>
          <w:numId w:val="41"/>
        </w:numPr>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7E1893">
      <w:pPr>
        <w:pStyle w:val="ListParagraph"/>
        <w:numPr>
          <w:ilvl w:val="0"/>
          <w:numId w:val="41"/>
        </w:numPr>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7E1893">
      <w:pPr>
        <w:pStyle w:val="ListParagraph"/>
        <w:numPr>
          <w:ilvl w:val="0"/>
          <w:numId w:val="41"/>
        </w:numPr>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7E1893">
      <w:pPr>
        <w:pStyle w:val="ListParagraph"/>
        <w:numPr>
          <w:ilvl w:val="0"/>
          <w:numId w:val="41"/>
        </w:numPr>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r w:rsidRPr="004E3921">
          <w:rPr>
            <w:rStyle w:val="Hyperlink"/>
          </w:rPr>
          <w:t>Wh</w:t>
        </w:r>
        <w:r w:rsidRPr="004E3921">
          <w:rPr>
            <w:rStyle w:val="Hyperlink"/>
            <w:rFonts w:ascii="Calibri" w:hAnsi="Calibri" w:cs="Calibri"/>
          </w:rPr>
          <w:t>ā</w:t>
        </w:r>
        <w:r w:rsidRPr="004E3921">
          <w:rPr>
            <w:rStyle w:val="Hyperlink"/>
          </w:rPr>
          <w:t>ia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D97FE0" w:rsidRDefault="00C0742F" w:rsidP="007E1893">
      <w:pPr>
        <w:rPr>
          <w:b/>
          <w:bCs/>
        </w:rPr>
      </w:pPr>
      <w:r w:rsidRPr="00D97FE0">
        <w:rPr>
          <w:b/>
          <w:bCs/>
          <w:lang w:val="en-US"/>
        </w:rPr>
        <w:t xml:space="preserve">We drive systemic change through: </w:t>
      </w:r>
    </w:p>
    <w:p w14:paraId="7178F88D" w14:textId="07072EF5" w:rsidR="001A5CBB" w:rsidRPr="001A5CBB" w:rsidRDefault="001A5CBB" w:rsidP="00D97FE0">
      <w:pPr>
        <w:pStyle w:val="ListParagraph"/>
        <w:numPr>
          <w:ilvl w:val="0"/>
          <w:numId w:val="42"/>
        </w:numPr>
        <w:ind w:left="714" w:hanging="357"/>
        <w:contextualSpacing w:val="0"/>
      </w:pPr>
      <w:bookmarkStart w:id="0" w:name="_Toc41908928"/>
      <w:bookmarkStart w:id="1" w:name="_Toc41930991"/>
      <w:r w:rsidRPr="001A5CBB">
        <w:rPr>
          <w:b/>
          <w:bCs/>
        </w:rPr>
        <w:t xml:space="preserve">Rangatiratanga </w:t>
      </w:r>
      <w:r w:rsidR="00D5337D">
        <w:rPr>
          <w:b/>
          <w:bCs/>
        </w:rPr>
        <w:t>|</w:t>
      </w:r>
      <w:r w:rsidRPr="001A5CBB">
        <w:rPr>
          <w:b/>
          <w:bCs/>
        </w:rPr>
        <w:t xml:space="preserve"> Leadership</w:t>
      </w:r>
      <w:r w:rsidRPr="001A5CBB">
        <w:t xml:space="preserve">: reflecting the collective voice of disabled people, locally, </w:t>
      </w:r>
      <w:proofErr w:type="gramStart"/>
      <w:r w:rsidRPr="001A5CBB">
        <w:t>nationally</w:t>
      </w:r>
      <w:proofErr w:type="gramEnd"/>
      <w:r w:rsidRPr="001A5CBB">
        <w:t xml:space="preserve"> and internationally. </w:t>
      </w:r>
    </w:p>
    <w:p w14:paraId="48E42A84" w14:textId="7F8E3878" w:rsidR="001A5CBB" w:rsidRPr="001A5CBB" w:rsidRDefault="001A5CBB" w:rsidP="00D97FE0">
      <w:pPr>
        <w:pStyle w:val="ListParagraph"/>
        <w:numPr>
          <w:ilvl w:val="0"/>
          <w:numId w:val="42"/>
        </w:numPr>
        <w:ind w:left="714" w:hanging="357"/>
        <w:contextualSpacing w:val="0"/>
        <w:rPr>
          <w:rFonts w:eastAsiaTheme="minorEastAsia" w:cstheme="minorBidi"/>
          <w:color w:val="auto"/>
        </w:rPr>
      </w:pPr>
      <w:proofErr w:type="spellStart"/>
      <w:r w:rsidRPr="001A5CBB">
        <w:rPr>
          <w:b/>
          <w:bCs/>
        </w:rPr>
        <w:t>Pārongo</w:t>
      </w:r>
      <w:proofErr w:type="spellEnd"/>
      <w:r w:rsidRPr="001A5CBB">
        <w:rPr>
          <w:b/>
          <w:bCs/>
        </w:rPr>
        <w:t xml:space="preserve"> me te </w:t>
      </w:r>
      <w:proofErr w:type="spellStart"/>
      <w:r w:rsidRPr="001A5CBB">
        <w:rPr>
          <w:b/>
          <w:bCs/>
        </w:rPr>
        <w:t>tohutohu</w:t>
      </w:r>
      <w:proofErr w:type="spellEnd"/>
      <w:r w:rsidRPr="001A5CBB">
        <w:rPr>
          <w:b/>
          <w:bCs/>
        </w:rPr>
        <w:t xml:space="preserve"> </w:t>
      </w:r>
      <w:r w:rsidR="00D5337D">
        <w:rPr>
          <w:b/>
          <w:bCs/>
        </w:rPr>
        <w:t>|</w:t>
      </w:r>
      <w:r w:rsidRPr="001A5CBB">
        <w:rPr>
          <w:b/>
          <w:bCs/>
        </w:rPr>
        <w:t xml:space="preserve"> Information and advice</w:t>
      </w:r>
      <w:r w:rsidRPr="001A5CBB">
        <w:t>: informing and advising on policies impacting on the lives of disabled people.</w:t>
      </w:r>
    </w:p>
    <w:p w14:paraId="743FED15" w14:textId="6AB59B49" w:rsidR="001A5CBB" w:rsidRDefault="001A5CBB" w:rsidP="00D97FE0">
      <w:pPr>
        <w:pStyle w:val="ListParagraph"/>
        <w:numPr>
          <w:ilvl w:val="0"/>
          <w:numId w:val="42"/>
        </w:numPr>
        <w:ind w:left="714" w:hanging="357"/>
        <w:contextualSpacing w:val="0"/>
      </w:pPr>
      <w:proofErr w:type="spellStart"/>
      <w:r w:rsidRPr="001A5CBB">
        <w:rPr>
          <w:b/>
          <w:bCs/>
        </w:rPr>
        <w:t>Kōkiri</w:t>
      </w:r>
      <w:proofErr w:type="spellEnd"/>
      <w:r w:rsidRPr="001A5CBB">
        <w:rPr>
          <w:b/>
          <w:bCs/>
        </w:rPr>
        <w:t xml:space="preserve"> </w:t>
      </w:r>
      <w:r w:rsidR="008F3F49">
        <w:rPr>
          <w:b/>
          <w:bCs/>
        </w:rPr>
        <w:t>|</w:t>
      </w:r>
      <w:r w:rsidRPr="001A5CBB">
        <w:rPr>
          <w:b/>
          <w:bCs/>
        </w:rPr>
        <w:t xml:space="preserve"> Advocacy</w:t>
      </w:r>
      <w:r w:rsidRPr="001A5CBB">
        <w:t>: supporting disabled people to have a voice, including a collective voice, in society.</w:t>
      </w:r>
    </w:p>
    <w:p w14:paraId="773FC796" w14:textId="6CF374DF" w:rsidR="00D0003F" w:rsidRDefault="001A5CBB" w:rsidP="00D97FE0">
      <w:pPr>
        <w:pStyle w:val="ListParagraph"/>
        <w:numPr>
          <w:ilvl w:val="0"/>
          <w:numId w:val="42"/>
        </w:numPr>
        <w:ind w:left="714" w:hanging="357"/>
        <w:contextualSpacing w:val="0"/>
      </w:pPr>
      <w:proofErr w:type="spellStart"/>
      <w:r w:rsidRPr="001A5CBB">
        <w:rPr>
          <w:b/>
          <w:bCs/>
        </w:rPr>
        <w:t>Aroturuki</w:t>
      </w:r>
      <w:proofErr w:type="spellEnd"/>
      <w:r w:rsidRPr="001A5CBB">
        <w:rPr>
          <w:b/>
          <w:bCs/>
        </w:rPr>
        <w:t xml:space="preserve"> </w:t>
      </w:r>
      <w:r w:rsidR="008F3F49">
        <w:rPr>
          <w:b/>
          <w:bCs/>
        </w:rPr>
        <w:t>|</w:t>
      </w:r>
      <w:r w:rsidRPr="001A5CBB">
        <w:rPr>
          <w:b/>
          <w:bCs/>
        </w:rPr>
        <w:t xml:space="preserve"> Monitoring</w:t>
      </w:r>
      <w:r w:rsidRPr="001A5CBB">
        <w:t>: monitoring</w:t>
      </w:r>
      <w:r w:rsidR="00C17A45">
        <w:t xml:space="preserve"> and giving feedback on existing laws, </w:t>
      </w:r>
      <w:proofErr w:type="gramStart"/>
      <w:r w:rsidR="00C17A45">
        <w:t>policies</w:t>
      </w:r>
      <w:proofErr w:type="gramEnd"/>
      <w:r w:rsidR="00C17A45">
        <w:t xml:space="preserve"> and practices about and relevant to disabled people.</w:t>
      </w:r>
      <w:bookmarkEnd w:id="0"/>
      <w:bookmarkEnd w:id="1"/>
    </w:p>
    <w:p w14:paraId="5EB2E783" w14:textId="03BE1938" w:rsidR="0019086E" w:rsidRDefault="007E1893" w:rsidP="0019086E">
      <w:pPr>
        <w:pStyle w:val="Heading1"/>
      </w:pPr>
      <w:r>
        <w:br w:type="page"/>
      </w:r>
      <w:r w:rsidR="0019086E">
        <w:lastRenderedPageBreak/>
        <w:t>The submission</w:t>
      </w:r>
    </w:p>
    <w:p w14:paraId="5C8C915E" w14:textId="587A1635" w:rsidR="006E2338" w:rsidRDefault="65130B76" w:rsidP="00331C2B">
      <w:pPr>
        <w:pStyle w:val="Heading2"/>
        <w:spacing w:after="180"/>
      </w:pPr>
      <w:r w:rsidRPr="25FE3010">
        <w:t>Introduction</w:t>
      </w:r>
    </w:p>
    <w:p w14:paraId="106DC4F5" w14:textId="3FE08AE0" w:rsidR="006E2338" w:rsidRPr="008874A8" w:rsidRDefault="02C2DC01" w:rsidP="008874A8">
      <w:r w:rsidRPr="008874A8">
        <w:t xml:space="preserve">DPA welcomes the opportunity to give feedback to this </w:t>
      </w:r>
      <w:r w:rsidR="1F971DDB">
        <w:t>Justice Select Committee Inquiry</w:t>
      </w:r>
      <w:r w:rsidRPr="008874A8">
        <w:t xml:space="preserve"> into the 2023 General Election.</w:t>
      </w:r>
    </w:p>
    <w:p w14:paraId="7E3401AF" w14:textId="3BC0F966" w:rsidR="02C2DC01" w:rsidRPr="008874A8" w:rsidRDefault="02C2DC01" w:rsidP="008874A8">
      <w:r>
        <w:t>The 2023 general election provided all New Zealanders, including disabled people, with the ability to elect Members of Parliament</w:t>
      </w:r>
      <w:r w:rsidR="3E87D0EB">
        <w:t xml:space="preserve"> (MPs)</w:t>
      </w:r>
      <w:r>
        <w:t xml:space="preserve"> to represent them for the next three years.</w:t>
      </w:r>
    </w:p>
    <w:p w14:paraId="694E6E08" w14:textId="5D15C5AA" w:rsidR="3EE0D3F6" w:rsidRDefault="3EE0D3F6" w:rsidP="70ED1B03">
      <w:r>
        <w:t>DPA supports</w:t>
      </w:r>
      <w:r w:rsidR="5892C4CD">
        <w:t xml:space="preserve"> t</w:t>
      </w:r>
      <w:r w:rsidR="5CCD3BC1">
        <w:t xml:space="preserve">he measures </w:t>
      </w:r>
      <w:r w:rsidR="5892C4CD">
        <w:t xml:space="preserve">that the Electoral Commission has </w:t>
      </w:r>
      <w:r w:rsidR="452C97A2">
        <w:t xml:space="preserve">taken </w:t>
      </w:r>
      <w:r w:rsidR="5892C4CD">
        <w:t xml:space="preserve">to in recent </w:t>
      </w:r>
      <w:r w:rsidR="26A86DF4">
        <w:t>years</w:t>
      </w:r>
      <w:r w:rsidR="5892C4CD">
        <w:t xml:space="preserve"> to increase </w:t>
      </w:r>
      <w:r w:rsidR="40348E6A">
        <w:t xml:space="preserve">electoral participation </w:t>
      </w:r>
      <w:r w:rsidR="574F56C8">
        <w:t>amongst the</w:t>
      </w:r>
      <w:r w:rsidR="40348E6A">
        <w:t xml:space="preserve"> disabled community </w:t>
      </w:r>
      <w:r w:rsidR="08F69EA7">
        <w:t xml:space="preserve">across </w:t>
      </w:r>
      <w:r w:rsidR="51738737">
        <w:t>Aotearoa.</w:t>
      </w:r>
      <w:r w:rsidR="4F9CE60C">
        <w:t xml:space="preserve"> DPA </w:t>
      </w:r>
      <w:r w:rsidR="14970353">
        <w:t xml:space="preserve">remains </w:t>
      </w:r>
      <w:r w:rsidR="4F9CE60C">
        <w:t xml:space="preserve">concerned </w:t>
      </w:r>
      <w:r w:rsidR="1C1ABE9E">
        <w:t xml:space="preserve">however </w:t>
      </w:r>
      <w:r w:rsidR="4F9CE60C">
        <w:t>that some disabled people are not voting due to the barriers some within our community experience when doing so.</w:t>
      </w:r>
    </w:p>
    <w:p w14:paraId="2BCA51DB" w14:textId="455E420B" w:rsidR="40348E6A" w:rsidRPr="008874A8" w:rsidRDefault="40348E6A" w:rsidP="70ED1B03">
      <w:r>
        <w:t xml:space="preserve">In this submission we </w:t>
      </w:r>
      <w:r w:rsidR="64AE3D5B">
        <w:t>highlight some</w:t>
      </w:r>
      <w:r>
        <w:t xml:space="preserve"> things </w:t>
      </w:r>
      <w:r w:rsidR="445CE9F1">
        <w:t xml:space="preserve">that </w:t>
      </w:r>
      <w:r>
        <w:t xml:space="preserve">have </w:t>
      </w:r>
      <w:r w:rsidR="0034C62D">
        <w:t>improved,</w:t>
      </w:r>
      <w:r>
        <w:t xml:space="preserve"> and</w:t>
      </w:r>
      <w:r w:rsidR="3AA6FEDC">
        <w:t xml:space="preserve"> we</w:t>
      </w:r>
      <w:r>
        <w:t xml:space="preserve"> make recommendations around </w:t>
      </w:r>
      <w:r w:rsidR="2704E43E">
        <w:t xml:space="preserve">removing </w:t>
      </w:r>
      <w:r>
        <w:t>barriers</w:t>
      </w:r>
      <w:r w:rsidR="18FC2A1E">
        <w:t xml:space="preserve"> </w:t>
      </w:r>
      <w:r>
        <w:t>to voti</w:t>
      </w:r>
      <w:r w:rsidR="1578A12C">
        <w:t>ng by disabled people</w:t>
      </w:r>
      <w:r w:rsidR="41F203D4">
        <w:t xml:space="preserve"> so that any changes can be implemented </w:t>
      </w:r>
      <w:r w:rsidR="0C96E4F9">
        <w:t xml:space="preserve">by Parliament and the Electoral Commission </w:t>
      </w:r>
      <w:r w:rsidR="41F203D4">
        <w:t>ahead of the 2026 General Election.</w:t>
      </w:r>
    </w:p>
    <w:p w14:paraId="4CC2F547" w14:textId="33766180" w:rsidR="0445DED6" w:rsidRPr="008874A8" w:rsidRDefault="0445DED6" w:rsidP="0075499D">
      <w:pPr>
        <w:spacing w:after="120"/>
      </w:pPr>
      <w:r>
        <w:t>In doing so, we cast a disability lens over the three focus areas of the inquiry:</w:t>
      </w:r>
    </w:p>
    <w:p w14:paraId="3D992B76" w14:textId="444B31FE" w:rsidR="0445DED6" w:rsidRPr="007E1893" w:rsidRDefault="007E1893" w:rsidP="007E1893">
      <w:pPr>
        <w:pStyle w:val="ListParagraph"/>
        <w:numPr>
          <w:ilvl w:val="0"/>
          <w:numId w:val="42"/>
        </w:numPr>
      </w:pPr>
      <w:r>
        <w:t>e</w:t>
      </w:r>
      <w:r w:rsidR="0445DED6" w:rsidRPr="007E1893">
        <w:t>lection operations</w:t>
      </w:r>
    </w:p>
    <w:p w14:paraId="158FD2A8" w14:textId="3D90D90D" w:rsidR="0445DED6" w:rsidRPr="007E1893" w:rsidRDefault="007E1893" w:rsidP="007E1893">
      <w:pPr>
        <w:pStyle w:val="ListParagraph"/>
        <w:numPr>
          <w:ilvl w:val="0"/>
          <w:numId w:val="42"/>
        </w:numPr>
      </w:pPr>
      <w:r>
        <w:t>e</w:t>
      </w:r>
      <w:r w:rsidR="0445DED6" w:rsidRPr="007E1893">
        <w:t>lectoral law</w:t>
      </w:r>
    </w:p>
    <w:p w14:paraId="247035EB" w14:textId="39DC17CD" w:rsidR="0445DED6" w:rsidRPr="007E1893" w:rsidRDefault="007E1893" w:rsidP="007E1893">
      <w:pPr>
        <w:pStyle w:val="ListParagraph"/>
        <w:numPr>
          <w:ilvl w:val="0"/>
          <w:numId w:val="42"/>
        </w:numPr>
      </w:pPr>
      <w:r>
        <w:t>l</w:t>
      </w:r>
      <w:r w:rsidR="0445DED6" w:rsidRPr="007E1893">
        <w:t>ong</w:t>
      </w:r>
      <w:r>
        <w:t>-</w:t>
      </w:r>
      <w:r w:rsidR="0445DED6" w:rsidRPr="007E1893">
        <w:t>term trends in elections.</w:t>
      </w:r>
    </w:p>
    <w:p w14:paraId="33FF68F9" w14:textId="2FBF7497" w:rsidR="0A27C1C4" w:rsidRPr="008874A8" w:rsidRDefault="38E205F6" w:rsidP="008874A8">
      <w:r>
        <w:t>Our submission</w:t>
      </w:r>
      <w:r w:rsidR="0F17AC8E">
        <w:t xml:space="preserve"> also draw</w:t>
      </w:r>
      <w:r w:rsidR="0A7FF792">
        <w:t>s</w:t>
      </w:r>
      <w:r w:rsidR="0F17AC8E">
        <w:t xml:space="preserve"> </w:t>
      </w:r>
      <w:r w:rsidR="4B3A21DA">
        <w:t xml:space="preserve">upon </w:t>
      </w:r>
      <w:r w:rsidR="5799C73C">
        <w:t xml:space="preserve">relevant </w:t>
      </w:r>
      <w:r w:rsidR="0F17AC8E">
        <w:t>recommendations</w:t>
      </w:r>
      <w:r w:rsidR="7AD99E83">
        <w:t xml:space="preserve"> contained</w:t>
      </w:r>
      <w:r w:rsidR="0F17AC8E">
        <w:t xml:space="preserve"> in the report</w:t>
      </w:r>
      <w:r w:rsidR="6D77245A">
        <w:t xml:space="preserve"> of the Independent</w:t>
      </w:r>
      <w:r w:rsidR="0F17AC8E">
        <w:t xml:space="preserve"> Election Review Panel</w:t>
      </w:r>
      <w:r w:rsidR="47D0E7F7">
        <w:t xml:space="preserve"> </w:t>
      </w:r>
      <w:r w:rsidR="5C66C838">
        <w:t>“</w:t>
      </w:r>
      <w:r w:rsidR="052701C2">
        <w:t xml:space="preserve">Our Recommendations for a Fairer, Clearer, and More Accessible Electoral System” </w:t>
      </w:r>
      <w:r w:rsidR="263274EC">
        <w:t>(2024)</w:t>
      </w:r>
      <w:r w:rsidR="0F17AC8E">
        <w:t>.</w:t>
      </w:r>
    </w:p>
    <w:p w14:paraId="056C1E53" w14:textId="7717C525" w:rsidR="106D0614" w:rsidRDefault="106D0614" w:rsidP="009C7C7F">
      <w:pPr>
        <w:pStyle w:val="Heading3"/>
      </w:pPr>
      <w:r>
        <w:lastRenderedPageBreak/>
        <w:t>U</w:t>
      </w:r>
      <w:r w:rsidR="18FF7732">
        <w:t>NCRPD</w:t>
      </w:r>
      <w:r>
        <w:t xml:space="preserve"> and right to electoral/civic participation</w:t>
      </w:r>
    </w:p>
    <w:p w14:paraId="7FDABE5B" w14:textId="5DDED6FA" w:rsidR="5B7E4CE0" w:rsidRDefault="67B44040" w:rsidP="007E1893">
      <w:pPr>
        <w:rPr>
          <w:rStyle w:val="normaltextrun"/>
        </w:rPr>
      </w:pPr>
      <w:r w:rsidRPr="0A27C1C4">
        <w:rPr>
          <w:rStyle w:val="normaltextrun"/>
        </w:rPr>
        <w:t>Article 29 of t</w:t>
      </w:r>
      <w:r w:rsidR="5B7E4CE0" w:rsidRPr="0A27C1C4">
        <w:rPr>
          <w:rStyle w:val="normaltextrun"/>
        </w:rPr>
        <w:t>he United Nations Convention on the Rights of Persons with Disabilities (UNCRPD)</w:t>
      </w:r>
      <w:r w:rsidR="5B7E4CE0" w:rsidRPr="0A27C1C4">
        <w:rPr>
          <w:rStyle w:val="FootnoteReference"/>
        </w:rPr>
        <w:footnoteReference w:id="2"/>
      </w:r>
      <w:r w:rsidR="5B7E4CE0" w:rsidRPr="0A27C1C4">
        <w:rPr>
          <w:rStyle w:val="normaltextrun"/>
        </w:rPr>
        <w:t xml:space="preserve"> is central to </w:t>
      </w:r>
      <w:r w:rsidR="01913CC6" w:rsidRPr="0A27C1C4">
        <w:rPr>
          <w:rStyle w:val="normaltextrun"/>
        </w:rPr>
        <w:t>any discussion around the participation of disabled people in elections and electoral processes.</w:t>
      </w:r>
    </w:p>
    <w:p w14:paraId="7D4AAF39" w14:textId="4E726EF8" w:rsidR="01913CC6" w:rsidRDefault="01913CC6" w:rsidP="007E1893">
      <w:pPr>
        <w:rPr>
          <w:rStyle w:val="normaltextrun"/>
        </w:rPr>
      </w:pPr>
      <w:r w:rsidRPr="70ED1B03">
        <w:rPr>
          <w:rStyle w:val="normaltextrun"/>
        </w:rPr>
        <w:t xml:space="preserve">New Zealand has </w:t>
      </w:r>
      <w:r w:rsidR="2532D9A1" w:rsidRPr="70ED1B03">
        <w:rPr>
          <w:rStyle w:val="normaltextrun"/>
        </w:rPr>
        <w:t xml:space="preserve">obligations to </w:t>
      </w:r>
      <w:r w:rsidRPr="70ED1B03">
        <w:rPr>
          <w:rStyle w:val="normaltextrun"/>
        </w:rPr>
        <w:t xml:space="preserve">remove barriers to the participation of disabled people under Article 29 </w:t>
      </w:r>
      <w:r w:rsidR="111324B8" w:rsidRPr="70ED1B03">
        <w:rPr>
          <w:rStyle w:val="normaltextrun"/>
        </w:rPr>
        <w:t xml:space="preserve">of the UNCRPD </w:t>
      </w:r>
      <w:r w:rsidRPr="70ED1B03">
        <w:rPr>
          <w:rStyle w:val="normaltextrun"/>
        </w:rPr>
        <w:t>which outlines the rights of disabled people to freely participa</w:t>
      </w:r>
      <w:r w:rsidR="7222346B" w:rsidRPr="70ED1B03">
        <w:rPr>
          <w:rStyle w:val="normaltextrun"/>
        </w:rPr>
        <w:t>te in public and political life</w:t>
      </w:r>
      <w:r w:rsidR="70DD0ACB" w:rsidRPr="70ED1B03">
        <w:rPr>
          <w:rStyle w:val="normaltextrun"/>
        </w:rPr>
        <w:t>:</w:t>
      </w:r>
    </w:p>
    <w:p w14:paraId="14B549B5" w14:textId="12AF9BD0" w:rsidR="70DD0ACB" w:rsidRDefault="70DD0ACB" w:rsidP="00E96DD4">
      <w:pPr>
        <w:spacing w:after="120"/>
        <w:ind w:left="284" w:hanging="284"/>
      </w:pPr>
      <w:r w:rsidRPr="0A27C1C4">
        <w:t>a.</w:t>
      </w:r>
      <w:r w:rsidR="00E96DD4">
        <w:tab/>
      </w:r>
      <w:r w:rsidRPr="0A27C1C4">
        <w:t>To ensure that persons with disabilities can effectively and fully participate in political and public life on an equal basis with others, directly or through freely chosen representatives, including the right and opportunity for persons with disabilities to vote and be elected, inter alia, by:</w:t>
      </w:r>
    </w:p>
    <w:p w14:paraId="20D6AD3F" w14:textId="628B3C2C" w:rsidR="70DD0ACB" w:rsidRDefault="70DD0ACB" w:rsidP="00E96DD4">
      <w:pPr>
        <w:spacing w:after="120"/>
        <w:ind w:left="567" w:hanging="283"/>
      </w:pPr>
      <w:proofErr w:type="spellStart"/>
      <w:r>
        <w:t>i</w:t>
      </w:r>
      <w:proofErr w:type="spellEnd"/>
      <w:r>
        <w:t>.</w:t>
      </w:r>
      <w:r w:rsidR="4FBF0D14">
        <w:t xml:space="preserve"> </w:t>
      </w:r>
      <w:r>
        <w:t xml:space="preserve">Ensuring that voting procedures, facilities and materials are appropriate, accessible and easy to understand and </w:t>
      </w:r>
      <w:proofErr w:type="gramStart"/>
      <w:r>
        <w:t>use;</w:t>
      </w:r>
      <w:proofErr w:type="gramEnd"/>
    </w:p>
    <w:p w14:paraId="067C0A73" w14:textId="0B5C273F" w:rsidR="70DD0ACB" w:rsidRDefault="778B0173" w:rsidP="00E96DD4">
      <w:pPr>
        <w:spacing w:after="120"/>
        <w:ind w:left="567" w:hanging="283"/>
      </w:pPr>
      <w:proofErr w:type="spellStart"/>
      <w:r>
        <w:t>I</w:t>
      </w:r>
      <w:r w:rsidR="70DD0ACB">
        <w:t>i</w:t>
      </w:r>
      <w:proofErr w:type="spellEnd"/>
      <w:r w:rsidR="70DD0ACB">
        <w:t>.</w:t>
      </w:r>
      <w:r>
        <w:t xml:space="preserve"> </w:t>
      </w:r>
      <w:r w:rsidR="70DD0ACB">
        <w:t xml:space="preserve">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w:t>
      </w:r>
      <w:proofErr w:type="gramStart"/>
      <w:r w:rsidR="70DD0ACB">
        <w:t>appropriate;</w:t>
      </w:r>
      <w:proofErr w:type="gramEnd"/>
    </w:p>
    <w:p w14:paraId="26485DBD" w14:textId="2ABB9C47" w:rsidR="70DD0ACB" w:rsidRDefault="40DD9724" w:rsidP="00E96DD4">
      <w:pPr>
        <w:spacing w:after="120"/>
        <w:ind w:left="567" w:hanging="283"/>
        <w:rPr>
          <w:vertAlign w:val="superscript"/>
        </w:rPr>
      </w:pPr>
      <w:r w:rsidRPr="0A27C1C4">
        <w:t>I</w:t>
      </w:r>
      <w:r w:rsidR="70DD0ACB" w:rsidRPr="0A27C1C4">
        <w:t>ii.</w:t>
      </w:r>
      <w:r w:rsidRPr="0A27C1C4">
        <w:t xml:space="preserve"> </w:t>
      </w:r>
      <w:r w:rsidR="70DD0ACB" w:rsidRPr="0A27C1C4">
        <w:t>Guaranteeing the free expression of the will of persons with disabilities as electors and to this end, where necessary, at their request, allowing assistance in voting by a person of their own choice.</w:t>
      </w:r>
      <w:r w:rsidR="70DD0ACB" w:rsidRPr="0A27C1C4">
        <w:rPr>
          <w:rStyle w:val="FootnoteReference"/>
        </w:rPr>
        <w:footnoteReference w:id="3"/>
      </w:r>
    </w:p>
    <w:p w14:paraId="6F8CFB58" w14:textId="0E84147E" w:rsidR="40AC1AFF" w:rsidRDefault="40AC1AFF" w:rsidP="00E96DD4">
      <w:pPr>
        <w:spacing w:after="120"/>
      </w:pPr>
      <w:r w:rsidRPr="0A27C1C4">
        <w:t>Other key Articles of the UNCRPD relevant to this submission are: </w:t>
      </w:r>
    </w:p>
    <w:p w14:paraId="6E535538" w14:textId="53FB27EE" w:rsidR="40AC1AFF" w:rsidRDefault="40AC1AFF" w:rsidP="007E1893">
      <w:pPr>
        <w:pStyle w:val="ListParagraph"/>
        <w:numPr>
          <w:ilvl w:val="0"/>
          <w:numId w:val="14"/>
        </w:numPr>
      </w:pPr>
      <w:r w:rsidRPr="0A27C1C4">
        <w:t>Article 5 – Equality and Non-Discrimination </w:t>
      </w:r>
    </w:p>
    <w:p w14:paraId="18D85AFB" w14:textId="04ADADEF" w:rsidR="40AC1AFF" w:rsidRDefault="40AC1AFF" w:rsidP="007E1893">
      <w:pPr>
        <w:pStyle w:val="ListParagraph"/>
        <w:numPr>
          <w:ilvl w:val="0"/>
          <w:numId w:val="14"/>
        </w:numPr>
      </w:pPr>
      <w:r w:rsidRPr="0A27C1C4">
        <w:t xml:space="preserve">Article 9 – Accessibility </w:t>
      </w:r>
    </w:p>
    <w:p w14:paraId="4B5617BD" w14:textId="4B3A9F98" w:rsidR="0019727E" w:rsidRDefault="40AC1AFF" w:rsidP="0019727E">
      <w:pPr>
        <w:pStyle w:val="ListParagraph"/>
        <w:numPr>
          <w:ilvl w:val="0"/>
          <w:numId w:val="14"/>
        </w:numPr>
      </w:pPr>
      <w:r w:rsidRPr="0A27C1C4">
        <w:t>Article 21 – Freedom of expression and opinion, and access to information</w:t>
      </w:r>
      <w:r w:rsidR="0019727E">
        <w:t>.</w:t>
      </w:r>
    </w:p>
    <w:p w14:paraId="22DD2220" w14:textId="560006DD" w:rsidR="40AC1AFF" w:rsidRDefault="40AC1AFF" w:rsidP="009C7C7F">
      <w:pPr>
        <w:pStyle w:val="Heading3"/>
      </w:pPr>
      <w:r w:rsidRPr="0A27C1C4">
        <w:lastRenderedPageBreak/>
        <w:t>The New Zealand Disability Strategy (2016</w:t>
      </w:r>
      <w:r w:rsidR="00D2283B">
        <w:t>–</w:t>
      </w:r>
      <w:r w:rsidRPr="0A27C1C4">
        <w:t xml:space="preserve">2026) </w:t>
      </w:r>
    </w:p>
    <w:p w14:paraId="660BD853" w14:textId="2A30851B" w:rsidR="40AC1AFF" w:rsidRPr="002D5834" w:rsidRDefault="40AC1AFF" w:rsidP="007E1893">
      <w:r w:rsidRPr="0A27C1C4">
        <w:t>The New Zealand Disability Strategy</w:t>
      </w:r>
      <w:r w:rsidRPr="0A27C1C4">
        <w:rPr>
          <w:rStyle w:val="FootnoteReference"/>
        </w:rPr>
        <w:footnoteReference w:id="4"/>
      </w:r>
      <w:r w:rsidRPr="0A27C1C4">
        <w:t xml:space="preserve"> is the Government’s primary vehicle for implementing the UNCRPD. One of the key outcomes relevant to this submission is </w:t>
      </w:r>
      <w:r w:rsidRPr="002D5834">
        <w:t>Outcome 8</w:t>
      </w:r>
      <w:r w:rsidR="003F5C2C" w:rsidRPr="002D5834">
        <w:t xml:space="preserve"> – Leadership</w:t>
      </w:r>
      <w:r w:rsidRPr="002D5834">
        <w:t>.</w:t>
      </w:r>
    </w:p>
    <w:p w14:paraId="1A666153" w14:textId="19676CD8" w:rsidR="40AC1AFF" w:rsidRPr="002D5834" w:rsidRDefault="40AC1AFF" w:rsidP="003F5C2C">
      <w:pPr>
        <w:pStyle w:val="Heading4"/>
      </w:pPr>
      <w:r w:rsidRPr="002D5834">
        <w:t xml:space="preserve">Outcome 8 – Leadership </w:t>
      </w:r>
    </w:p>
    <w:p w14:paraId="2EE1D21C" w14:textId="0CFEF32D" w:rsidR="40AC1AFF" w:rsidRDefault="40AC1AFF" w:rsidP="007E1893">
      <w:r w:rsidRPr="002D5834">
        <w:t>A priority was made (Priority 11)</w:t>
      </w:r>
      <w:r w:rsidR="002D5834">
        <w:t xml:space="preserve"> under Outcome 8 – Leadership</w:t>
      </w:r>
      <w:r w:rsidRPr="002D5834">
        <w:t xml:space="preserve"> to</w:t>
      </w:r>
      <w:r w:rsidRPr="0A27C1C4">
        <w:t xml:space="preserve"> promote disabled people participating in political and civic processes. The scope of this action includes identifying existing opportunities and developing practical strategies to overcome barriers that limit the involvement or performance of disabled people in the following areas:</w:t>
      </w:r>
    </w:p>
    <w:p w14:paraId="6572A867" w14:textId="0D31E5C5" w:rsidR="40AC1AFF" w:rsidRDefault="00CE3277" w:rsidP="007E1893">
      <w:pPr>
        <w:pStyle w:val="ListParagraph"/>
        <w:numPr>
          <w:ilvl w:val="0"/>
          <w:numId w:val="11"/>
        </w:numPr>
      </w:pPr>
      <w:r>
        <w:t>c</w:t>
      </w:r>
      <w:r w:rsidR="40AC1AFF" w:rsidRPr="0A27C1C4">
        <w:t>asting a fully informed confidential vote in national elections</w:t>
      </w:r>
    </w:p>
    <w:p w14:paraId="7E2701C7" w14:textId="4E4881B8" w:rsidR="40AC1AFF" w:rsidRDefault="00CE3277" w:rsidP="007E1893">
      <w:pPr>
        <w:pStyle w:val="ListParagraph"/>
        <w:numPr>
          <w:ilvl w:val="0"/>
          <w:numId w:val="11"/>
        </w:numPr>
      </w:pPr>
      <w:r>
        <w:t>c</w:t>
      </w:r>
      <w:r w:rsidR="40AC1AFF" w:rsidRPr="0A27C1C4">
        <w:t>asting a fully informed confidential vote in local elections</w:t>
      </w:r>
    </w:p>
    <w:p w14:paraId="450D21C5" w14:textId="4EA550CD" w:rsidR="40AC1AFF" w:rsidRDefault="00CE3277" w:rsidP="007E1893">
      <w:pPr>
        <w:pStyle w:val="ListParagraph"/>
        <w:numPr>
          <w:ilvl w:val="0"/>
          <w:numId w:val="11"/>
        </w:numPr>
      </w:pPr>
      <w:r>
        <w:t>b</w:t>
      </w:r>
      <w:r w:rsidR="40AC1AFF" w:rsidRPr="0A27C1C4">
        <w:t>ecoming active in political parties and standing for election to Parliament</w:t>
      </w:r>
    </w:p>
    <w:p w14:paraId="4E2FE23B" w14:textId="3719A3F6" w:rsidR="40AC1AFF" w:rsidRDefault="00CE3277" w:rsidP="007E1893">
      <w:pPr>
        <w:pStyle w:val="ListParagraph"/>
        <w:numPr>
          <w:ilvl w:val="0"/>
          <w:numId w:val="11"/>
        </w:numPr>
      </w:pPr>
      <w:r>
        <w:t>b</w:t>
      </w:r>
      <w:r w:rsidR="40AC1AFF" w:rsidRPr="0A27C1C4">
        <w:t>ecoming active in local politics and possibly standing for election to a local authority such as a regional or city council, a local community board, disability advisory group, district health board, school board of trustees, etc</w:t>
      </w:r>
    </w:p>
    <w:p w14:paraId="1E752CC1" w14:textId="6DB3E5E3" w:rsidR="40AC1AFF" w:rsidRDefault="00CE3277" w:rsidP="007E1893">
      <w:pPr>
        <w:pStyle w:val="ListParagraph"/>
        <w:numPr>
          <w:ilvl w:val="0"/>
          <w:numId w:val="11"/>
        </w:numPr>
      </w:pPr>
      <w:r>
        <w:t>h</w:t>
      </w:r>
      <w:r w:rsidR="40AC1AFF" w:rsidRPr="0A27C1C4">
        <w:t>olding office in an elected national or local political position</w:t>
      </w:r>
    </w:p>
    <w:p w14:paraId="75DF0B43" w14:textId="29872748" w:rsidR="40AC1AFF" w:rsidRDefault="00CE3277" w:rsidP="007E1893">
      <w:pPr>
        <w:pStyle w:val="ListParagraph"/>
        <w:numPr>
          <w:ilvl w:val="0"/>
          <w:numId w:val="11"/>
        </w:numPr>
      </w:pPr>
      <w:r>
        <w:t>j</w:t>
      </w:r>
      <w:r w:rsidR="40AC1AFF" w:rsidRPr="0A27C1C4">
        <w:t>oining and participating fully in non-government organisations concerned with the political life of New Zealand</w:t>
      </w:r>
    </w:p>
    <w:p w14:paraId="7D5EC2E6" w14:textId="5A7F295B" w:rsidR="40AC1AFF" w:rsidRPr="0019727E" w:rsidRDefault="00CE3277" w:rsidP="007E1893">
      <w:pPr>
        <w:pStyle w:val="ListParagraph"/>
        <w:numPr>
          <w:ilvl w:val="0"/>
          <w:numId w:val="11"/>
        </w:numPr>
      </w:pPr>
      <w:r>
        <w:t>f</w:t>
      </w:r>
      <w:r w:rsidR="40AC1AFF" w:rsidRPr="0A27C1C4">
        <w:t xml:space="preserve">orming organisations that have the capacity to effectively represent the voice of disabled people at local, </w:t>
      </w:r>
      <w:proofErr w:type="gramStart"/>
      <w:r w:rsidR="40AC1AFF" w:rsidRPr="0A27C1C4">
        <w:t>national</w:t>
      </w:r>
      <w:proofErr w:type="gramEnd"/>
      <w:r w:rsidR="40AC1AFF" w:rsidRPr="0A27C1C4">
        <w:t xml:space="preserve"> and international level.</w:t>
      </w:r>
      <w:r w:rsidR="40AC1AFF" w:rsidRPr="0A27C1C4">
        <w:rPr>
          <w:rStyle w:val="FootnoteReference"/>
        </w:rPr>
        <w:footnoteReference w:id="5"/>
      </w:r>
    </w:p>
    <w:p w14:paraId="31B04404" w14:textId="543A4D38" w:rsidR="40AC1AFF" w:rsidRDefault="40AC1AFF" w:rsidP="007E1893">
      <w:r w:rsidRPr="0A27C1C4">
        <w:t xml:space="preserve">Other key </w:t>
      </w:r>
      <w:r w:rsidR="0019727E">
        <w:t>o</w:t>
      </w:r>
      <w:r w:rsidRPr="0A27C1C4">
        <w:t>utcomes of the New Zealand Disability Strategy relevant to this submission are:</w:t>
      </w:r>
    </w:p>
    <w:p w14:paraId="2ADFC6C8" w14:textId="65A8611C" w:rsidR="40AC1AFF" w:rsidRDefault="40AC1AFF" w:rsidP="007E1893">
      <w:pPr>
        <w:pStyle w:val="ListParagraph"/>
        <w:numPr>
          <w:ilvl w:val="0"/>
          <w:numId w:val="4"/>
        </w:numPr>
      </w:pPr>
      <w:r w:rsidRPr="0A27C1C4">
        <w:t xml:space="preserve">Outcome 5 – Accessibility </w:t>
      </w:r>
    </w:p>
    <w:p w14:paraId="7EF36985" w14:textId="0C8AF20A" w:rsidR="539EF601" w:rsidRDefault="40AC1AFF" w:rsidP="70ED1B03">
      <w:pPr>
        <w:pStyle w:val="ListParagraph"/>
        <w:numPr>
          <w:ilvl w:val="0"/>
          <w:numId w:val="4"/>
        </w:numPr>
      </w:pPr>
      <w:r>
        <w:t>Outcome 7 – Choice and Control</w:t>
      </w:r>
      <w:r w:rsidR="6E1E4C71">
        <w:t>.</w:t>
      </w:r>
    </w:p>
    <w:p w14:paraId="2C86DC28" w14:textId="3120875D" w:rsidR="539EF601" w:rsidRDefault="79E314F5" w:rsidP="70ED1B03">
      <w:pPr>
        <w:pStyle w:val="Heading3"/>
      </w:pPr>
      <w:r>
        <w:lastRenderedPageBreak/>
        <w:t>Election Operations</w:t>
      </w:r>
    </w:p>
    <w:p w14:paraId="5F660D68" w14:textId="6EBC862C" w:rsidR="71BD6470" w:rsidRDefault="11592D6C" w:rsidP="007E1893">
      <w:r>
        <w:t xml:space="preserve">DPA </w:t>
      </w:r>
      <w:r w:rsidR="69635B9F">
        <w:t xml:space="preserve">notes </w:t>
      </w:r>
      <w:r>
        <w:t xml:space="preserve">the general accessibility improvements </w:t>
      </w:r>
      <w:r w:rsidR="00625162">
        <w:t>that</w:t>
      </w:r>
      <w:r>
        <w:t xml:space="preserve"> were made to ensure that all voters, </w:t>
      </w:r>
      <w:r w:rsidR="3532E978">
        <w:t>including disabled people, could access last year’s election</w:t>
      </w:r>
      <w:r w:rsidR="4987EC98">
        <w:t xml:space="preserve"> and that</w:t>
      </w:r>
      <w:r w:rsidR="2FAC7771" w:rsidRPr="0A27C1C4">
        <w:t xml:space="preserve"> the Electoral Commission is continuing to implement its Access 2020 Election Strat</w:t>
      </w:r>
      <w:r w:rsidR="29CA132F" w:rsidRPr="0A27C1C4">
        <w:t>egy,</w:t>
      </w:r>
      <w:r w:rsidR="00A065E0" w:rsidRPr="0A27C1C4">
        <w:rPr>
          <w:rStyle w:val="FootnoteReference"/>
          <w:color w:val="auto"/>
        </w:rPr>
        <w:footnoteReference w:id="6"/>
      </w:r>
      <w:r w:rsidR="29CA132F" w:rsidRPr="0A27C1C4">
        <w:t xml:space="preserve"> </w:t>
      </w:r>
      <w:r w:rsidR="65451AA1" w:rsidRPr="0A27C1C4">
        <w:t xml:space="preserve"> although this is happening</w:t>
      </w:r>
      <w:r w:rsidR="29CA132F" w:rsidRPr="0A27C1C4">
        <w:t xml:space="preserve"> more slowly than we had first hoped.</w:t>
      </w:r>
      <w:r w:rsidR="2FAC7771" w:rsidRPr="0A27C1C4">
        <w:t xml:space="preserve"> </w:t>
      </w:r>
    </w:p>
    <w:p w14:paraId="7C0E30A2" w14:textId="7CCC7BBA" w:rsidR="3DF3E1DF" w:rsidRDefault="3DF3E1DF">
      <w:r>
        <w:t>We</w:t>
      </w:r>
      <w:r w:rsidR="5744CD5E">
        <w:t xml:space="preserve"> acknowledge the </w:t>
      </w:r>
      <w:r w:rsidR="59911D74">
        <w:t>steps that were taken to</w:t>
      </w:r>
      <w:r w:rsidR="5744CD5E">
        <w:t xml:space="preserve"> improv</w:t>
      </w:r>
      <w:r w:rsidR="3F8FFAF1">
        <w:t>e</w:t>
      </w:r>
      <w:r w:rsidR="5744CD5E">
        <w:t xml:space="preserve"> electoral accessibility</w:t>
      </w:r>
      <w:r w:rsidR="6ED58EC4">
        <w:t xml:space="preserve"> last year</w:t>
      </w:r>
      <w:r w:rsidR="00B07E65">
        <w:t>,</w:t>
      </w:r>
      <w:r w:rsidR="5744CD5E">
        <w:t xml:space="preserve"> which</w:t>
      </w:r>
      <w:r w:rsidR="3532E978">
        <w:t xml:space="preserve"> included</w:t>
      </w:r>
      <w:r w:rsidR="00EE2247">
        <w:t>:</w:t>
      </w:r>
    </w:p>
    <w:p w14:paraId="02D7098E" w14:textId="38918F1E" w:rsidR="3532E978" w:rsidRDefault="3532E978" w:rsidP="70ED1B03">
      <w:pPr>
        <w:pStyle w:val="ListParagraph"/>
        <w:numPr>
          <w:ilvl w:val="0"/>
          <w:numId w:val="2"/>
        </w:numPr>
      </w:pPr>
      <w:r>
        <w:t xml:space="preserve"> the expansion of voting places into </w:t>
      </w:r>
      <w:r w:rsidR="0234DF44">
        <w:t>highly</w:t>
      </w:r>
      <w:r>
        <w:t xml:space="preserve"> frequented public spaces including supermarkets and malls,</w:t>
      </w:r>
      <w:r w:rsidR="3B5A7A53">
        <w:t xml:space="preserve"> and</w:t>
      </w:r>
    </w:p>
    <w:p w14:paraId="4B75E8E9" w14:textId="44769111" w:rsidR="3532E978" w:rsidRDefault="3532E978" w:rsidP="70ED1B03">
      <w:pPr>
        <w:pStyle w:val="ListParagraph"/>
        <w:numPr>
          <w:ilvl w:val="0"/>
          <w:numId w:val="2"/>
        </w:numPr>
      </w:pPr>
      <w:r>
        <w:t xml:space="preserve">an increase in the number of advance voting places, </w:t>
      </w:r>
    </w:p>
    <w:p w14:paraId="147A4AD2" w14:textId="2A0CFCF4" w:rsidR="678ED403" w:rsidRDefault="486A07F5" w:rsidP="007E1893">
      <w:r>
        <w:t xml:space="preserve">These steps meant </w:t>
      </w:r>
      <w:r w:rsidR="707B73E0">
        <w:t>that more</w:t>
      </w:r>
      <w:r w:rsidR="678ED403">
        <w:t xml:space="preserve"> disabled people and other </w:t>
      </w:r>
      <w:r w:rsidR="6A6F4409">
        <w:t>electorally disadvantaged</w:t>
      </w:r>
      <w:r w:rsidR="678ED403">
        <w:t xml:space="preserve"> population groups would have had </w:t>
      </w:r>
      <w:r w:rsidR="75647C5D">
        <w:t>improved</w:t>
      </w:r>
      <w:r w:rsidR="678ED403">
        <w:t xml:space="preserve"> access to voting than in 2020.</w:t>
      </w:r>
    </w:p>
    <w:p w14:paraId="7795A21D" w14:textId="17FCFD05" w:rsidR="678ED403" w:rsidRDefault="678ED403" w:rsidP="007E1893">
      <w:r w:rsidRPr="0A27C1C4">
        <w:t>DPA was also pleased to see that the accessibility project first piloted for the Deaf community in terms of having access to NZSL interpreters available either in person or online at selected polling places was co</w:t>
      </w:r>
      <w:r w:rsidR="629F6A8D" w:rsidRPr="0A27C1C4">
        <w:t>ntinued</w:t>
      </w:r>
      <w:r w:rsidR="0F831C2C" w:rsidRPr="0A27C1C4">
        <w:t xml:space="preserve"> by the Commission</w:t>
      </w:r>
      <w:r w:rsidR="629F6A8D" w:rsidRPr="0A27C1C4">
        <w:t xml:space="preserve"> in 2023.</w:t>
      </w:r>
    </w:p>
    <w:p w14:paraId="3C0EB838" w14:textId="42172841" w:rsidR="786853CD" w:rsidRDefault="786853CD" w:rsidP="007E1893">
      <w:r w:rsidRPr="01085B1B">
        <w:t xml:space="preserve">Telephone dictation voting continued to be deployed at the </w:t>
      </w:r>
      <w:r w:rsidR="36849426" w:rsidRPr="01085B1B">
        <w:t>2023 general election</w:t>
      </w:r>
      <w:r w:rsidRPr="01085B1B">
        <w:t xml:space="preserve"> enabling many disabled people, including blind and low vision people and people with communication impairments</w:t>
      </w:r>
      <w:r w:rsidR="14E4704E" w:rsidRPr="01085B1B">
        <w:t>,</w:t>
      </w:r>
      <w:r w:rsidRPr="01085B1B">
        <w:t xml:space="preserve"> to access voting.</w:t>
      </w:r>
    </w:p>
    <w:p w14:paraId="698D19CA" w14:textId="0321AC7D" w:rsidR="629F6A8D" w:rsidRDefault="629F6A8D" w:rsidP="007E1893">
      <w:r>
        <w:t xml:space="preserve">The 2023 election also marked the first time that the Election Access Fund was used to support disabled candidates </w:t>
      </w:r>
      <w:r w:rsidR="56DAA209">
        <w:t>standing for election</w:t>
      </w:r>
      <w:r w:rsidR="61BF6E76">
        <w:t xml:space="preserve"> which DPA strongly supports. </w:t>
      </w:r>
    </w:p>
    <w:p w14:paraId="36BDE373" w14:textId="5B96E5A5" w:rsidR="12CC4448" w:rsidRDefault="12CC4448" w:rsidP="007E1893">
      <w:r>
        <w:t>Disabled c</w:t>
      </w:r>
      <w:r w:rsidR="694B6957">
        <w:t>andidates from a range of</w:t>
      </w:r>
      <w:r w:rsidR="5CA97D2A">
        <w:t xml:space="preserve"> political</w:t>
      </w:r>
      <w:r w:rsidR="694B6957">
        <w:t xml:space="preserve"> parties accessed this fund</w:t>
      </w:r>
      <w:r w:rsidR="00A40A20">
        <w:t>,</w:t>
      </w:r>
      <w:r w:rsidR="694B6957">
        <w:t xml:space="preserve"> </w:t>
      </w:r>
      <w:r w:rsidR="09F80F6C">
        <w:t>which enabled</w:t>
      </w:r>
      <w:r w:rsidR="72D5E326">
        <w:t xml:space="preserve"> the removal of barriers that may have otherwise precluded them f</w:t>
      </w:r>
      <w:r w:rsidR="26ED5A83">
        <w:t>rom</w:t>
      </w:r>
      <w:r w:rsidR="72D5E326">
        <w:t xml:space="preserve"> standing for Parliament.</w:t>
      </w:r>
      <w:r w:rsidR="59B3A9CA">
        <w:t xml:space="preserve"> But more importantly the presence of the fund helped shift </w:t>
      </w:r>
      <w:r w:rsidR="361D88ED">
        <w:t xml:space="preserve">public </w:t>
      </w:r>
      <w:r w:rsidR="59B3A9CA">
        <w:t xml:space="preserve">attitudes towards </w:t>
      </w:r>
      <w:r w:rsidR="4A967B3E">
        <w:t>disabled</w:t>
      </w:r>
      <w:r w:rsidR="598E57A6">
        <w:t xml:space="preserve"> people standing for election</w:t>
      </w:r>
      <w:r w:rsidR="3FCA77F6">
        <w:t xml:space="preserve">. </w:t>
      </w:r>
    </w:p>
    <w:p w14:paraId="09C7E355" w14:textId="3FBF56D9" w:rsidR="12CC4448" w:rsidRDefault="3FCA77F6" w:rsidP="007E1893">
      <w:r>
        <w:t xml:space="preserve">DPA would like to see the fund expanded to cover local body elections and for the fund to be opened earlier in the election cycle to enable disabled people considering </w:t>
      </w:r>
      <w:r>
        <w:lastRenderedPageBreak/>
        <w:t xml:space="preserve">putting their names forwards for selection </w:t>
      </w:r>
      <w:r w:rsidR="2C5CFB93">
        <w:t xml:space="preserve">as a candidate for a political party </w:t>
      </w:r>
      <w:r>
        <w:t>to a</w:t>
      </w:r>
      <w:r w:rsidR="36946828">
        <w:t xml:space="preserve">ccess the fund earlier in the process. </w:t>
      </w:r>
    </w:p>
    <w:p w14:paraId="27AF8B2A" w14:textId="61111117" w:rsidR="72D5E326" w:rsidRDefault="72D5E326" w:rsidP="007E1893">
      <w:r>
        <w:t>DPA support</w:t>
      </w:r>
      <w:r w:rsidR="73219E2C">
        <w:t>s</w:t>
      </w:r>
      <w:r>
        <w:t xml:space="preserve"> all the above measures and </w:t>
      </w:r>
      <w:r w:rsidR="5D9419C4">
        <w:t>recommend</w:t>
      </w:r>
      <w:r w:rsidR="4E28015D">
        <w:t>s</w:t>
      </w:r>
      <w:r w:rsidR="5D9419C4">
        <w:t xml:space="preserve"> their retention</w:t>
      </w:r>
      <w:r>
        <w:t xml:space="preserve"> for future elections</w:t>
      </w:r>
      <w:r w:rsidR="6F688143">
        <w:t xml:space="preserve">. These measures should also be </w:t>
      </w:r>
      <w:r>
        <w:t xml:space="preserve">adequately funded as part of </w:t>
      </w:r>
      <w:r w:rsidR="2AE137D0">
        <w:t xml:space="preserve">the Electoral Commission’s </w:t>
      </w:r>
      <w:r w:rsidR="2937E200">
        <w:t>budgets for</w:t>
      </w:r>
      <w:r w:rsidR="42245B06">
        <w:t xml:space="preserve"> future</w:t>
      </w:r>
      <w:r w:rsidR="2937E200">
        <w:t xml:space="preserve"> general elections</w:t>
      </w:r>
      <w:r>
        <w:t>.</w:t>
      </w:r>
    </w:p>
    <w:p w14:paraId="256B8D9B" w14:textId="26A32697" w:rsidR="21317950" w:rsidRDefault="21317950" w:rsidP="007E1893">
      <w:r>
        <w:t>In terms of electoral operations</w:t>
      </w:r>
      <w:r w:rsidR="72D5E326">
        <w:t xml:space="preserve">, there are still changes </w:t>
      </w:r>
      <w:r w:rsidR="00A40A20">
        <w:t>that</w:t>
      </w:r>
      <w:r w:rsidR="72D5E326">
        <w:t xml:space="preserve"> need to be </w:t>
      </w:r>
      <w:r w:rsidR="2F11A447">
        <w:t>made</w:t>
      </w:r>
      <w:r w:rsidR="72D5E326">
        <w:t xml:space="preserve"> to remove the </w:t>
      </w:r>
      <w:r w:rsidR="17E66A75">
        <w:t xml:space="preserve">other </w:t>
      </w:r>
      <w:r w:rsidR="72D5E326">
        <w:t>barriers which inhibit voting by disabled people.</w:t>
      </w:r>
      <w:r w:rsidR="6DB37F8C">
        <w:t xml:space="preserve"> </w:t>
      </w:r>
    </w:p>
    <w:p w14:paraId="1AB30008" w14:textId="54A626C0" w:rsidR="65B8C2C3" w:rsidRDefault="6919D7C5" w:rsidP="007E1893">
      <w:r>
        <w:t>Some</w:t>
      </w:r>
      <w:r w:rsidR="65B8C2C3">
        <w:t xml:space="preserve"> of these measures require Parliament to enact legisl</w:t>
      </w:r>
      <w:r w:rsidR="49A8B67A">
        <w:t>ative changes</w:t>
      </w:r>
      <w:r w:rsidR="17067BBE">
        <w:t xml:space="preserve"> while </w:t>
      </w:r>
      <w:r w:rsidR="6A0FF3B0">
        <w:t>others can be managed operationally through the Electoral Commission</w:t>
      </w:r>
      <w:r w:rsidR="65B8C2C3">
        <w:t>.</w:t>
      </w:r>
    </w:p>
    <w:p w14:paraId="4C92D0A8" w14:textId="1223D6C6" w:rsidR="6DB37F8C" w:rsidRDefault="731B8D1A" w:rsidP="007E1893">
      <w:r>
        <w:t xml:space="preserve">The </w:t>
      </w:r>
      <w:r w:rsidR="2A13CA7D">
        <w:t>issues</w:t>
      </w:r>
      <w:r>
        <w:t xml:space="preserve"> outlined below have been raised both by DPA and the Electoral Review Panel</w:t>
      </w:r>
      <w:r w:rsidR="542C9F68">
        <w:t xml:space="preserve"> in their final report</w:t>
      </w:r>
      <w:r>
        <w:t>.</w:t>
      </w:r>
      <w:r w:rsidR="1D929871">
        <w:t xml:space="preserve"> </w:t>
      </w:r>
      <w:r w:rsidR="6DB37F8C">
        <w:t xml:space="preserve">The first is </w:t>
      </w:r>
      <w:r w:rsidR="34E2C583">
        <w:t>the requirement for voters to</w:t>
      </w:r>
      <w:r w:rsidR="6DB37F8C">
        <w:t xml:space="preserve"> state their name when identifying themselves </w:t>
      </w:r>
      <w:r w:rsidR="4C04BE3F">
        <w:t>to</w:t>
      </w:r>
      <w:r w:rsidR="6DB37F8C">
        <w:t xml:space="preserve"> election staff at polling places.</w:t>
      </w:r>
    </w:p>
    <w:p w14:paraId="660331ED" w14:textId="29461857" w:rsidR="6AFD49EF" w:rsidRDefault="6AFD49EF" w:rsidP="007E1893">
      <w:r w:rsidRPr="76D3CBF4">
        <w:t>Th</w:t>
      </w:r>
      <w:r w:rsidR="515227DA" w:rsidRPr="76D3CBF4">
        <w:t>e requirement for voters to speak their name is an unfair</w:t>
      </w:r>
      <w:r w:rsidR="70FE815B" w:rsidRPr="76D3CBF4">
        <w:t xml:space="preserve"> imposition </w:t>
      </w:r>
      <w:r w:rsidR="0EF5D926" w:rsidRPr="76D3CBF4">
        <w:t>on</w:t>
      </w:r>
      <w:r w:rsidR="70FE815B" w:rsidRPr="76D3CBF4">
        <w:t xml:space="preserve"> disabled people</w:t>
      </w:r>
      <w:r w:rsidR="7858128B" w:rsidRPr="76D3CBF4">
        <w:t>, as many within our community</w:t>
      </w:r>
      <w:r w:rsidR="70FE815B" w:rsidRPr="76D3CBF4">
        <w:t xml:space="preserve"> have issues in saying their name out loud publicly </w:t>
      </w:r>
      <w:r w:rsidR="2D6A32B4" w:rsidRPr="76D3CBF4">
        <w:t>and this</w:t>
      </w:r>
      <w:r w:rsidR="662CB3A3" w:rsidRPr="76D3CBF4">
        <w:t xml:space="preserve"> rule also violates New Zealand’s obligations under the UNCRPD.</w:t>
      </w:r>
    </w:p>
    <w:p w14:paraId="76B9044F" w14:textId="252A865B" w:rsidR="3CCE7579" w:rsidRDefault="6AF8EC43" w:rsidP="007E1893">
      <w:r>
        <w:t xml:space="preserve">DPA recommends that this </w:t>
      </w:r>
      <w:r w:rsidR="5787544E">
        <w:t xml:space="preserve">rule be </w:t>
      </w:r>
      <w:r w:rsidR="530B8E66">
        <w:t>altered</w:t>
      </w:r>
      <w:r w:rsidR="5787544E">
        <w:t xml:space="preserve"> </w:t>
      </w:r>
      <w:r w:rsidR="27163A3F">
        <w:t>through</w:t>
      </w:r>
      <w:r w:rsidR="5787544E">
        <w:t xml:space="preserve"> </w:t>
      </w:r>
      <w:r w:rsidR="0073AFC8">
        <w:t>the ability</w:t>
      </w:r>
      <w:r w:rsidR="7BFF628B">
        <w:t xml:space="preserve"> of election officials</w:t>
      </w:r>
      <w:r w:rsidR="0073AFC8">
        <w:t xml:space="preserve"> to recognise any form of communication a person may </w:t>
      </w:r>
      <w:r w:rsidR="4D3032E0">
        <w:t>choose</w:t>
      </w:r>
      <w:r w:rsidR="0073AFC8">
        <w:t xml:space="preserve"> to identify themselves</w:t>
      </w:r>
      <w:r w:rsidR="256579D8">
        <w:t xml:space="preserve"> </w:t>
      </w:r>
      <w:r w:rsidR="77AB6E42">
        <w:t>with</w:t>
      </w:r>
      <w:r w:rsidR="20AFA3DB">
        <w:t xml:space="preserve"> a</w:t>
      </w:r>
      <w:r w:rsidR="7C5FEEC6">
        <w:t>nd that the Electoral Commission and Government jointly engage with disabled people and Disabled People’s Organisations on how best to do so</w:t>
      </w:r>
      <w:r w:rsidR="642D8345">
        <w:t>.</w:t>
      </w:r>
    </w:p>
    <w:p w14:paraId="4372E3D8" w14:textId="4F5D3DE0" w:rsidR="3CCE7579" w:rsidRDefault="3F489CBD" w:rsidP="70ED1B03">
      <w:pPr>
        <w:rPr>
          <w:rStyle w:val="FootnoteReference"/>
        </w:rPr>
      </w:pPr>
      <w:r>
        <w:t xml:space="preserve">The second </w:t>
      </w:r>
      <w:r w:rsidR="5DA8B363">
        <w:t>are the</w:t>
      </w:r>
      <w:r w:rsidR="736F6792">
        <w:t xml:space="preserve"> issues that present for</w:t>
      </w:r>
      <w:r>
        <w:t xml:space="preserve"> </w:t>
      </w:r>
      <w:r w:rsidR="62AAD964">
        <w:t>blind</w:t>
      </w:r>
      <w:r w:rsidR="6F5C7C71">
        <w:t xml:space="preserve">, </w:t>
      </w:r>
      <w:proofErr w:type="gramStart"/>
      <w:r w:rsidR="6F5C7C71">
        <w:t>deafblind</w:t>
      </w:r>
      <w:proofErr w:type="gramEnd"/>
      <w:r w:rsidR="62AAD964">
        <w:t xml:space="preserve"> and low vision people and people with communication or other impairments who need support when voting and choose to </w:t>
      </w:r>
      <w:r w:rsidR="36DF4A79">
        <w:t xml:space="preserve">visit polling places. </w:t>
      </w:r>
      <w:r w:rsidR="1CD736A1">
        <w:t xml:space="preserve">They must rely on third parties to mark their </w:t>
      </w:r>
      <w:r w:rsidR="3683E5DC">
        <w:t xml:space="preserve">ballot, and this can include family/whānau, friends, support workers or polling staff. </w:t>
      </w:r>
      <w:r w:rsidR="39B01481">
        <w:t>Maintaining that some disabled people may have to vote this way is a violation of the universal right to cast a secret ballot.</w:t>
      </w:r>
    </w:p>
    <w:p w14:paraId="202EC235" w14:textId="7B8AA3C5" w:rsidR="3CCE7579" w:rsidRDefault="597224CA" w:rsidP="007E1893">
      <w:r>
        <w:t xml:space="preserve">For this reason, </w:t>
      </w:r>
      <w:r w:rsidR="345A7985">
        <w:t xml:space="preserve">DPA </w:t>
      </w:r>
      <w:r w:rsidR="793D4024">
        <w:t xml:space="preserve">urges </w:t>
      </w:r>
      <w:r w:rsidR="345A7985">
        <w:t xml:space="preserve">the Electoral Commission and Government </w:t>
      </w:r>
      <w:r w:rsidR="4773CEE7">
        <w:t xml:space="preserve">to </w:t>
      </w:r>
      <w:r w:rsidR="54CEDF26">
        <w:t>address this barrier through further development of the telephone dictation voting service and electronic voting options.</w:t>
      </w:r>
    </w:p>
    <w:p w14:paraId="4A5A4EA9" w14:textId="4200F5CF" w:rsidR="3CCE7579" w:rsidRDefault="7773339B" w:rsidP="007E1893">
      <w:r w:rsidRPr="76D3CBF4">
        <w:lastRenderedPageBreak/>
        <w:t xml:space="preserve">The </w:t>
      </w:r>
      <w:r w:rsidR="6729E5FA" w:rsidRPr="76D3CBF4">
        <w:t>third</w:t>
      </w:r>
      <w:r w:rsidRPr="76D3CBF4">
        <w:t xml:space="preserve"> </w:t>
      </w:r>
      <w:r w:rsidR="3D9373EA" w:rsidRPr="76D3CBF4">
        <w:t>is that</w:t>
      </w:r>
      <w:r w:rsidRPr="76D3CBF4">
        <w:t xml:space="preserve"> while the number of accessible polling places has increased in recent years, </w:t>
      </w:r>
      <w:r w:rsidR="40F9F0F2" w:rsidRPr="76D3CBF4">
        <w:t xml:space="preserve">more work needs to be done in this space through opening even more accessible polling places, especially during the advance voting </w:t>
      </w:r>
      <w:r w:rsidR="6A957DD3" w:rsidRPr="76D3CBF4">
        <w:t>period</w:t>
      </w:r>
      <w:r w:rsidR="40F9F0F2" w:rsidRPr="76D3CBF4">
        <w:t>.</w:t>
      </w:r>
    </w:p>
    <w:p w14:paraId="38F3B577" w14:textId="37268576" w:rsidR="3CCE7579" w:rsidRDefault="40F9F0F2" w:rsidP="007E1893">
      <w:r w:rsidRPr="76D3CBF4">
        <w:t>Having more accessible polling places open during</w:t>
      </w:r>
      <w:r w:rsidR="6224240B" w:rsidRPr="76D3CBF4">
        <w:t xml:space="preserve"> </w:t>
      </w:r>
      <w:r w:rsidR="00272341">
        <w:t>the advance voting period</w:t>
      </w:r>
      <w:r w:rsidR="5C6FB508" w:rsidRPr="76D3CBF4">
        <w:t xml:space="preserve"> </w:t>
      </w:r>
      <w:r w:rsidRPr="76D3CBF4">
        <w:t xml:space="preserve">will mean that </w:t>
      </w:r>
      <w:r w:rsidR="38AE344F" w:rsidRPr="76D3CBF4">
        <w:t>more disabled people are able</w:t>
      </w:r>
      <w:r w:rsidRPr="76D3CBF4">
        <w:t xml:space="preserve"> t</w:t>
      </w:r>
      <w:r w:rsidR="67DDF035" w:rsidRPr="76D3CBF4">
        <w:t>o access the voting process at their ow</w:t>
      </w:r>
      <w:r w:rsidR="74DEA049" w:rsidRPr="76D3CBF4">
        <w:t>n convenience</w:t>
      </w:r>
      <w:r w:rsidR="67DDF035" w:rsidRPr="76D3CBF4">
        <w:t>, something which is beneficial</w:t>
      </w:r>
      <w:r w:rsidR="4CA6A90A" w:rsidRPr="76D3CBF4">
        <w:t xml:space="preserve"> for many in the disabled community.</w:t>
      </w:r>
    </w:p>
    <w:p w14:paraId="25A9467C" w14:textId="7B72F551" w:rsidR="3CCE7579" w:rsidRDefault="59967560" w:rsidP="007E1893">
      <w:r>
        <w:t xml:space="preserve">The </w:t>
      </w:r>
      <w:r w:rsidR="22E605FA">
        <w:t>fourth</w:t>
      </w:r>
      <w:r>
        <w:t xml:space="preserve"> is the need to pick up on the Electoral Review Panel’s recommendation that </w:t>
      </w:r>
      <w:r w:rsidR="38E8E7F9">
        <w:t xml:space="preserve">alternatives to postal voting be examined because </w:t>
      </w:r>
      <w:r w:rsidR="17EF83EC">
        <w:t>of the decline in postal services</w:t>
      </w:r>
      <w:r w:rsidR="0079CADC">
        <w:t xml:space="preserve"> creating delays</w:t>
      </w:r>
      <w:r w:rsidR="38E8E7F9">
        <w:t xml:space="preserve">. Postal voting has been </w:t>
      </w:r>
      <w:r w:rsidR="45B614C1">
        <w:t xml:space="preserve">another useful alternative for disabled people who cannot access traditional polling places. </w:t>
      </w:r>
    </w:p>
    <w:p w14:paraId="79FFCE8C" w14:textId="3AE88839" w:rsidR="3CCE7579" w:rsidRDefault="45B614C1" w:rsidP="007E1893">
      <w:r>
        <w:t>DPA recommends that the Electoral Commission and</w:t>
      </w:r>
      <w:r w:rsidR="1D8A7DF2">
        <w:t xml:space="preserve"> Government</w:t>
      </w:r>
      <w:r>
        <w:t xml:space="preserve"> work together with disabled people and other impacted communities to develop alternatives to postal voting.</w:t>
      </w:r>
    </w:p>
    <w:p w14:paraId="622E92C1" w14:textId="3C5BC196" w:rsidR="3CCE7579" w:rsidRDefault="5782C70E" w:rsidP="007E1893">
      <w:r w:rsidRPr="01085B1B">
        <w:t xml:space="preserve">The fifth concerns issues experienced by disabled and older people living in residential facilities </w:t>
      </w:r>
      <w:r w:rsidR="420AE798" w:rsidRPr="01085B1B">
        <w:t xml:space="preserve">about the barriers they face </w:t>
      </w:r>
      <w:r w:rsidR="1B149A3A" w:rsidRPr="01085B1B">
        <w:t xml:space="preserve">when </w:t>
      </w:r>
      <w:r w:rsidR="7C3E9ADB" w:rsidRPr="01085B1B">
        <w:t>voting</w:t>
      </w:r>
      <w:r w:rsidR="1B149A3A" w:rsidRPr="01085B1B">
        <w:t>. The Electoral Review Panel heard instances w</w:t>
      </w:r>
      <w:r w:rsidR="67F9A0C5" w:rsidRPr="01085B1B">
        <w:t xml:space="preserve">here some family/whānau and </w:t>
      </w:r>
      <w:r w:rsidR="2C61518E" w:rsidRPr="01085B1B">
        <w:t>staff of older and disabled people in residential facilities believed th</w:t>
      </w:r>
      <w:r w:rsidR="479ABC60" w:rsidRPr="01085B1B">
        <w:t xml:space="preserve">at some </w:t>
      </w:r>
      <w:r w:rsidR="77BF9F04" w:rsidRPr="01085B1B">
        <w:t>disabled residents</w:t>
      </w:r>
      <w:r w:rsidR="7A670CD2" w:rsidRPr="01085B1B">
        <w:t xml:space="preserve"> could not participate in electoral processes, including voting</w:t>
      </w:r>
      <w:r w:rsidR="1880F0EF" w:rsidRPr="01085B1B">
        <w:t>,</w:t>
      </w:r>
      <w:r w:rsidR="4D931117" w:rsidRPr="01085B1B">
        <w:t xml:space="preserve"> due to</w:t>
      </w:r>
      <w:r w:rsidR="7E0390C9" w:rsidRPr="01085B1B">
        <w:t>, for example,</w:t>
      </w:r>
      <w:r w:rsidR="4D931117" w:rsidRPr="01085B1B">
        <w:t xml:space="preserve"> neurological impairments including </w:t>
      </w:r>
      <w:r w:rsidR="006E3058">
        <w:t>d</w:t>
      </w:r>
      <w:r w:rsidR="4D931117" w:rsidRPr="01085B1B">
        <w:t xml:space="preserve">ementia. </w:t>
      </w:r>
    </w:p>
    <w:p w14:paraId="29A8D45E" w14:textId="469B33C5" w:rsidR="3CCE7579" w:rsidRDefault="482C3113" w:rsidP="007E1893">
      <w:r w:rsidRPr="76D3CBF4">
        <w:t xml:space="preserve">DPA supports the review panel’s recommendation that more education be undertaken with disabled </w:t>
      </w:r>
      <w:r w:rsidR="5725D620" w:rsidRPr="76D3CBF4">
        <w:t>and older people in residential facilities alongside</w:t>
      </w:r>
      <w:r w:rsidRPr="76D3CBF4">
        <w:t xml:space="preserve"> </w:t>
      </w:r>
      <w:r w:rsidR="382D4A70" w:rsidRPr="76D3CBF4">
        <w:t>families/whānau and staff</w:t>
      </w:r>
      <w:r w:rsidR="1DE6536D" w:rsidRPr="76D3CBF4">
        <w:t xml:space="preserve"> about electoral rights and the support available to enable</w:t>
      </w:r>
      <w:r w:rsidR="548C9285" w:rsidRPr="76D3CBF4">
        <w:t xml:space="preserve"> electoral</w:t>
      </w:r>
      <w:r w:rsidR="1DE6536D" w:rsidRPr="76D3CBF4">
        <w:t xml:space="preserve"> participation </w:t>
      </w:r>
      <w:r w:rsidR="357714D3" w:rsidRPr="76D3CBF4">
        <w:t>by people in this group</w:t>
      </w:r>
      <w:r w:rsidR="1DE6536D" w:rsidRPr="76D3CBF4">
        <w:t>.</w:t>
      </w:r>
    </w:p>
    <w:p w14:paraId="7134EC07" w14:textId="032B83F0" w:rsidR="3CCE7579" w:rsidRDefault="499828C0" w:rsidP="007E1893">
      <w:r w:rsidRPr="76D3CBF4">
        <w:t>The sixth issue (which aligns with the above)</w:t>
      </w:r>
      <w:r w:rsidR="1EC5FCC8" w:rsidRPr="76D3CBF4">
        <w:t>,</w:t>
      </w:r>
      <w:r w:rsidR="4FFEBF24" w:rsidRPr="76D3CBF4">
        <w:t xml:space="preserve"> is that DPA recommends</w:t>
      </w:r>
      <w:r w:rsidR="1EC5FCC8" w:rsidRPr="76D3CBF4">
        <w:t xml:space="preserve"> that Government and the Electoral Commission take up the review panel’s recommendations around</w:t>
      </w:r>
      <w:r w:rsidR="69B3DC9F" w:rsidRPr="76D3CBF4">
        <w:t xml:space="preserve"> </w:t>
      </w:r>
      <w:r w:rsidR="49064F38" w:rsidRPr="76D3CBF4">
        <w:t>funding community groups, including Disabled People’s Organisations to provide community-based civics education programmes.</w:t>
      </w:r>
    </w:p>
    <w:p w14:paraId="5C736A59" w14:textId="10D99E08" w:rsidR="3CCE7579" w:rsidRDefault="49064F38" w:rsidP="007E1893">
      <w:r>
        <w:t xml:space="preserve">This would enable the disabled community to develop </w:t>
      </w:r>
      <w:r w:rsidR="61372340">
        <w:t>voter education programmes aimed at and delivered by disabled people which, in turn, would lead to an increase in voter participation by our community in future elections</w:t>
      </w:r>
      <w:r w:rsidR="0603DA19">
        <w:t xml:space="preserve"> through being empowered by greater knowledge about electoral rights and practises</w:t>
      </w:r>
      <w:r w:rsidR="61372340">
        <w:t>.</w:t>
      </w:r>
    </w:p>
    <w:tbl>
      <w:tblPr>
        <w:tblStyle w:val="TableGrid"/>
        <w:tblW w:w="0" w:type="auto"/>
        <w:tblLayout w:type="fixed"/>
        <w:tblLook w:val="06A0" w:firstRow="1" w:lastRow="0" w:firstColumn="1" w:lastColumn="0" w:noHBand="1" w:noVBand="1"/>
      </w:tblPr>
      <w:tblGrid>
        <w:gridCol w:w="9015"/>
      </w:tblGrid>
      <w:tr w:rsidR="70ED1B03" w14:paraId="4008F0A7" w14:textId="77777777" w:rsidTr="70ED1B03">
        <w:trPr>
          <w:trHeight w:val="300"/>
        </w:trPr>
        <w:tc>
          <w:tcPr>
            <w:tcW w:w="9015" w:type="dxa"/>
          </w:tcPr>
          <w:p w14:paraId="5E8DAB5C" w14:textId="2238D2AB" w:rsidR="063432F2" w:rsidRDefault="063432F2" w:rsidP="70ED1B03">
            <w:r w:rsidRPr="70ED1B03">
              <w:rPr>
                <w:b/>
                <w:bCs/>
              </w:rPr>
              <w:lastRenderedPageBreak/>
              <w:t>Recommendation 1:</w:t>
            </w:r>
            <w:r>
              <w:t xml:space="preserve"> that the Electoral Access Fund is expanded to cover local government elections and is opened earlier in the election cycle to enable potential candidates standing for political parties to apply for funding sooner.</w:t>
            </w:r>
          </w:p>
        </w:tc>
      </w:tr>
      <w:tr w:rsidR="76D3CBF4" w14:paraId="1DEDA779" w14:textId="77777777" w:rsidTr="70ED1B03">
        <w:trPr>
          <w:trHeight w:val="300"/>
        </w:trPr>
        <w:tc>
          <w:tcPr>
            <w:tcW w:w="9015" w:type="dxa"/>
          </w:tcPr>
          <w:p w14:paraId="75D3665B" w14:textId="394D5C85" w:rsidR="34D78D12" w:rsidRDefault="76E61044" w:rsidP="70ED1B03">
            <w:r w:rsidRPr="70ED1B03">
              <w:rPr>
                <w:b/>
                <w:bCs/>
              </w:rPr>
              <w:t xml:space="preserve">Recommendation </w:t>
            </w:r>
            <w:r w:rsidR="4369BF86" w:rsidRPr="70ED1B03">
              <w:rPr>
                <w:b/>
                <w:bCs/>
              </w:rPr>
              <w:t>2</w:t>
            </w:r>
            <w:r w:rsidRPr="70ED1B03">
              <w:rPr>
                <w:b/>
                <w:bCs/>
              </w:rPr>
              <w:t xml:space="preserve">: </w:t>
            </w:r>
            <w:r w:rsidR="1F3F7FA9">
              <w:t>that th</w:t>
            </w:r>
            <w:r w:rsidR="3F457ACC">
              <w:t>e rule around voters needing to identify themselves through speaking their name</w:t>
            </w:r>
            <w:r w:rsidR="1F3F7FA9">
              <w:t xml:space="preserve"> be altered through </w:t>
            </w:r>
            <w:r w:rsidR="3BDEAC75">
              <w:t>enabling</w:t>
            </w:r>
            <w:r w:rsidR="1F3F7FA9">
              <w:t xml:space="preserve"> election officials to recognise any form of communication a person may choose to identify themselves</w:t>
            </w:r>
            <w:r w:rsidR="368461A1">
              <w:t>.</w:t>
            </w:r>
          </w:p>
        </w:tc>
      </w:tr>
      <w:tr w:rsidR="76D3CBF4" w14:paraId="40EC6701" w14:textId="77777777" w:rsidTr="70ED1B03">
        <w:trPr>
          <w:trHeight w:val="300"/>
        </w:trPr>
        <w:tc>
          <w:tcPr>
            <w:tcW w:w="9015" w:type="dxa"/>
          </w:tcPr>
          <w:p w14:paraId="17B0BB1C" w14:textId="7E9A4CD5" w:rsidR="34D78D12" w:rsidRDefault="783367F0" w:rsidP="007E1893">
            <w:r w:rsidRPr="70ED1B03">
              <w:rPr>
                <w:b/>
                <w:bCs/>
              </w:rPr>
              <w:t xml:space="preserve">Recommendation </w:t>
            </w:r>
            <w:r w:rsidR="746BC04F" w:rsidRPr="70ED1B03">
              <w:rPr>
                <w:b/>
                <w:bCs/>
              </w:rPr>
              <w:t>3</w:t>
            </w:r>
            <w:r w:rsidRPr="70ED1B03">
              <w:rPr>
                <w:b/>
                <w:bCs/>
              </w:rPr>
              <w:t xml:space="preserve">: </w:t>
            </w:r>
            <w:r>
              <w:t xml:space="preserve">that the Electoral Commission and Government </w:t>
            </w:r>
            <w:r w:rsidR="51568CAF">
              <w:t xml:space="preserve">further develop </w:t>
            </w:r>
            <w:r w:rsidR="7C2B96AA">
              <w:t>the telephone dictation voting service and electronic voting options.</w:t>
            </w:r>
          </w:p>
        </w:tc>
      </w:tr>
      <w:tr w:rsidR="76D3CBF4" w14:paraId="4A7EBE0C" w14:textId="77777777" w:rsidTr="70ED1B03">
        <w:trPr>
          <w:trHeight w:val="300"/>
        </w:trPr>
        <w:tc>
          <w:tcPr>
            <w:tcW w:w="9015" w:type="dxa"/>
          </w:tcPr>
          <w:p w14:paraId="07FB3FB2" w14:textId="7123BF6D" w:rsidR="34D78D12" w:rsidRDefault="6286E5FF" w:rsidP="007E1893">
            <w:r w:rsidRPr="70ED1B03">
              <w:rPr>
                <w:b/>
                <w:bCs/>
              </w:rPr>
              <w:t xml:space="preserve">Recommendation </w:t>
            </w:r>
            <w:r w:rsidR="1EA31157" w:rsidRPr="70ED1B03">
              <w:rPr>
                <w:b/>
                <w:bCs/>
              </w:rPr>
              <w:t>4</w:t>
            </w:r>
            <w:r w:rsidRPr="70ED1B03">
              <w:rPr>
                <w:b/>
                <w:bCs/>
              </w:rPr>
              <w:t xml:space="preserve">: </w:t>
            </w:r>
            <w:r>
              <w:t>that</w:t>
            </w:r>
            <w:r w:rsidRPr="70ED1B03">
              <w:rPr>
                <w:b/>
                <w:bCs/>
              </w:rPr>
              <w:t xml:space="preserve"> </w:t>
            </w:r>
            <w:r>
              <w:t>more accessible polling places, especially during the advance voting period</w:t>
            </w:r>
            <w:r w:rsidR="08B6BF36">
              <w:t>, be opened by the Electoral Commission</w:t>
            </w:r>
            <w:r>
              <w:t>.</w:t>
            </w:r>
          </w:p>
        </w:tc>
      </w:tr>
      <w:tr w:rsidR="76D3CBF4" w14:paraId="5EA3D362" w14:textId="77777777" w:rsidTr="70ED1B03">
        <w:trPr>
          <w:trHeight w:val="300"/>
        </w:trPr>
        <w:tc>
          <w:tcPr>
            <w:tcW w:w="9015" w:type="dxa"/>
          </w:tcPr>
          <w:p w14:paraId="38C70818" w14:textId="5C6EB4D8" w:rsidR="32763004" w:rsidRDefault="298512F4" w:rsidP="007E1893">
            <w:r w:rsidRPr="70ED1B03">
              <w:rPr>
                <w:b/>
                <w:bCs/>
              </w:rPr>
              <w:t xml:space="preserve">Recommendation </w:t>
            </w:r>
            <w:r w:rsidR="4FD46826" w:rsidRPr="70ED1B03">
              <w:rPr>
                <w:b/>
                <w:bCs/>
              </w:rPr>
              <w:t>5</w:t>
            </w:r>
            <w:r w:rsidRPr="70ED1B03">
              <w:rPr>
                <w:b/>
                <w:bCs/>
              </w:rPr>
              <w:t xml:space="preserve">: </w:t>
            </w:r>
            <w:r>
              <w:t>that alternatives to postal voting be examined by both Government and the Electoral Commission</w:t>
            </w:r>
            <w:r w:rsidR="0C282D8F">
              <w:t xml:space="preserve"> in partnership with both disabled people and other impacted groups.</w:t>
            </w:r>
          </w:p>
        </w:tc>
      </w:tr>
      <w:tr w:rsidR="76D3CBF4" w14:paraId="3B1F871C" w14:textId="77777777" w:rsidTr="70ED1B03">
        <w:trPr>
          <w:trHeight w:val="300"/>
        </w:trPr>
        <w:tc>
          <w:tcPr>
            <w:tcW w:w="9015" w:type="dxa"/>
          </w:tcPr>
          <w:p w14:paraId="7C9C92C4" w14:textId="4864A584" w:rsidR="52CEE4DC" w:rsidRDefault="3A3C7B2D" w:rsidP="007E1893">
            <w:r w:rsidRPr="70ED1B03">
              <w:rPr>
                <w:b/>
                <w:bCs/>
              </w:rPr>
              <w:t xml:space="preserve">Recommendation </w:t>
            </w:r>
            <w:r w:rsidR="5C291713" w:rsidRPr="70ED1B03">
              <w:rPr>
                <w:b/>
                <w:bCs/>
              </w:rPr>
              <w:t>6</w:t>
            </w:r>
            <w:r w:rsidRPr="70ED1B03">
              <w:rPr>
                <w:b/>
                <w:bCs/>
              </w:rPr>
              <w:t xml:space="preserve">: </w:t>
            </w:r>
            <w:r>
              <w:t>that more education be undertaken</w:t>
            </w:r>
            <w:r w:rsidR="27696D73">
              <w:t xml:space="preserve"> by the Electoral Commission</w:t>
            </w:r>
            <w:r>
              <w:t xml:space="preserve"> with disabled and older people in residential facilities alongside</w:t>
            </w:r>
            <w:r w:rsidR="7BFFDA3F">
              <w:t xml:space="preserve"> their</w:t>
            </w:r>
            <w:r>
              <w:t xml:space="preserve"> families/whānau and staff about electoral rights and the support available to enable participation in the voting process by people in this group.</w:t>
            </w:r>
          </w:p>
        </w:tc>
      </w:tr>
      <w:tr w:rsidR="76D3CBF4" w14:paraId="0A5475CC" w14:textId="77777777" w:rsidTr="70ED1B03">
        <w:trPr>
          <w:trHeight w:val="300"/>
        </w:trPr>
        <w:tc>
          <w:tcPr>
            <w:tcW w:w="9015" w:type="dxa"/>
          </w:tcPr>
          <w:p w14:paraId="360CAB8D" w14:textId="0ACDFED0" w:rsidR="0586D855" w:rsidRDefault="76D547FC" w:rsidP="007E1893">
            <w:r w:rsidRPr="70ED1B03">
              <w:rPr>
                <w:b/>
                <w:bCs/>
              </w:rPr>
              <w:t xml:space="preserve">Recommendation </w:t>
            </w:r>
            <w:r w:rsidR="366FBBF8" w:rsidRPr="70ED1B03">
              <w:rPr>
                <w:b/>
                <w:bCs/>
              </w:rPr>
              <w:t>7</w:t>
            </w:r>
            <w:r w:rsidRPr="70ED1B03">
              <w:rPr>
                <w:b/>
                <w:bCs/>
              </w:rPr>
              <w:t xml:space="preserve">: </w:t>
            </w:r>
            <w:r>
              <w:t>that Government and the Electoral Commission fund community groups, to provide community-based civics education programmes.</w:t>
            </w:r>
          </w:p>
        </w:tc>
      </w:tr>
    </w:tbl>
    <w:p w14:paraId="4F00A1DD" w14:textId="2C88B0C8" w:rsidR="5328FCF9" w:rsidRDefault="5328FCF9" w:rsidP="70ED1B03">
      <w:pPr>
        <w:pStyle w:val="Heading2"/>
      </w:pPr>
      <w:r>
        <w:t>Electoral Law</w:t>
      </w:r>
    </w:p>
    <w:p w14:paraId="6F69668E" w14:textId="46377061" w:rsidR="3CCE7579" w:rsidRDefault="4FC6CFAF" w:rsidP="007E1893">
      <w:r w:rsidRPr="76D3CBF4">
        <w:t xml:space="preserve">DPA supports the </w:t>
      </w:r>
      <w:r w:rsidR="528435AA" w:rsidRPr="76D3CBF4">
        <w:t>Independent Electoral Review Panel’s call for a sweeping overhaul of our electoral laws.</w:t>
      </w:r>
    </w:p>
    <w:p w14:paraId="0A479E46" w14:textId="2408665B" w:rsidR="3CCE7579" w:rsidRDefault="5B92C891" w:rsidP="007E1893">
      <w:r w:rsidRPr="76D3CBF4">
        <w:t>As the panel’s final report indicated, our current</w:t>
      </w:r>
      <w:r w:rsidR="0DEEB31D" w:rsidRPr="76D3CBF4">
        <w:t xml:space="preserve"> </w:t>
      </w:r>
      <w:r w:rsidR="10D92A54" w:rsidRPr="76D3CBF4">
        <w:t>voting l</w:t>
      </w:r>
      <w:r w:rsidR="0C7F0916" w:rsidRPr="76D3CBF4">
        <w:t>egislation</w:t>
      </w:r>
      <w:r w:rsidRPr="76D3CBF4">
        <w:t xml:space="preserve"> </w:t>
      </w:r>
      <w:r w:rsidR="1D782B4B" w:rsidRPr="76D3CBF4">
        <w:t xml:space="preserve">in the form of the Electoral Act 1993 </w:t>
      </w:r>
      <w:r w:rsidR="6BD17BAE" w:rsidRPr="76D3CBF4">
        <w:t>is</w:t>
      </w:r>
      <w:r w:rsidR="1D782B4B" w:rsidRPr="76D3CBF4">
        <w:t xml:space="preserve"> well over thirty years old with many provisions</w:t>
      </w:r>
      <w:r w:rsidR="21318333" w:rsidRPr="76D3CBF4">
        <w:t xml:space="preserve"> in that law carried over from its 1956 predecessor.</w:t>
      </w:r>
    </w:p>
    <w:p w14:paraId="5DE3B28C" w14:textId="52A67885" w:rsidR="3CCE7579" w:rsidRDefault="21318333" w:rsidP="007E1893">
      <w:r>
        <w:t>The generally archaic nature of some of th</w:t>
      </w:r>
      <w:r w:rsidR="3F73171D">
        <w:t>e Electoral Act’s</w:t>
      </w:r>
      <w:r>
        <w:t xml:space="preserve"> provisions infringe on the rights of disabled people.</w:t>
      </w:r>
      <w:r w:rsidR="5FB86881">
        <w:t xml:space="preserve"> T</w:t>
      </w:r>
      <w:r w:rsidR="5B680F84">
        <w:t xml:space="preserve">his includes the use of </w:t>
      </w:r>
      <w:r w:rsidR="12C69A96">
        <w:t>archaic language around mental health and disabled people</w:t>
      </w:r>
      <w:r w:rsidR="74B84B6B">
        <w:t xml:space="preserve"> </w:t>
      </w:r>
      <w:r w:rsidR="0194576B">
        <w:t xml:space="preserve">within </w:t>
      </w:r>
      <w:r w:rsidR="461DF8C3">
        <w:t>these</w:t>
      </w:r>
      <w:r w:rsidR="0194576B">
        <w:t xml:space="preserve"> laws.</w:t>
      </w:r>
    </w:p>
    <w:p w14:paraId="190C68CE" w14:textId="33A0CF00" w:rsidR="3CCE7579" w:rsidRDefault="119A4AD1" w:rsidP="007E1893">
      <w:r>
        <w:lastRenderedPageBreak/>
        <w:t>DPA recommends that any re-write include appropriate, modern language around mental health and disability</w:t>
      </w:r>
      <w:r w:rsidR="61AC7EBE">
        <w:t xml:space="preserve"> and tha</w:t>
      </w:r>
      <w:r w:rsidR="38C24499">
        <w:t xml:space="preserve">t the electoral disqualification for people with </w:t>
      </w:r>
      <w:r w:rsidR="123252F0">
        <w:t>psychosocial and learning disabilities who have committed criminal offences be removed</w:t>
      </w:r>
      <w:r w:rsidR="29C31456">
        <w:t xml:space="preserve"> as </w:t>
      </w:r>
      <w:r w:rsidR="0A6D4EFF">
        <w:t>mooted</w:t>
      </w:r>
      <w:r w:rsidR="29C31456">
        <w:t xml:space="preserve"> by the panel</w:t>
      </w:r>
      <w:r w:rsidR="123252F0">
        <w:t>.</w:t>
      </w:r>
    </w:p>
    <w:p w14:paraId="35006FD0" w14:textId="5F5A555F" w:rsidR="3CCE7579" w:rsidRDefault="123252F0" w:rsidP="007E1893">
      <w:r w:rsidRPr="76D3CBF4">
        <w:t>DPA also</w:t>
      </w:r>
      <w:r w:rsidR="3763D066" w:rsidRPr="76D3CBF4">
        <w:t xml:space="preserve"> </w:t>
      </w:r>
      <w:r w:rsidR="09C1A31B" w:rsidRPr="76D3CBF4">
        <w:t>recommends</w:t>
      </w:r>
      <w:r w:rsidR="3763D066" w:rsidRPr="76D3CBF4">
        <w:t xml:space="preserve"> removing the provisions </w:t>
      </w:r>
      <w:r w:rsidR="002F1EBC">
        <w:t>that</w:t>
      </w:r>
      <w:r w:rsidR="3763D066" w:rsidRPr="76D3CBF4">
        <w:t xml:space="preserve"> require MPs be removed on the grounds of </w:t>
      </w:r>
      <w:r w:rsidR="0F7C1D53" w:rsidRPr="76D3CBF4">
        <w:t>mental incapacity (mental health status)</w:t>
      </w:r>
      <w:r w:rsidR="3763D066" w:rsidRPr="76D3CBF4">
        <w:t xml:space="preserve"> from sitting in Parliament.</w:t>
      </w:r>
    </w:p>
    <w:p w14:paraId="5B5387DC" w14:textId="768D171B" w:rsidR="3CCE7579" w:rsidRDefault="24E28E54" w:rsidP="007E1893">
      <w:r w:rsidRPr="76D3CBF4">
        <w:t>There have been reports</w:t>
      </w:r>
      <w:r w:rsidR="7E5C4790" w:rsidRPr="76D3CBF4">
        <w:t xml:space="preserve"> </w:t>
      </w:r>
      <w:r w:rsidRPr="76D3CBF4">
        <w:t>in recent times about the number of both past and present MPs</w:t>
      </w:r>
      <w:r w:rsidR="6EEE81E4" w:rsidRPr="76D3CBF4">
        <w:t xml:space="preserve"> who have experienced mental distress and poor health during their time in Parliament and have remained as members. </w:t>
      </w:r>
    </w:p>
    <w:p w14:paraId="0BFB898D" w14:textId="56C4E4E4" w:rsidR="3CCE7579" w:rsidRDefault="725F8BD4" w:rsidP="007E1893">
      <w:r w:rsidRPr="76D3CBF4">
        <w:t>Th</w:t>
      </w:r>
      <w:r w:rsidR="53D40D33" w:rsidRPr="76D3CBF4">
        <w:t>ese reports mean</w:t>
      </w:r>
      <w:r w:rsidRPr="76D3CBF4">
        <w:t xml:space="preserve"> </w:t>
      </w:r>
      <w:r w:rsidR="2F8F59E9" w:rsidRPr="76D3CBF4">
        <w:t xml:space="preserve">that the mental incapacity provisions </w:t>
      </w:r>
      <w:r w:rsidR="6B8B63D5" w:rsidRPr="76D3CBF4">
        <w:t>have become</w:t>
      </w:r>
      <w:r w:rsidR="2F8F59E9" w:rsidRPr="76D3CBF4">
        <w:t xml:space="preserve"> irrelevant and discriminatory</w:t>
      </w:r>
      <w:r w:rsidRPr="76D3CBF4">
        <w:t>.</w:t>
      </w:r>
      <w:r w:rsidR="7175B1CB" w:rsidRPr="76D3CBF4">
        <w:t xml:space="preserve"> </w:t>
      </w:r>
    </w:p>
    <w:p w14:paraId="7A6F5CC2" w14:textId="5B7588C0" w:rsidR="3CCE7579" w:rsidRDefault="7640AF75" w:rsidP="007E1893">
      <w:r w:rsidRPr="01085B1B">
        <w:t>Our electoral laws need updating especially when it comes to the need</w:t>
      </w:r>
      <w:r w:rsidR="7EEE8EB8" w:rsidRPr="01085B1B">
        <w:t xml:space="preserve"> </w:t>
      </w:r>
      <w:r w:rsidR="19357CAD" w:rsidRPr="01085B1B">
        <w:t>for all electoral information to be accessible</w:t>
      </w:r>
      <w:r w:rsidR="040DAB2F" w:rsidRPr="01085B1B">
        <w:t xml:space="preserve"> for disabled people</w:t>
      </w:r>
      <w:r w:rsidR="7EEE8EB8" w:rsidRPr="01085B1B">
        <w:t xml:space="preserve">. Information from and about political parties, candidates and </w:t>
      </w:r>
      <w:r w:rsidR="0F2BA70A" w:rsidRPr="01085B1B">
        <w:t xml:space="preserve">other </w:t>
      </w:r>
      <w:r w:rsidR="56AE2AC3" w:rsidRPr="01085B1B">
        <w:t>electoral information</w:t>
      </w:r>
      <w:r w:rsidR="0B33414A" w:rsidRPr="01085B1B">
        <w:t xml:space="preserve"> </w:t>
      </w:r>
      <w:r w:rsidR="3E9F5F1D" w:rsidRPr="01085B1B">
        <w:t>is</w:t>
      </w:r>
      <w:r w:rsidR="0B7B4643" w:rsidRPr="01085B1B">
        <w:t xml:space="preserve"> largely</w:t>
      </w:r>
      <w:r w:rsidR="7EEE8EB8" w:rsidRPr="01085B1B">
        <w:t xml:space="preserve"> </w:t>
      </w:r>
      <w:r w:rsidR="0997FE43" w:rsidRPr="01085B1B">
        <w:t>in</w:t>
      </w:r>
      <w:r w:rsidR="7EEE8EB8" w:rsidRPr="01085B1B">
        <w:t>accessible to disabled and Deaf communities</w:t>
      </w:r>
      <w:r w:rsidR="3C6733C0" w:rsidRPr="01085B1B">
        <w:t>.</w:t>
      </w:r>
    </w:p>
    <w:p w14:paraId="65A25A11" w14:textId="798D234E" w:rsidR="3F94D58F" w:rsidRDefault="16B4CA14" w:rsidP="007E1893">
      <w:r>
        <w:t>DPA recommends that electoral legislation incorporate provisions mandating that all registered political parties who field party lists and/or electorate candidates at</w:t>
      </w:r>
      <w:r w:rsidR="6ACDB8DB">
        <w:t xml:space="preserve"> all</w:t>
      </w:r>
      <w:r w:rsidR="4EF52EEF">
        <w:t xml:space="preserve"> </w:t>
      </w:r>
      <w:r w:rsidR="4C1ADF3A">
        <w:t>parliamentary elections and</w:t>
      </w:r>
      <w:r>
        <w:t xml:space="preserve"> by-elections are required to provide </w:t>
      </w:r>
      <w:r w:rsidR="00FCBF4D">
        <w:t>campaign</w:t>
      </w:r>
      <w:r w:rsidR="6D2DB065">
        <w:t xml:space="preserve"> information in accessible formats</w:t>
      </w:r>
      <w:r w:rsidR="5669261A">
        <w:t xml:space="preserve"> </w:t>
      </w:r>
      <w:r w:rsidR="50CBC681">
        <w:t xml:space="preserve">including New Zealand Sign Language (NZSL), Braille, Large Print, Easy Read, </w:t>
      </w:r>
      <w:proofErr w:type="gramStart"/>
      <w:r w:rsidR="50CBC681">
        <w:t>audio</w:t>
      </w:r>
      <w:proofErr w:type="gramEnd"/>
      <w:r w:rsidR="50CBC681">
        <w:t xml:space="preserve"> and captioned formats </w:t>
      </w:r>
      <w:r w:rsidR="5669261A">
        <w:t>across all media platforms (internet, social media, print, radio and television)</w:t>
      </w:r>
      <w:r w:rsidR="6D2DB065">
        <w:t xml:space="preserve">. </w:t>
      </w:r>
    </w:p>
    <w:p w14:paraId="7BCE28A6" w14:textId="3B2C6C7B" w:rsidR="3F94D58F" w:rsidRDefault="57A7C06E" w:rsidP="007E1893">
      <w:r w:rsidRPr="70ED1B03">
        <w:t>DPA also recommends</w:t>
      </w:r>
      <w:r w:rsidR="261C3D8A" w:rsidRPr="70ED1B03">
        <w:t xml:space="preserve"> that audio-description be included in all party political and public service announcements where videos or TV information are used to convey information in a non-verbal way.</w:t>
      </w:r>
    </w:p>
    <w:p w14:paraId="2095C876" w14:textId="798BCB1D" w:rsidR="3F94D58F" w:rsidRDefault="5243AD43" w:rsidP="70ED1B03">
      <w:pPr>
        <w:tabs>
          <w:tab w:val="left" w:pos="0"/>
          <w:tab w:val="left" w:pos="720"/>
        </w:tabs>
        <w:spacing w:after="0"/>
      </w:pPr>
      <w:r>
        <w:t xml:space="preserve">DPA </w:t>
      </w:r>
      <w:r w:rsidR="2CE54485">
        <w:t>notes that there have been and probably are candidates who are excluded from being nominated for Parliament on the basis that they cannot independently fill out and/or sign nomination forms as per the curre</w:t>
      </w:r>
      <w:r w:rsidR="3F94D58F">
        <w:t>nt requirement.</w:t>
      </w:r>
      <w:r w:rsidR="0EECC1F9">
        <w:t xml:space="preserve"> </w:t>
      </w:r>
      <w:r w:rsidR="3F94D58F">
        <w:t xml:space="preserve">The requirement for candidates to </w:t>
      </w:r>
      <w:r w:rsidR="4D945E94">
        <w:t xml:space="preserve">do so </w:t>
      </w:r>
      <w:r w:rsidR="3F94D58F">
        <w:t xml:space="preserve">should be waived if the candidate is a disabled person who cannot independently do </w:t>
      </w:r>
      <w:r w:rsidR="3744C4B7">
        <w:t>this themselves</w:t>
      </w:r>
      <w:r w:rsidR="046BD868">
        <w:t xml:space="preserve"> </w:t>
      </w:r>
      <w:r w:rsidR="6EB7BC6C">
        <w:t xml:space="preserve">with the power being vested in the candidate </w:t>
      </w:r>
      <w:r w:rsidR="3744C4B7">
        <w:t>to authorise another person or agent to</w:t>
      </w:r>
      <w:r w:rsidR="4DEF4155">
        <w:t xml:space="preserve"> sign</w:t>
      </w:r>
      <w:r w:rsidR="3744C4B7">
        <w:t xml:space="preserve"> on their behalf.</w:t>
      </w:r>
    </w:p>
    <w:p w14:paraId="6A223A69" w14:textId="10982C8B" w:rsidR="70ED1B03" w:rsidRDefault="70ED1B03" w:rsidP="70ED1B03">
      <w:pPr>
        <w:tabs>
          <w:tab w:val="left" w:pos="0"/>
          <w:tab w:val="left" w:pos="720"/>
        </w:tabs>
        <w:spacing w:after="0"/>
      </w:pPr>
    </w:p>
    <w:p w14:paraId="78B71585" w14:textId="70511567" w:rsidR="0F63E5C3" w:rsidRDefault="0F63E5C3" w:rsidP="007E1893">
      <w:r>
        <w:lastRenderedPageBreak/>
        <w:t xml:space="preserve">This practice of appointing agents to sign </w:t>
      </w:r>
      <w:r w:rsidR="57172321">
        <w:t xml:space="preserve">official forms </w:t>
      </w:r>
      <w:r>
        <w:t>on another person’s behalf is commonplace, particularly if a person cannot independently fill out or s</w:t>
      </w:r>
      <w:r w:rsidR="5D7DB985">
        <w:t>ign them</w:t>
      </w:r>
      <w:r>
        <w:t xml:space="preserve"> as i</w:t>
      </w:r>
      <w:r w:rsidR="7AFF5301">
        <w:t>s the case, for example, with the Census and other government forms.</w:t>
      </w:r>
    </w:p>
    <w:p w14:paraId="2E84ADB3" w14:textId="4C928626" w:rsidR="179E5E30" w:rsidRDefault="2CC112C9" w:rsidP="007E1893">
      <w:r w:rsidRPr="76D3CBF4">
        <w:t>DPA</w:t>
      </w:r>
      <w:r w:rsidR="179E5E30" w:rsidRPr="76D3CBF4">
        <w:t xml:space="preserve"> also </w:t>
      </w:r>
      <w:r w:rsidR="774929E7" w:rsidRPr="76D3CBF4">
        <w:t xml:space="preserve">supports </w:t>
      </w:r>
      <w:r w:rsidR="179E5E30" w:rsidRPr="76D3CBF4">
        <w:t xml:space="preserve">extending the </w:t>
      </w:r>
      <w:r w:rsidR="1EB4BFF5" w:rsidRPr="76D3CBF4">
        <w:t xml:space="preserve">voting rights </w:t>
      </w:r>
      <w:r w:rsidR="179E5E30" w:rsidRPr="76D3CBF4">
        <w:t>to all serving prisoners on the basis that a disproportionate number of prisoners in this country identify as disabled people, particularly as tāngata whaikaha disabled Māori.</w:t>
      </w:r>
      <w:r w:rsidR="179E5E30" w:rsidRPr="76D3CBF4">
        <w:rPr>
          <w:rStyle w:val="FootnoteReference"/>
          <w:color w:val="auto"/>
        </w:rPr>
        <w:footnoteReference w:id="7"/>
      </w:r>
    </w:p>
    <w:p w14:paraId="4F248579" w14:textId="43702A97" w:rsidR="179E5E30" w:rsidRDefault="1270772C" w:rsidP="007E1893">
      <w:r>
        <w:t xml:space="preserve">We </w:t>
      </w:r>
      <w:r w:rsidR="7D75B5CA">
        <w:t>recommend that the</w:t>
      </w:r>
      <w:r w:rsidR="2713877B">
        <w:t xml:space="preserve"> Government </w:t>
      </w:r>
      <w:r w:rsidR="0C3943C6">
        <w:t>accepts all</w:t>
      </w:r>
      <w:r w:rsidR="2713877B">
        <w:t xml:space="preserve"> other recommendations of the Independent Electoral Review Panel and </w:t>
      </w:r>
      <w:r w:rsidR="50C08D39">
        <w:t>DPA on how to make our electoral laws more accessible and inclusive for everyone, including disabled people.</w:t>
      </w:r>
    </w:p>
    <w:p w14:paraId="2A6A0241" w14:textId="276D3D96" w:rsidR="70ED1B03" w:rsidRDefault="70ED1B03" w:rsidP="70ED1B03"/>
    <w:tbl>
      <w:tblPr>
        <w:tblStyle w:val="TableGrid"/>
        <w:tblW w:w="0" w:type="auto"/>
        <w:tblLayout w:type="fixed"/>
        <w:tblLook w:val="06A0" w:firstRow="1" w:lastRow="0" w:firstColumn="1" w:lastColumn="0" w:noHBand="1" w:noVBand="1"/>
      </w:tblPr>
      <w:tblGrid>
        <w:gridCol w:w="9015"/>
      </w:tblGrid>
      <w:tr w:rsidR="76D3CBF4" w14:paraId="55DFB943" w14:textId="77777777" w:rsidTr="70ED1B03">
        <w:trPr>
          <w:trHeight w:val="300"/>
        </w:trPr>
        <w:tc>
          <w:tcPr>
            <w:tcW w:w="9015" w:type="dxa"/>
          </w:tcPr>
          <w:p w14:paraId="02B65C66" w14:textId="3CA8069B" w:rsidR="00331BC6" w:rsidRDefault="2018551A" w:rsidP="007E1893">
            <w:r w:rsidRPr="70ED1B03">
              <w:rPr>
                <w:b/>
                <w:bCs/>
                <w:color w:val="auto"/>
              </w:rPr>
              <w:t xml:space="preserve">Recommendation </w:t>
            </w:r>
            <w:r w:rsidR="297437B5" w:rsidRPr="70ED1B03">
              <w:rPr>
                <w:b/>
                <w:bCs/>
                <w:color w:val="auto"/>
              </w:rPr>
              <w:t>8</w:t>
            </w:r>
            <w:r w:rsidRPr="70ED1B03">
              <w:rPr>
                <w:b/>
                <w:bCs/>
                <w:color w:val="auto"/>
              </w:rPr>
              <w:t xml:space="preserve">: </w:t>
            </w:r>
            <w:r>
              <w:t>that any re-write of the Electoral Act incorporate appropriate language around mental health and disability.</w:t>
            </w:r>
          </w:p>
        </w:tc>
      </w:tr>
      <w:tr w:rsidR="76D3CBF4" w14:paraId="521B49F8" w14:textId="77777777" w:rsidTr="70ED1B03">
        <w:trPr>
          <w:trHeight w:val="300"/>
        </w:trPr>
        <w:tc>
          <w:tcPr>
            <w:tcW w:w="9015" w:type="dxa"/>
          </w:tcPr>
          <w:p w14:paraId="2C2357CC" w14:textId="03AEBFDF" w:rsidR="00331BC6" w:rsidRDefault="2018551A" w:rsidP="007E1893">
            <w:r w:rsidRPr="70ED1B03">
              <w:rPr>
                <w:b/>
                <w:bCs/>
              </w:rPr>
              <w:t xml:space="preserve">Recommendation </w:t>
            </w:r>
            <w:r w:rsidR="3703E7ED" w:rsidRPr="70ED1B03">
              <w:rPr>
                <w:b/>
                <w:bCs/>
              </w:rPr>
              <w:t>9</w:t>
            </w:r>
            <w:r w:rsidRPr="70ED1B03">
              <w:rPr>
                <w:b/>
                <w:bCs/>
              </w:rPr>
              <w:t xml:space="preserve">: </w:t>
            </w:r>
            <w:r>
              <w:t xml:space="preserve">that the Electoral Act </w:t>
            </w:r>
            <w:r w:rsidR="2F8778B5">
              <w:t xml:space="preserve">be amended to </w:t>
            </w:r>
            <w:r>
              <w:t>remove the electoral disqualification for people with psychosocial and learning disabilities who have committed criminal offences.</w:t>
            </w:r>
          </w:p>
        </w:tc>
      </w:tr>
      <w:tr w:rsidR="76D3CBF4" w14:paraId="6159BDFE" w14:textId="77777777" w:rsidTr="70ED1B03">
        <w:trPr>
          <w:trHeight w:val="300"/>
        </w:trPr>
        <w:tc>
          <w:tcPr>
            <w:tcW w:w="9015" w:type="dxa"/>
          </w:tcPr>
          <w:p w14:paraId="77C7DE60" w14:textId="4E4F230E" w:rsidR="00331BC6" w:rsidRDefault="2018551A" w:rsidP="007E1893">
            <w:r w:rsidRPr="70ED1B03">
              <w:rPr>
                <w:b/>
                <w:bCs/>
              </w:rPr>
              <w:t xml:space="preserve">Recommendation </w:t>
            </w:r>
            <w:r w:rsidR="683E8207" w:rsidRPr="70ED1B03">
              <w:rPr>
                <w:b/>
                <w:bCs/>
              </w:rPr>
              <w:t>10</w:t>
            </w:r>
            <w:r w:rsidRPr="70ED1B03">
              <w:rPr>
                <w:b/>
                <w:bCs/>
              </w:rPr>
              <w:t xml:space="preserve">: </w:t>
            </w:r>
            <w:r>
              <w:t>that the Electoral Act abolish the provisions requiring that MPs be removed on the grounds of mental incapacity (mental health status).</w:t>
            </w:r>
          </w:p>
        </w:tc>
      </w:tr>
      <w:tr w:rsidR="76D3CBF4" w14:paraId="0AA5A8DB" w14:textId="77777777" w:rsidTr="70ED1B03">
        <w:trPr>
          <w:trHeight w:val="300"/>
        </w:trPr>
        <w:tc>
          <w:tcPr>
            <w:tcW w:w="9015" w:type="dxa"/>
          </w:tcPr>
          <w:p w14:paraId="3D6689CB" w14:textId="5644D6D9" w:rsidR="38F9C66E" w:rsidRDefault="5AC18BD9" w:rsidP="007E1893">
            <w:r w:rsidRPr="70ED1B03">
              <w:rPr>
                <w:b/>
                <w:bCs/>
              </w:rPr>
              <w:t>Recommendation 1</w:t>
            </w:r>
            <w:r w:rsidR="502001CC" w:rsidRPr="70ED1B03">
              <w:rPr>
                <w:b/>
                <w:bCs/>
              </w:rPr>
              <w:t>1</w:t>
            </w:r>
            <w:r w:rsidRPr="70ED1B03">
              <w:rPr>
                <w:b/>
                <w:bCs/>
              </w:rPr>
              <w:t xml:space="preserve">: </w:t>
            </w:r>
            <w:r>
              <w:t>that the Electoral Act provide for any disabled election candidate</w:t>
            </w:r>
            <w:r w:rsidRPr="70ED1B03">
              <w:rPr>
                <w:b/>
                <w:bCs/>
              </w:rPr>
              <w:t xml:space="preserve"> </w:t>
            </w:r>
            <w:r>
              <w:t>who cannot independently fill out and/or sign their candidate nomination forms</w:t>
            </w:r>
            <w:r w:rsidR="49D41271">
              <w:t xml:space="preserve"> the ability to authorise another person or agent to do so on their behalf.</w:t>
            </w:r>
          </w:p>
        </w:tc>
      </w:tr>
      <w:tr w:rsidR="76D3CBF4" w14:paraId="3BBA10B1" w14:textId="77777777" w:rsidTr="70ED1B03">
        <w:trPr>
          <w:trHeight w:val="300"/>
        </w:trPr>
        <w:tc>
          <w:tcPr>
            <w:tcW w:w="9015" w:type="dxa"/>
          </w:tcPr>
          <w:p w14:paraId="0E4A729E" w14:textId="74912201" w:rsidR="2F77B643" w:rsidRDefault="6C31C664" w:rsidP="007E1893">
            <w:r w:rsidRPr="70ED1B03">
              <w:rPr>
                <w:b/>
                <w:bCs/>
              </w:rPr>
              <w:t xml:space="preserve">Recommendation </w:t>
            </w:r>
            <w:r w:rsidR="7ED7BF75" w:rsidRPr="70ED1B03">
              <w:rPr>
                <w:b/>
                <w:bCs/>
              </w:rPr>
              <w:t>1</w:t>
            </w:r>
            <w:r w:rsidR="5CF542FF" w:rsidRPr="70ED1B03">
              <w:rPr>
                <w:b/>
                <w:bCs/>
              </w:rPr>
              <w:t>2</w:t>
            </w:r>
            <w:r w:rsidRPr="70ED1B03">
              <w:rPr>
                <w:b/>
                <w:bCs/>
              </w:rPr>
              <w:t>:</w:t>
            </w:r>
            <w:r>
              <w:t xml:space="preserve"> that </w:t>
            </w:r>
            <w:r w:rsidR="0BB143D7">
              <w:t xml:space="preserve">the </w:t>
            </w:r>
            <w:r w:rsidR="52BEEA95">
              <w:t xml:space="preserve">Electoral Act </w:t>
            </w:r>
            <w:r>
              <w:t>incorporate provisions mandating that all registered political parties who field party lists and/or electorate candidates be required to provide all campaign information in accessible formats.</w:t>
            </w:r>
          </w:p>
        </w:tc>
      </w:tr>
      <w:tr w:rsidR="70ED1B03" w14:paraId="2A0EBA2F" w14:textId="77777777" w:rsidTr="70ED1B03">
        <w:trPr>
          <w:trHeight w:val="300"/>
        </w:trPr>
        <w:tc>
          <w:tcPr>
            <w:tcW w:w="9015" w:type="dxa"/>
          </w:tcPr>
          <w:p w14:paraId="733420A2" w14:textId="56F0C194" w:rsidR="561A5638" w:rsidRDefault="561A5638" w:rsidP="70ED1B03">
            <w:pPr>
              <w:rPr>
                <w:b/>
                <w:bCs/>
              </w:rPr>
            </w:pPr>
            <w:r w:rsidRPr="70ED1B03">
              <w:rPr>
                <w:b/>
                <w:bCs/>
              </w:rPr>
              <w:t xml:space="preserve">Recommendation 13: </w:t>
            </w:r>
            <w:r w:rsidRPr="70ED1B03">
              <w:t xml:space="preserve">that </w:t>
            </w:r>
            <w:r w:rsidR="29A51473" w:rsidRPr="70ED1B03">
              <w:t xml:space="preserve">captions and </w:t>
            </w:r>
            <w:r w:rsidRPr="70ED1B03">
              <w:t>audio-description be included in all party political and public service announcements where videos or TV information are used to convey information in a non-verbal way.</w:t>
            </w:r>
          </w:p>
        </w:tc>
      </w:tr>
    </w:tbl>
    <w:p w14:paraId="56806065" w14:textId="16DA14CE" w:rsidR="5328FCF9" w:rsidRDefault="5328FCF9" w:rsidP="70ED1B03">
      <w:pPr>
        <w:pStyle w:val="Heading2"/>
        <w:spacing w:after="160" w:line="259" w:lineRule="auto"/>
      </w:pPr>
      <w:r>
        <w:lastRenderedPageBreak/>
        <w:t>Long-term trends</w:t>
      </w:r>
    </w:p>
    <w:p w14:paraId="53E0083F" w14:textId="5BABE7AA" w:rsidR="3CCE7579" w:rsidRDefault="169FF4D4" w:rsidP="007E1893">
      <w:r>
        <w:t xml:space="preserve">DPA endorses the Independent Electoral Review Panel’s recommendation </w:t>
      </w:r>
      <w:r w:rsidR="023B6213">
        <w:t>that the Electoral Commission be legally required to</w:t>
      </w:r>
      <w:r w:rsidR="40E04744">
        <w:t xml:space="preserve"> encourage equitable participation across population groups in elections.</w:t>
      </w:r>
    </w:p>
    <w:p w14:paraId="367D908D" w14:textId="41D5BF4B" w:rsidR="40E04744" w:rsidRDefault="40E04744" w:rsidP="007E1893">
      <w:r>
        <w:t>This would give greater impetus to the Electoral Commission’s ongoing work to encourage more New Zealanders to participate in both local and national elections</w:t>
      </w:r>
      <w:r w:rsidR="79A2C833">
        <w:t xml:space="preserve"> as</w:t>
      </w:r>
      <w:r w:rsidR="1507A76D">
        <w:t xml:space="preserve"> both</w:t>
      </w:r>
      <w:r w:rsidR="79A2C833">
        <w:t xml:space="preserve"> voters and candidates</w:t>
      </w:r>
      <w:r>
        <w:t>.</w:t>
      </w:r>
    </w:p>
    <w:p w14:paraId="5DBF3B40" w14:textId="34E5EC8C" w:rsidR="49489DF6" w:rsidRDefault="49489DF6" w:rsidP="007E1893">
      <w:r>
        <w:t>Maintaining the capacity of the Election Commission to engage wit</w:t>
      </w:r>
      <w:r w:rsidR="53AC8C9E">
        <w:t>h all New Zealanders, especially those who face barriers to electoral participation, should continuously be enhanced.</w:t>
      </w:r>
    </w:p>
    <w:p w14:paraId="5E963A8B" w14:textId="71DA116A" w:rsidR="53AC8C9E" w:rsidRDefault="53AC8C9E" w:rsidP="007E1893">
      <w:r>
        <w:t>DPA recognises the significant efforts that the Electoral Commission has gone to in engaging with the disabled community, including with organisations</w:t>
      </w:r>
      <w:r w:rsidR="2D1C9AF5">
        <w:t xml:space="preserve"> like our own. We support the </w:t>
      </w:r>
      <w:r w:rsidR="00211807">
        <w:t>C</w:t>
      </w:r>
      <w:r w:rsidR="2D1C9AF5">
        <w:t xml:space="preserve">ommission’s efforts to employ more disabled and Deaf staff, including </w:t>
      </w:r>
      <w:r w:rsidR="7B878E55">
        <w:t>at elections</w:t>
      </w:r>
      <w:r w:rsidR="2D1C9AF5">
        <w:t>, to ensure that our key electoral agency represents the diversi</w:t>
      </w:r>
      <w:r w:rsidR="12D5A3F2">
        <w:t>ty of the entire population of Aotearoa.</w:t>
      </w:r>
    </w:p>
    <w:sectPr w:rsidR="53AC8C9E" w:rsidSect="00720A9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0452A" w14:textId="77777777" w:rsidR="00720A93" w:rsidRDefault="00720A93" w:rsidP="007E1893">
      <w:r>
        <w:separator/>
      </w:r>
    </w:p>
  </w:endnote>
  <w:endnote w:type="continuationSeparator" w:id="0">
    <w:p w14:paraId="5FF22ACD" w14:textId="77777777" w:rsidR="00720A93" w:rsidRDefault="00720A93" w:rsidP="007E1893">
      <w:r>
        <w:continuationSeparator/>
      </w:r>
    </w:p>
  </w:endnote>
  <w:endnote w:type="continuationNotice" w:id="1">
    <w:p w14:paraId="699206A2" w14:textId="77777777" w:rsidR="00720A93" w:rsidRDefault="00720A93" w:rsidP="007E1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60310" w14:textId="77777777" w:rsidR="00720A93" w:rsidRDefault="00720A93" w:rsidP="007E1893"/>
  </w:footnote>
  <w:footnote w:type="continuationSeparator" w:id="0">
    <w:p w14:paraId="5692EF06" w14:textId="77777777" w:rsidR="00720A93" w:rsidRDefault="00720A93" w:rsidP="007E1893">
      <w:r>
        <w:continuationSeparator/>
      </w:r>
    </w:p>
  </w:footnote>
  <w:footnote w:type="continuationNotice" w:id="1">
    <w:p w14:paraId="4045A281" w14:textId="77777777" w:rsidR="00720A93" w:rsidRPr="003D21B1" w:rsidRDefault="00720A93" w:rsidP="007E1893">
      <w:pPr>
        <w:pStyle w:val="Footer"/>
      </w:pPr>
    </w:p>
  </w:footnote>
  <w:footnote w:id="2">
    <w:p w14:paraId="05DA16DA" w14:textId="6DA35E0E" w:rsidR="0A27C1C4" w:rsidRDefault="0A27C1C4" w:rsidP="007E1893">
      <w:pPr>
        <w:pStyle w:val="FootnoteText"/>
      </w:pPr>
      <w:r w:rsidRPr="0A27C1C4">
        <w:rPr>
          <w:rStyle w:val="FootnoteReference"/>
        </w:rPr>
        <w:footnoteRef/>
      </w:r>
      <w:r>
        <w:t xml:space="preserve"> </w:t>
      </w:r>
      <w:r w:rsidRPr="0A27C1C4">
        <w:rPr>
          <w:lang w:val="en-US"/>
        </w:rPr>
        <w:t xml:space="preserve">United Nations. </w:t>
      </w:r>
      <w:r w:rsidRPr="0A27C1C4">
        <w:rPr>
          <w:i/>
          <w:iCs/>
          <w:lang w:val="en-US"/>
        </w:rPr>
        <w:t>Convention on the Rights of Persons with Disabilities – Articles</w:t>
      </w:r>
      <w:r w:rsidRPr="0A27C1C4">
        <w:rPr>
          <w:lang w:val="en-US"/>
        </w:rPr>
        <w:t>. Accessed from: https://www.un.org/development/desa/disabilities/convention-on-the-rights-of-persons-with-disabilities/convention-on-the-rights-of-persons-with-disabilities-2.html</w:t>
      </w:r>
    </w:p>
    <w:p w14:paraId="66615C66" w14:textId="027439DE" w:rsidR="0A27C1C4" w:rsidRDefault="0A27C1C4" w:rsidP="007E1893">
      <w:pPr>
        <w:pStyle w:val="FootnoteText"/>
      </w:pPr>
    </w:p>
  </w:footnote>
  <w:footnote w:id="3">
    <w:p w14:paraId="4D300ED7" w14:textId="35385C59" w:rsidR="0A27C1C4" w:rsidRDefault="0A27C1C4" w:rsidP="007E1893">
      <w:pPr>
        <w:pStyle w:val="FootnoteText"/>
      </w:pPr>
      <w:r w:rsidRPr="0A27C1C4">
        <w:rPr>
          <w:rStyle w:val="FootnoteReference"/>
        </w:rPr>
        <w:footnoteRef/>
      </w:r>
      <w:r>
        <w:t xml:space="preserve"> </w:t>
      </w:r>
      <w:hyperlink r:id="rId1">
        <w:r w:rsidRPr="0A27C1C4">
          <w:rPr>
            <w:rStyle w:val="Hyperlink"/>
            <w:sz w:val="19"/>
            <w:szCs w:val="19"/>
          </w:rPr>
          <w:t>https://www.un.org/development/desa/disabilities/convention-on-the-rights-of-persons-with-disabilities/article-29-participation-in-political-and-public-life.html</w:t>
        </w:r>
      </w:hyperlink>
    </w:p>
  </w:footnote>
  <w:footnote w:id="4">
    <w:p w14:paraId="13F9F5D2" w14:textId="7057A813" w:rsidR="0A27C1C4" w:rsidRDefault="0A27C1C4" w:rsidP="007E1893">
      <w:pPr>
        <w:pStyle w:val="FootnoteText"/>
      </w:pPr>
      <w:r w:rsidRPr="0A27C1C4">
        <w:rPr>
          <w:rStyle w:val="FootnoteReference"/>
        </w:rPr>
        <w:footnoteRef/>
      </w:r>
      <w:r>
        <w:t xml:space="preserve"> </w:t>
      </w:r>
      <w:r w:rsidRPr="0A27C1C4">
        <w:t xml:space="preserve">Office for Disability Issues. </w:t>
      </w:r>
      <w:r w:rsidRPr="0A27C1C4">
        <w:rPr>
          <w:i/>
          <w:iCs/>
        </w:rPr>
        <w:t>New Zealand Disability Strategy</w:t>
      </w:r>
      <w:r w:rsidRPr="0A27C1C4">
        <w:t xml:space="preserve">. Accessed from: </w:t>
      </w:r>
      <w:hyperlink r:id="rId2">
        <w:r w:rsidRPr="0A27C1C4">
          <w:rPr>
            <w:rStyle w:val="Hyperlink"/>
          </w:rPr>
          <w:t>https://www.odi.govt.nz/nz-disability-strategy/</w:t>
        </w:r>
      </w:hyperlink>
    </w:p>
    <w:p w14:paraId="0D8A36A1" w14:textId="34D0DBF9" w:rsidR="0A27C1C4" w:rsidRDefault="0A27C1C4" w:rsidP="007E1893">
      <w:pPr>
        <w:pStyle w:val="FootnoteText"/>
      </w:pPr>
    </w:p>
  </w:footnote>
  <w:footnote w:id="5">
    <w:p w14:paraId="4E709E90" w14:textId="46B33F9E" w:rsidR="0A27C1C4" w:rsidRDefault="0A27C1C4" w:rsidP="007E1893">
      <w:pPr>
        <w:pStyle w:val="FootnoteText"/>
      </w:pPr>
      <w:r w:rsidRPr="0A27C1C4">
        <w:rPr>
          <w:rStyle w:val="FootnoteReference"/>
        </w:rPr>
        <w:footnoteRef/>
      </w:r>
      <w:r>
        <w:t xml:space="preserve"> </w:t>
      </w:r>
      <w:r w:rsidRPr="0A27C1C4">
        <w:t xml:space="preserve">Office for Disability Issues. </w:t>
      </w:r>
      <w:r w:rsidRPr="0A27C1C4">
        <w:rPr>
          <w:i/>
          <w:iCs/>
        </w:rPr>
        <w:t>Outcome 8 – Leadership. Accessed</w:t>
      </w:r>
      <w:r w:rsidRPr="0A27C1C4">
        <w:t xml:space="preserve"> from: https://www.odi.govt.nz/nz-disability-strategy/outcome-8-leadership/</w:t>
      </w:r>
    </w:p>
  </w:footnote>
  <w:footnote w:id="6">
    <w:p w14:paraId="2A932006" w14:textId="7FDBBF28" w:rsidR="00A065E0" w:rsidRPr="00C83256" w:rsidRDefault="00A065E0" w:rsidP="00A065E0">
      <w:pPr>
        <w:pStyle w:val="FootnoteText"/>
      </w:pPr>
      <w:r w:rsidRPr="0A27C1C4">
        <w:rPr>
          <w:rStyle w:val="FootnoteReference"/>
        </w:rPr>
        <w:footnoteRef/>
      </w:r>
      <w:r>
        <w:t xml:space="preserve"> </w:t>
      </w:r>
      <w:r w:rsidRPr="0A27C1C4">
        <w:rPr>
          <w:lang w:val="en-US"/>
        </w:rPr>
        <w:t xml:space="preserve">Electoral Commission. </w:t>
      </w:r>
      <w:r w:rsidRPr="0A27C1C4">
        <w:rPr>
          <w:i/>
          <w:iCs/>
          <w:lang w:val="en-US"/>
        </w:rPr>
        <w:t>Access 2020 Disability Strategy.</w:t>
      </w:r>
      <w:r w:rsidRPr="0A27C1C4">
        <w:rPr>
          <w:lang w:val="en-US"/>
        </w:rPr>
        <w:t xml:space="preserve"> Accessed from: </w:t>
      </w:r>
      <w:hyperlink r:id="rId3">
        <w:r w:rsidRPr="0A27C1C4">
          <w:rPr>
            <w:rStyle w:val="Hyperlink"/>
            <w:lang w:val="en-US"/>
          </w:rPr>
          <w:t>https://elections.nz/assets/access-2020-disability-strategy.pdf</w:t>
        </w:r>
      </w:hyperlink>
      <w:r w:rsidRPr="0A27C1C4">
        <w:rPr>
          <w:lang w:val="en-US"/>
        </w:rPr>
        <w:t>.</w:t>
      </w:r>
    </w:p>
  </w:footnote>
  <w:footnote w:id="7">
    <w:p w14:paraId="5FB37A46" w14:textId="7DD9399C" w:rsidR="76D3CBF4" w:rsidRDefault="76D3CBF4" w:rsidP="007E1893">
      <w:pPr>
        <w:pStyle w:val="FootnoteText"/>
      </w:pPr>
      <w:r w:rsidRPr="76D3CBF4">
        <w:rPr>
          <w:rStyle w:val="FootnoteReference"/>
        </w:rPr>
        <w:footnoteRef/>
      </w:r>
      <w:hyperlink r:id="rId4">
        <w:r w:rsidRPr="76D3CBF4">
          <w:rPr>
            <w:rStyle w:val="Hyperlink"/>
          </w:rPr>
          <w:t>https://www.corrections.govt.nz/resources/strategic_reports/disability_action_plan_2023_2027/introduction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DE90"/>
    <w:multiLevelType w:val="hybridMultilevel"/>
    <w:tmpl w:val="F50EBF44"/>
    <w:lvl w:ilvl="0" w:tplc="1CA432EC">
      <w:start w:val="1"/>
      <w:numFmt w:val="decimal"/>
      <w:lvlText w:val="%1."/>
      <w:lvlJc w:val="left"/>
      <w:pPr>
        <w:ind w:left="720" w:hanging="360"/>
      </w:pPr>
    </w:lvl>
    <w:lvl w:ilvl="1" w:tplc="D188F514">
      <w:start w:val="1"/>
      <w:numFmt w:val="lowerLetter"/>
      <w:lvlText w:val="%2."/>
      <w:lvlJc w:val="left"/>
      <w:pPr>
        <w:ind w:left="1440" w:hanging="360"/>
      </w:pPr>
    </w:lvl>
    <w:lvl w:ilvl="2" w:tplc="9DA44970">
      <w:start w:val="1"/>
      <w:numFmt w:val="lowerRoman"/>
      <w:lvlText w:val="%3."/>
      <w:lvlJc w:val="right"/>
      <w:pPr>
        <w:ind w:left="2160" w:hanging="180"/>
      </w:pPr>
    </w:lvl>
    <w:lvl w:ilvl="3" w:tplc="E4680644">
      <w:start w:val="1"/>
      <w:numFmt w:val="decimal"/>
      <w:lvlText w:val="%4."/>
      <w:lvlJc w:val="left"/>
      <w:pPr>
        <w:ind w:left="2880" w:hanging="360"/>
      </w:pPr>
    </w:lvl>
    <w:lvl w:ilvl="4" w:tplc="ABDCBA68">
      <w:start w:val="1"/>
      <w:numFmt w:val="lowerLetter"/>
      <w:lvlText w:val="%5."/>
      <w:lvlJc w:val="left"/>
      <w:pPr>
        <w:ind w:left="3600" w:hanging="360"/>
      </w:pPr>
    </w:lvl>
    <w:lvl w:ilvl="5" w:tplc="96A6FF0E">
      <w:start w:val="1"/>
      <w:numFmt w:val="lowerRoman"/>
      <w:lvlText w:val="%6."/>
      <w:lvlJc w:val="right"/>
      <w:pPr>
        <w:ind w:left="4320" w:hanging="180"/>
      </w:pPr>
    </w:lvl>
    <w:lvl w:ilvl="6" w:tplc="65C6DBF4">
      <w:start w:val="1"/>
      <w:numFmt w:val="decimal"/>
      <w:lvlText w:val="%7."/>
      <w:lvlJc w:val="left"/>
      <w:pPr>
        <w:ind w:left="5040" w:hanging="360"/>
      </w:pPr>
    </w:lvl>
    <w:lvl w:ilvl="7" w:tplc="A23EC9FA">
      <w:start w:val="1"/>
      <w:numFmt w:val="lowerLetter"/>
      <w:lvlText w:val="%8."/>
      <w:lvlJc w:val="left"/>
      <w:pPr>
        <w:ind w:left="5760" w:hanging="360"/>
      </w:pPr>
    </w:lvl>
    <w:lvl w:ilvl="8" w:tplc="3B0A44BA">
      <w:start w:val="1"/>
      <w:numFmt w:val="lowerRoman"/>
      <w:lvlText w:val="%9."/>
      <w:lvlJc w:val="right"/>
      <w:pPr>
        <w:ind w:left="6480" w:hanging="180"/>
      </w:pPr>
    </w:lvl>
  </w:abstractNum>
  <w:abstractNum w:abstractNumId="11"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89A1F31"/>
    <w:multiLevelType w:val="hybridMultilevel"/>
    <w:tmpl w:val="D6562E28"/>
    <w:lvl w:ilvl="0" w:tplc="0FACAAA6">
      <w:start w:val="1"/>
      <w:numFmt w:val="bullet"/>
      <w:lvlText w:val=""/>
      <w:lvlJc w:val="left"/>
      <w:pPr>
        <w:ind w:left="720" w:hanging="360"/>
      </w:pPr>
      <w:rPr>
        <w:rFonts w:ascii="Symbol" w:hAnsi="Symbol" w:hint="default"/>
      </w:rPr>
    </w:lvl>
    <w:lvl w:ilvl="1" w:tplc="2C0E77CC">
      <w:start w:val="1"/>
      <w:numFmt w:val="bullet"/>
      <w:lvlText w:val="o"/>
      <w:lvlJc w:val="left"/>
      <w:pPr>
        <w:ind w:left="1440" w:hanging="360"/>
      </w:pPr>
      <w:rPr>
        <w:rFonts w:ascii="Courier New" w:hAnsi="Courier New" w:hint="default"/>
      </w:rPr>
    </w:lvl>
    <w:lvl w:ilvl="2" w:tplc="4686F568">
      <w:start w:val="1"/>
      <w:numFmt w:val="bullet"/>
      <w:lvlText w:val=""/>
      <w:lvlJc w:val="left"/>
      <w:pPr>
        <w:ind w:left="2160" w:hanging="360"/>
      </w:pPr>
      <w:rPr>
        <w:rFonts w:ascii="Wingdings" w:hAnsi="Wingdings" w:hint="default"/>
      </w:rPr>
    </w:lvl>
    <w:lvl w:ilvl="3" w:tplc="32681ABC">
      <w:start w:val="1"/>
      <w:numFmt w:val="bullet"/>
      <w:lvlText w:val=""/>
      <w:lvlJc w:val="left"/>
      <w:pPr>
        <w:ind w:left="2880" w:hanging="360"/>
      </w:pPr>
      <w:rPr>
        <w:rFonts w:ascii="Symbol" w:hAnsi="Symbol" w:hint="default"/>
      </w:rPr>
    </w:lvl>
    <w:lvl w:ilvl="4" w:tplc="F8D49B28">
      <w:start w:val="1"/>
      <w:numFmt w:val="bullet"/>
      <w:lvlText w:val="o"/>
      <w:lvlJc w:val="left"/>
      <w:pPr>
        <w:ind w:left="3600" w:hanging="360"/>
      </w:pPr>
      <w:rPr>
        <w:rFonts w:ascii="Courier New" w:hAnsi="Courier New" w:hint="default"/>
      </w:rPr>
    </w:lvl>
    <w:lvl w:ilvl="5" w:tplc="EC10DEBC">
      <w:start w:val="1"/>
      <w:numFmt w:val="bullet"/>
      <w:lvlText w:val=""/>
      <w:lvlJc w:val="left"/>
      <w:pPr>
        <w:ind w:left="4320" w:hanging="360"/>
      </w:pPr>
      <w:rPr>
        <w:rFonts w:ascii="Wingdings" w:hAnsi="Wingdings" w:hint="default"/>
      </w:rPr>
    </w:lvl>
    <w:lvl w:ilvl="6" w:tplc="51522DD0">
      <w:start w:val="1"/>
      <w:numFmt w:val="bullet"/>
      <w:lvlText w:val=""/>
      <w:lvlJc w:val="left"/>
      <w:pPr>
        <w:ind w:left="5040" w:hanging="360"/>
      </w:pPr>
      <w:rPr>
        <w:rFonts w:ascii="Symbol" w:hAnsi="Symbol" w:hint="default"/>
      </w:rPr>
    </w:lvl>
    <w:lvl w:ilvl="7" w:tplc="CAF486BC">
      <w:start w:val="1"/>
      <w:numFmt w:val="bullet"/>
      <w:lvlText w:val="o"/>
      <w:lvlJc w:val="left"/>
      <w:pPr>
        <w:ind w:left="5760" w:hanging="360"/>
      </w:pPr>
      <w:rPr>
        <w:rFonts w:ascii="Courier New" w:hAnsi="Courier New" w:hint="default"/>
      </w:rPr>
    </w:lvl>
    <w:lvl w:ilvl="8" w:tplc="7D92EFEE">
      <w:start w:val="1"/>
      <w:numFmt w:val="bullet"/>
      <w:lvlText w:val=""/>
      <w:lvlJc w:val="left"/>
      <w:pPr>
        <w:ind w:left="6480" w:hanging="360"/>
      </w:pPr>
      <w:rPr>
        <w:rFonts w:ascii="Wingdings" w:hAnsi="Wingdings" w:hint="default"/>
      </w:rPr>
    </w:lvl>
  </w:abstractNum>
  <w:abstractNum w:abstractNumId="13" w15:restartNumberingAfterBreak="0">
    <w:nsid w:val="13A64908"/>
    <w:multiLevelType w:val="hybridMultilevel"/>
    <w:tmpl w:val="E7A42DA2"/>
    <w:lvl w:ilvl="0" w:tplc="28BACEE4">
      <w:start w:val="1"/>
      <w:numFmt w:val="bullet"/>
      <w:lvlText w:val=""/>
      <w:lvlJc w:val="left"/>
      <w:pPr>
        <w:ind w:left="720" w:hanging="360"/>
      </w:pPr>
      <w:rPr>
        <w:rFonts w:ascii="Symbol" w:hAnsi="Symbol" w:hint="default"/>
      </w:rPr>
    </w:lvl>
    <w:lvl w:ilvl="1" w:tplc="7700D2FC">
      <w:start w:val="1"/>
      <w:numFmt w:val="bullet"/>
      <w:lvlText w:val="o"/>
      <w:lvlJc w:val="left"/>
      <w:pPr>
        <w:ind w:left="1440" w:hanging="360"/>
      </w:pPr>
      <w:rPr>
        <w:rFonts w:ascii="Courier New" w:hAnsi="Courier New" w:hint="default"/>
      </w:rPr>
    </w:lvl>
    <w:lvl w:ilvl="2" w:tplc="B880B868">
      <w:start w:val="1"/>
      <w:numFmt w:val="bullet"/>
      <w:lvlText w:val=""/>
      <w:lvlJc w:val="left"/>
      <w:pPr>
        <w:ind w:left="2160" w:hanging="360"/>
      </w:pPr>
      <w:rPr>
        <w:rFonts w:ascii="Wingdings" w:hAnsi="Wingdings" w:hint="default"/>
      </w:rPr>
    </w:lvl>
    <w:lvl w:ilvl="3" w:tplc="E64CA5FA">
      <w:start w:val="1"/>
      <w:numFmt w:val="bullet"/>
      <w:lvlText w:val=""/>
      <w:lvlJc w:val="left"/>
      <w:pPr>
        <w:ind w:left="2880" w:hanging="360"/>
      </w:pPr>
      <w:rPr>
        <w:rFonts w:ascii="Symbol" w:hAnsi="Symbol" w:hint="default"/>
      </w:rPr>
    </w:lvl>
    <w:lvl w:ilvl="4" w:tplc="179C156C">
      <w:start w:val="1"/>
      <w:numFmt w:val="bullet"/>
      <w:lvlText w:val="o"/>
      <w:lvlJc w:val="left"/>
      <w:pPr>
        <w:ind w:left="3600" w:hanging="360"/>
      </w:pPr>
      <w:rPr>
        <w:rFonts w:ascii="Courier New" w:hAnsi="Courier New" w:hint="default"/>
      </w:rPr>
    </w:lvl>
    <w:lvl w:ilvl="5" w:tplc="3CA4ACA8">
      <w:start w:val="1"/>
      <w:numFmt w:val="bullet"/>
      <w:lvlText w:val=""/>
      <w:lvlJc w:val="left"/>
      <w:pPr>
        <w:ind w:left="4320" w:hanging="360"/>
      </w:pPr>
      <w:rPr>
        <w:rFonts w:ascii="Wingdings" w:hAnsi="Wingdings" w:hint="default"/>
      </w:rPr>
    </w:lvl>
    <w:lvl w:ilvl="6" w:tplc="4E9039A6">
      <w:start w:val="1"/>
      <w:numFmt w:val="bullet"/>
      <w:lvlText w:val=""/>
      <w:lvlJc w:val="left"/>
      <w:pPr>
        <w:ind w:left="5040" w:hanging="360"/>
      </w:pPr>
      <w:rPr>
        <w:rFonts w:ascii="Symbol" w:hAnsi="Symbol" w:hint="default"/>
      </w:rPr>
    </w:lvl>
    <w:lvl w:ilvl="7" w:tplc="FF1A3A0E">
      <w:start w:val="1"/>
      <w:numFmt w:val="bullet"/>
      <w:lvlText w:val="o"/>
      <w:lvlJc w:val="left"/>
      <w:pPr>
        <w:ind w:left="5760" w:hanging="360"/>
      </w:pPr>
      <w:rPr>
        <w:rFonts w:ascii="Courier New" w:hAnsi="Courier New" w:hint="default"/>
      </w:rPr>
    </w:lvl>
    <w:lvl w:ilvl="8" w:tplc="BB344C46">
      <w:start w:val="1"/>
      <w:numFmt w:val="bullet"/>
      <w:lvlText w:val=""/>
      <w:lvlJc w:val="left"/>
      <w:pPr>
        <w:ind w:left="6480" w:hanging="360"/>
      </w:pPr>
      <w:rPr>
        <w:rFonts w:ascii="Wingdings" w:hAnsi="Wingdings" w:hint="default"/>
      </w:rPr>
    </w:lvl>
  </w:abstractNum>
  <w:abstractNum w:abstractNumId="14"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B3CCBE1"/>
    <w:multiLevelType w:val="hybridMultilevel"/>
    <w:tmpl w:val="415E0E74"/>
    <w:lvl w:ilvl="0" w:tplc="E1F2A144">
      <w:start w:val="1"/>
      <w:numFmt w:val="bullet"/>
      <w:lvlText w:val=""/>
      <w:lvlJc w:val="left"/>
      <w:pPr>
        <w:ind w:left="720" w:hanging="360"/>
      </w:pPr>
      <w:rPr>
        <w:rFonts w:ascii="Symbol" w:hAnsi="Symbol" w:hint="default"/>
      </w:rPr>
    </w:lvl>
    <w:lvl w:ilvl="1" w:tplc="23EA2530">
      <w:start w:val="1"/>
      <w:numFmt w:val="bullet"/>
      <w:lvlText w:val="o"/>
      <w:lvlJc w:val="left"/>
      <w:pPr>
        <w:ind w:left="1440" w:hanging="360"/>
      </w:pPr>
      <w:rPr>
        <w:rFonts w:ascii="Courier New" w:hAnsi="Courier New" w:hint="default"/>
      </w:rPr>
    </w:lvl>
    <w:lvl w:ilvl="2" w:tplc="E91EC82E">
      <w:start w:val="1"/>
      <w:numFmt w:val="bullet"/>
      <w:lvlText w:val=""/>
      <w:lvlJc w:val="left"/>
      <w:pPr>
        <w:ind w:left="2160" w:hanging="360"/>
      </w:pPr>
      <w:rPr>
        <w:rFonts w:ascii="Wingdings" w:hAnsi="Wingdings" w:hint="default"/>
      </w:rPr>
    </w:lvl>
    <w:lvl w:ilvl="3" w:tplc="283E54E4">
      <w:start w:val="1"/>
      <w:numFmt w:val="bullet"/>
      <w:lvlText w:val=""/>
      <w:lvlJc w:val="left"/>
      <w:pPr>
        <w:ind w:left="2880" w:hanging="360"/>
      </w:pPr>
      <w:rPr>
        <w:rFonts w:ascii="Symbol" w:hAnsi="Symbol" w:hint="default"/>
      </w:rPr>
    </w:lvl>
    <w:lvl w:ilvl="4" w:tplc="224E4F14">
      <w:start w:val="1"/>
      <w:numFmt w:val="bullet"/>
      <w:lvlText w:val="o"/>
      <w:lvlJc w:val="left"/>
      <w:pPr>
        <w:ind w:left="3600" w:hanging="360"/>
      </w:pPr>
      <w:rPr>
        <w:rFonts w:ascii="Courier New" w:hAnsi="Courier New" w:hint="default"/>
      </w:rPr>
    </w:lvl>
    <w:lvl w:ilvl="5" w:tplc="3DD80E1A">
      <w:start w:val="1"/>
      <w:numFmt w:val="bullet"/>
      <w:lvlText w:val=""/>
      <w:lvlJc w:val="left"/>
      <w:pPr>
        <w:ind w:left="4320" w:hanging="360"/>
      </w:pPr>
      <w:rPr>
        <w:rFonts w:ascii="Wingdings" w:hAnsi="Wingdings" w:hint="default"/>
      </w:rPr>
    </w:lvl>
    <w:lvl w:ilvl="6" w:tplc="66368192">
      <w:start w:val="1"/>
      <w:numFmt w:val="bullet"/>
      <w:lvlText w:val=""/>
      <w:lvlJc w:val="left"/>
      <w:pPr>
        <w:ind w:left="5040" w:hanging="360"/>
      </w:pPr>
      <w:rPr>
        <w:rFonts w:ascii="Symbol" w:hAnsi="Symbol" w:hint="default"/>
      </w:rPr>
    </w:lvl>
    <w:lvl w:ilvl="7" w:tplc="206648F6">
      <w:start w:val="1"/>
      <w:numFmt w:val="bullet"/>
      <w:lvlText w:val="o"/>
      <w:lvlJc w:val="left"/>
      <w:pPr>
        <w:ind w:left="5760" w:hanging="360"/>
      </w:pPr>
      <w:rPr>
        <w:rFonts w:ascii="Courier New" w:hAnsi="Courier New" w:hint="default"/>
      </w:rPr>
    </w:lvl>
    <w:lvl w:ilvl="8" w:tplc="5AD6584C">
      <w:start w:val="1"/>
      <w:numFmt w:val="bullet"/>
      <w:lvlText w:val=""/>
      <w:lvlJc w:val="left"/>
      <w:pPr>
        <w:ind w:left="6480" w:hanging="360"/>
      </w:pPr>
      <w:rPr>
        <w:rFonts w:ascii="Wingdings" w:hAnsi="Wingdings" w:hint="default"/>
      </w:rPr>
    </w:lvl>
  </w:abstractNum>
  <w:abstractNum w:abstractNumId="16" w15:restartNumberingAfterBreak="0">
    <w:nsid w:val="1BF47616"/>
    <w:multiLevelType w:val="hybridMultilevel"/>
    <w:tmpl w:val="EBFEFD4E"/>
    <w:lvl w:ilvl="0" w:tplc="5254CD98">
      <w:start w:val="1"/>
      <w:numFmt w:val="bullet"/>
      <w:lvlText w:val="-"/>
      <w:lvlJc w:val="left"/>
      <w:pPr>
        <w:ind w:left="720" w:hanging="360"/>
      </w:pPr>
      <w:rPr>
        <w:rFonts w:ascii="Calibri" w:hAnsi="Calibri" w:hint="default"/>
      </w:rPr>
    </w:lvl>
    <w:lvl w:ilvl="1" w:tplc="C6EE3F5E">
      <w:start w:val="1"/>
      <w:numFmt w:val="bullet"/>
      <w:lvlText w:val="o"/>
      <w:lvlJc w:val="left"/>
      <w:pPr>
        <w:ind w:left="1440" w:hanging="360"/>
      </w:pPr>
      <w:rPr>
        <w:rFonts w:ascii="Courier New" w:hAnsi="Courier New" w:hint="default"/>
      </w:rPr>
    </w:lvl>
    <w:lvl w:ilvl="2" w:tplc="4C721274">
      <w:start w:val="1"/>
      <w:numFmt w:val="bullet"/>
      <w:lvlText w:val=""/>
      <w:lvlJc w:val="left"/>
      <w:pPr>
        <w:ind w:left="2160" w:hanging="360"/>
      </w:pPr>
      <w:rPr>
        <w:rFonts w:ascii="Wingdings" w:hAnsi="Wingdings" w:hint="default"/>
      </w:rPr>
    </w:lvl>
    <w:lvl w:ilvl="3" w:tplc="46DE1FE2">
      <w:start w:val="1"/>
      <w:numFmt w:val="bullet"/>
      <w:lvlText w:val=""/>
      <w:lvlJc w:val="left"/>
      <w:pPr>
        <w:ind w:left="2880" w:hanging="360"/>
      </w:pPr>
      <w:rPr>
        <w:rFonts w:ascii="Symbol" w:hAnsi="Symbol" w:hint="default"/>
      </w:rPr>
    </w:lvl>
    <w:lvl w:ilvl="4" w:tplc="7FFA240C">
      <w:start w:val="1"/>
      <w:numFmt w:val="bullet"/>
      <w:lvlText w:val="o"/>
      <w:lvlJc w:val="left"/>
      <w:pPr>
        <w:ind w:left="3600" w:hanging="360"/>
      </w:pPr>
      <w:rPr>
        <w:rFonts w:ascii="Courier New" w:hAnsi="Courier New" w:hint="default"/>
      </w:rPr>
    </w:lvl>
    <w:lvl w:ilvl="5" w:tplc="6CD4692A">
      <w:start w:val="1"/>
      <w:numFmt w:val="bullet"/>
      <w:lvlText w:val=""/>
      <w:lvlJc w:val="left"/>
      <w:pPr>
        <w:ind w:left="4320" w:hanging="360"/>
      </w:pPr>
      <w:rPr>
        <w:rFonts w:ascii="Wingdings" w:hAnsi="Wingdings" w:hint="default"/>
      </w:rPr>
    </w:lvl>
    <w:lvl w:ilvl="6" w:tplc="DEA6FF30">
      <w:start w:val="1"/>
      <w:numFmt w:val="bullet"/>
      <w:lvlText w:val=""/>
      <w:lvlJc w:val="left"/>
      <w:pPr>
        <w:ind w:left="5040" w:hanging="360"/>
      </w:pPr>
      <w:rPr>
        <w:rFonts w:ascii="Symbol" w:hAnsi="Symbol" w:hint="default"/>
      </w:rPr>
    </w:lvl>
    <w:lvl w:ilvl="7" w:tplc="65C6CCC6">
      <w:start w:val="1"/>
      <w:numFmt w:val="bullet"/>
      <w:lvlText w:val="o"/>
      <w:lvlJc w:val="left"/>
      <w:pPr>
        <w:ind w:left="5760" w:hanging="360"/>
      </w:pPr>
      <w:rPr>
        <w:rFonts w:ascii="Courier New" w:hAnsi="Courier New" w:hint="default"/>
      </w:rPr>
    </w:lvl>
    <w:lvl w:ilvl="8" w:tplc="7BE8F23E">
      <w:start w:val="1"/>
      <w:numFmt w:val="bullet"/>
      <w:lvlText w:val=""/>
      <w:lvlJc w:val="left"/>
      <w:pPr>
        <w:ind w:left="6480" w:hanging="360"/>
      </w:pPr>
      <w:rPr>
        <w:rFonts w:ascii="Wingdings" w:hAnsi="Wingdings" w:hint="default"/>
      </w:rPr>
    </w:lvl>
  </w:abstractNum>
  <w:abstractNum w:abstractNumId="17"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DEC503A"/>
    <w:multiLevelType w:val="hybridMultilevel"/>
    <w:tmpl w:val="B0648696"/>
    <w:lvl w:ilvl="0" w:tplc="CA00010A">
      <w:start w:val="1"/>
      <w:numFmt w:val="bullet"/>
      <w:lvlText w:val=""/>
      <w:lvlJc w:val="left"/>
      <w:pPr>
        <w:ind w:left="720" w:hanging="360"/>
      </w:pPr>
      <w:rPr>
        <w:rFonts w:ascii="Symbol" w:hAnsi="Symbol" w:hint="default"/>
      </w:rPr>
    </w:lvl>
    <w:lvl w:ilvl="1" w:tplc="4DB21C64">
      <w:start w:val="1"/>
      <w:numFmt w:val="bullet"/>
      <w:lvlText w:val="o"/>
      <w:lvlJc w:val="left"/>
      <w:pPr>
        <w:ind w:left="1440" w:hanging="360"/>
      </w:pPr>
      <w:rPr>
        <w:rFonts w:ascii="Courier New" w:hAnsi="Courier New" w:hint="default"/>
      </w:rPr>
    </w:lvl>
    <w:lvl w:ilvl="2" w:tplc="772AE604">
      <w:start w:val="1"/>
      <w:numFmt w:val="bullet"/>
      <w:lvlText w:val=""/>
      <w:lvlJc w:val="left"/>
      <w:pPr>
        <w:ind w:left="2160" w:hanging="360"/>
      </w:pPr>
      <w:rPr>
        <w:rFonts w:ascii="Wingdings" w:hAnsi="Wingdings" w:hint="default"/>
      </w:rPr>
    </w:lvl>
    <w:lvl w:ilvl="3" w:tplc="CFA0E7B6">
      <w:start w:val="1"/>
      <w:numFmt w:val="bullet"/>
      <w:lvlText w:val=""/>
      <w:lvlJc w:val="left"/>
      <w:pPr>
        <w:ind w:left="2880" w:hanging="360"/>
      </w:pPr>
      <w:rPr>
        <w:rFonts w:ascii="Symbol" w:hAnsi="Symbol" w:hint="default"/>
      </w:rPr>
    </w:lvl>
    <w:lvl w:ilvl="4" w:tplc="DA522C40">
      <w:start w:val="1"/>
      <w:numFmt w:val="bullet"/>
      <w:lvlText w:val="o"/>
      <w:lvlJc w:val="left"/>
      <w:pPr>
        <w:ind w:left="3600" w:hanging="360"/>
      </w:pPr>
      <w:rPr>
        <w:rFonts w:ascii="Courier New" w:hAnsi="Courier New" w:hint="default"/>
      </w:rPr>
    </w:lvl>
    <w:lvl w:ilvl="5" w:tplc="E7CAF772">
      <w:start w:val="1"/>
      <w:numFmt w:val="bullet"/>
      <w:lvlText w:val=""/>
      <w:lvlJc w:val="left"/>
      <w:pPr>
        <w:ind w:left="4320" w:hanging="360"/>
      </w:pPr>
      <w:rPr>
        <w:rFonts w:ascii="Wingdings" w:hAnsi="Wingdings" w:hint="default"/>
      </w:rPr>
    </w:lvl>
    <w:lvl w:ilvl="6" w:tplc="9648D756">
      <w:start w:val="1"/>
      <w:numFmt w:val="bullet"/>
      <w:lvlText w:val=""/>
      <w:lvlJc w:val="left"/>
      <w:pPr>
        <w:ind w:left="5040" w:hanging="360"/>
      </w:pPr>
      <w:rPr>
        <w:rFonts w:ascii="Symbol" w:hAnsi="Symbol" w:hint="default"/>
      </w:rPr>
    </w:lvl>
    <w:lvl w:ilvl="7" w:tplc="9B6640EA">
      <w:start w:val="1"/>
      <w:numFmt w:val="bullet"/>
      <w:lvlText w:val="o"/>
      <w:lvlJc w:val="left"/>
      <w:pPr>
        <w:ind w:left="5760" w:hanging="360"/>
      </w:pPr>
      <w:rPr>
        <w:rFonts w:ascii="Courier New" w:hAnsi="Courier New" w:hint="default"/>
      </w:rPr>
    </w:lvl>
    <w:lvl w:ilvl="8" w:tplc="D7DCA154">
      <w:start w:val="1"/>
      <w:numFmt w:val="bullet"/>
      <w:lvlText w:val=""/>
      <w:lvlJc w:val="left"/>
      <w:pPr>
        <w:ind w:left="6480" w:hanging="360"/>
      </w:pPr>
      <w:rPr>
        <w:rFonts w:ascii="Wingdings" w:hAnsi="Wingdings" w:hint="default"/>
      </w:rPr>
    </w:lvl>
  </w:abstractNum>
  <w:abstractNum w:abstractNumId="19"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236054DA"/>
    <w:multiLevelType w:val="hybridMultilevel"/>
    <w:tmpl w:val="87B833CA"/>
    <w:lvl w:ilvl="0" w:tplc="4A94877E">
      <w:start w:val="1"/>
      <w:numFmt w:val="bullet"/>
      <w:lvlText w:val=""/>
      <w:lvlJc w:val="left"/>
      <w:pPr>
        <w:ind w:left="720" w:hanging="360"/>
      </w:pPr>
      <w:rPr>
        <w:rFonts w:ascii="Symbol" w:hAnsi="Symbol" w:hint="default"/>
      </w:rPr>
    </w:lvl>
    <w:lvl w:ilvl="1" w:tplc="7B3A00C8">
      <w:start w:val="1"/>
      <w:numFmt w:val="bullet"/>
      <w:lvlText w:val="o"/>
      <w:lvlJc w:val="left"/>
      <w:pPr>
        <w:ind w:left="1440" w:hanging="360"/>
      </w:pPr>
      <w:rPr>
        <w:rFonts w:ascii="Courier New" w:hAnsi="Courier New" w:hint="default"/>
      </w:rPr>
    </w:lvl>
    <w:lvl w:ilvl="2" w:tplc="3CD872E4">
      <w:start w:val="1"/>
      <w:numFmt w:val="bullet"/>
      <w:lvlText w:val=""/>
      <w:lvlJc w:val="left"/>
      <w:pPr>
        <w:ind w:left="2160" w:hanging="360"/>
      </w:pPr>
      <w:rPr>
        <w:rFonts w:ascii="Wingdings" w:hAnsi="Wingdings" w:hint="default"/>
      </w:rPr>
    </w:lvl>
    <w:lvl w:ilvl="3" w:tplc="2960B478">
      <w:start w:val="1"/>
      <w:numFmt w:val="bullet"/>
      <w:lvlText w:val=""/>
      <w:lvlJc w:val="left"/>
      <w:pPr>
        <w:ind w:left="2880" w:hanging="360"/>
      </w:pPr>
      <w:rPr>
        <w:rFonts w:ascii="Symbol" w:hAnsi="Symbol" w:hint="default"/>
      </w:rPr>
    </w:lvl>
    <w:lvl w:ilvl="4" w:tplc="0EE0FF92">
      <w:start w:val="1"/>
      <w:numFmt w:val="bullet"/>
      <w:lvlText w:val="o"/>
      <w:lvlJc w:val="left"/>
      <w:pPr>
        <w:ind w:left="3600" w:hanging="360"/>
      </w:pPr>
      <w:rPr>
        <w:rFonts w:ascii="Courier New" w:hAnsi="Courier New" w:hint="default"/>
      </w:rPr>
    </w:lvl>
    <w:lvl w:ilvl="5" w:tplc="28083F6E">
      <w:start w:val="1"/>
      <w:numFmt w:val="bullet"/>
      <w:lvlText w:val=""/>
      <w:lvlJc w:val="left"/>
      <w:pPr>
        <w:ind w:left="4320" w:hanging="360"/>
      </w:pPr>
      <w:rPr>
        <w:rFonts w:ascii="Wingdings" w:hAnsi="Wingdings" w:hint="default"/>
      </w:rPr>
    </w:lvl>
    <w:lvl w:ilvl="6" w:tplc="A8265ABA">
      <w:start w:val="1"/>
      <w:numFmt w:val="bullet"/>
      <w:lvlText w:val=""/>
      <w:lvlJc w:val="left"/>
      <w:pPr>
        <w:ind w:left="5040" w:hanging="360"/>
      </w:pPr>
      <w:rPr>
        <w:rFonts w:ascii="Symbol" w:hAnsi="Symbol" w:hint="default"/>
      </w:rPr>
    </w:lvl>
    <w:lvl w:ilvl="7" w:tplc="12B89744">
      <w:start w:val="1"/>
      <w:numFmt w:val="bullet"/>
      <w:lvlText w:val="o"/>
      <w:lvlJc w:val="left"/>
      <w:pPr>
        <w:ind w:left="5760" w:hanging="360"/>
      </w:pPr>
      <w:rPr>
        <w:rFonts w:ascii="Courier New" w:hAnsi="Courier New" w:hint="default"/>
      </w:rPr>
    </w:lvl>
    <w:lvl w:ilvl="8" w:tplc="A4C21A8C">
      <w:start w:val="1"/>
      <w:numFmt w:val="bullet"/>
      <w:lvlText w:val=""/>
      <w:lvlJc w:val="left"/>
      <w:pPr>
        <w:ind w:left="6480" w:hanging="360"/>
      </w:pPr>
      <w:rPr>
        <w:rFonts w:ascii="Wingdings" w:hAnsi="Wingdings" w:hint="default"/>
      </w:rPr>
    </w:lvl>
  </w:abstractNum>
  <w:abstractNum w:abstractNumId="24"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F8C5D0D"/>
    <w:multiLevelType w:val="hybridMultilevel"/>
    <w:tmpl w:val="1CD6B9C6"/>
    <w:lvl w:ilvl="0" w:tplc="FFFFFFF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32305BB8"/>
    <w:multiLevelType w:val="hybridMultilevel"/>
    <w:tmpl w:val="15ACBB32"/>
    <w:lvl w:ilvl="0" w:tplc="1E88CF68">
      <w:start w:val="1"/>
      <w:numFmt w:val="decimal"/>
      <w:lvlText w:val="%1."/>
      <w:lvlJc w:val="left"/>
      <w:pPr>
        <w:ind w:left="720" w:hanging="360"/>
      </w:pPr>
    </w:lvl>
    <w:lvl w:ilvl="1" w:tplc="699E5D1A">
      <w:start w:val="1"/>
      <w:numFmt w:val="lowerLetter"/>
      <w:lvlText w:val="%2."/>
      <w:lvlJc w:val="left"/>
      <w:pPr>
        <w:ind w:left="1440" w:hanging="360"/>
      </w:pPr>
    </w:lvl>
    <w:lvl w:ilvl="2" w:tplc="4740D8B8">
      <w:start w:val="1"/>
      <w:numFmt w:val="lowerRoman"/>
      <w:lvlText w:val="%3."/>
      <w:lvlJc w:val="right"/>
      <w:pPr>
        <w:ind w:left="2160" w:hanging="180"/>
      </w:pPr>
    </w:lvl>
    <w:lvl w:ilvl="3" w:tplc="CC2E83EE">
      <w:start w:val="1"/>
      <w:numFmt w:val="decimal"/>
      <w:lvlText w:val="%4."/>
      <w:lvlJc w:val="left"/>
      <w:pPr>
        <w:ind w:left="2880" w:hanging="360"/>
      </w:pPr>
    </w:lvl>
    <w:lvl w:ilvl="4" w:tplc="B6160C00">
      <w:start w:val="1"/>
      <w:numFmt w:val="lowerLetter"/>
      <w:lvlText w:val="%5."/>
      <w:lvlJc w:val="left"/>
      <w:pPr>
        <w:ind w:left="3600" w:hanging="360"/>
      </w:pPr>
    </w:lvl>
    <w:lvl w:ilvl="5" w:tplc="9F22678E">
      <w:start w:val="1"/>
      <w:numFmt w:val="lowerRoman"/>
      <w:lvlText w:val="%6."/>
      <w:lvlJc w:val="right"/>
      <w:pPr>
        <w:ind w:left="4320" w:hanging="180"/>
      </w:pPr>
    </w:lvl>
    <w:lvl w:ilvl="6" w:tplc="16029F6E">
      <w:start w:val="1"/>
      <w:numFmt w:val="decimal"/>
      <w:lvlText w:val="%7."/>
      <w:lvlJc w:val="left"/>
      <w:pPr>
        <w:ind w:left="5040" w:hanging="360"/>
      </w:pPr>
    </w:lvl>
    <w:lvl w:ilvl="7" w:tplc="C5A83382">
      <w:start w:val="1"/>
      <w:numFmt w:val="lowerLetter"/>
      <w:lvlText w:val="%8."/>
      <w:lvlJc w:val="left"/>
      <w:pPr>
        <w:ind w:left="5760" w:hanging="360"/>
      </w:pPr>
    </w:lvl>
    <w:lvl w:ilvl="8" w:tplc="93F6B61C">
      <w:start w:val="1"/>
      <w:numFmt w:val="lowerRoman"/>
      <w:lvlText w:val="%9."/>
      <w:lvlJc w:val="right"/>
      <w:pPr>
        <w:ind w:left="6480" w:hanging="180"/>
      </w:pPr>
    </w:lvl>
  </w:abstractNum>
  <w:abstractNum w:abstractNumId="29"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9A1D03"/>
    <w:multiLevelType w:val="hybridMultilevel"/>
    <w:tmpl w:val="1456732C"/>
    <w:lvl w:ilvl="0" w:tplc="E9E6DABE">
      <w:start w:val="1"/>
      <w:numFmt w:val="bullet"/>
      <w:lvlText w:val=""/>
      <w:lvlJc w:val="left"/>
      <w:pPr>
        <w:ind w:left="720" w:hanging="360"/>
      </w:pPr>
      <w:rPr>
        <w:rFonts w:ascii="Symbol" w:hAnsi="Symbol" w:hint="default"/>
      </w:rPr>
    </w:lvl>
    <w:lvl w:ilvl="1" w:tplc="42A887D6">
      <w:start w:val="1"/>
      <w:numFmt w:val="bullet"/>
      <w:lvlText w:val="o"/>
      <w:lvlJc w:val="left"/>
      <w:pPr>
        <w:ind w:left="1440" w:hanging="360"/>
      </w:pPr>
      <w:rPr>
        <w:rFonts w:ascii="Courier New" w:hAnsi="Courier New" w:hint="default"/>
      </w:rPr>
    </w:lvl>
    <w:lvl w:ilvl="2" w:tplc="A5760CBC">
      <w:start w:val="1"/>
      <w:numFmt w:val="bullet"/>
      <w:lvlText w:val=""/>
      <w:lvlJc w:val="left"/>
      <w:pPr>
        <w:ind w:left="2160" w:hanging="360"/>
      </w:pPr>
      <w:rPr>
        <w:rFonts w:ascii="Wingdings" w:hAnsi="Wingdings" w:hint="default"/>
      </w:rPr>
    </w:lvl>
    <w:lvl w:ilvl="3" w:tplc="00041554">
      <w:start w:val="1"/>
      <w:numFmt w:val="bullet"/>
      <w:lvlText w:val=""/>
      <w:lvlJc w:val="left"/>
      <w:pPr>
        <w:ind w:left="2880" w:hanging="360"/>
      </w:pPr>
      <w:rPr>
        <w:rFonts w:ascii="Symbol" w:hAnsi="Symbol" w:hint="default"/>
      </w:rPr>
    </w:lvl>
    <w:lvl w:ilvl="4" w:tplc="BCE67D3C">
      <w:start w:val="1"/>
      <w:numFmt w:val="bullet"/>
      <w:lvlText w:val="o"/>
      <w:lvlJc w:val="left"/>
      <w:pPr>
        <w:ind w:left="3600" w:hanging="360"/>
      </w:pPr>
      <w:rPr>
        <w:rFonts w:ascii="Courier New" w:hAnsi="Courier New" w:hint="default"/>
      </w:rPr>
    </w:lvl>
    <w:lvl w:ilvl="5" w:tplc="D12C2FBE">
      <w:start w:val="1"/>
      <w:numFmt w:val="bullet"/>
      <w:lvlText w:val=""/>
      <w:lvlJc w:val="left"/>
      <w:pPr>
        <w:ind w:left="4320" w:hanging="360"/>
      </w:pPr>
      <w:rPr>
        <w:rFonts w:ascii="Wingdings" w:hAnsi="Wingdings" w:hint="default"/>
      </w:rPr>
    </w:lvl>
    <w:lvl w:ilvl="6" w:tplc="D3AE6F56">
      <w:start w:val="1"/>
      <w:numFmt w:val="bullet"/>
      <w:lvlText w:val=""/>
      <w:lvlJc w:val="left"/>
      <w:pPr>
        <w:ind w:left="5040" w:hanging="360"/>
      </w:pPr>
      <w:rPr>
        <w:rFonts w:ascii="Symbol" w:hAnsi="Symbol" w:hint="default"/>
      </w:rPr>
    </w:lvl>
    <w:lvl w:ilvl="7" w:tplc="BE56970E">
      <w:start w:val="1"/>
      <w:numFmt w:val="bullet"/>
      <w:lvlText w:val="o"/>
      <w:lvlJc w:val="left"/>
      <w:pPr>
        <w:ind w:left="5760" w:hanging="360"/>
      </w:pPr>
      <w:rPr>
        <w:rFonts w:ascii="Courier New" w:hAnsi="Courier New" w:hint="default"/>
      </w:rPr>
    </w:lvl>
    <w:lvl w:ilvl="8" w:tplc="74E86B8A">
      <w:start w:val="1"/>
      <w:numFmt w:val="bullet"/>
      <w:lvlText w:val=""/>
      <w:lvlJc w:val="left"/>
      <w:pPr>
        <w:ind w:left="6480" w:hanging="360"/>
      </w:pPr>
      <w:rPr>
        <w:rFonts w:ascii="Wingdings" w:hAnsi="Wingdings" w:hint="default"/>
      </w:rPr>
    </w:lvl>
  </w:abstractNum>
  <w:abstractNum w:abstractNumId="36" w15:restartNumberingAfterBreak="0">
    <w:nsid w:val="52B4E6DD"/>
    <w:multiLevelType w:val="hybridMultilevel"/>
    <w:tmpl w:val="C512D732"/>
    <w:lvl w:ilvl="0" w:tplc="55A86468">
      <w:start w:val="1"/>
      <w:numFmt w:val="bullet"/>
      <w:lvlText w:val=""/>
      <w:lvlJc w:val="left"/>
      <w:pPr>
        <w:ind w:left="720" w:hanging="360"/>
      </w:pPr>
      <w:rPr>
        <w:rFonts w:ascii="Symbol" w:hAnsi="Symbol" w:hint="default"/>
      </w:rPr>
    </w:lvl>
    <w:lvl w:ilvl="1" w:tplc="71A2D1D8">
      <w:start w:val="1"/>
      <w:numFmt w:val="bullet"/>
      <w:lvlText w:val="o"/>
      <w:lvlJc w:val="left"/>
      <w:pPr>
        <w:ind w:left="1440" w:hanging="360"/>
      </w:pPr>
      <w:rPr>
        <w:rFonts w:ascii="Courier New" w:hAnsi="Courier New" w:hint="default"/>
      </w:rPr>
    </w:lvl>
    <w:lvl w:ilvl="2" w:tplc="D28CD5A8">
      <w:start w:val="1"/>
      <w:numFmt w:val="bullet"/>
      <w:lvlText w:val=""/>
      <w:lvlJc w:val="left"/>
      <w:pPr>
        <w:ind w:left="2160" w:hanging="360"/>
      </w:pPr>
      <w:rPr>
        <w:rFonts w:ascii="Wingdings" w:hAnsi="Wingdings" w:hint="default"/>
      </w:rPr>
    </w:lvl>
    <w:lvl w:ilvl="3" w:tplc="247E8174">
      <w:start w:val="1"/>
      <w:numFmt w:val="bullet"/>
      <w:lvlText w:val=""/>
      <w:lvlJc w:val="left"/>
      <w:pPr>
        <w:ind w:left="2880" w:hanging="360"/>
      </w:pPr>
      <w:rPr>
        <w:rFonts w:ascii="Symbol" w:hAnsi="Symbol" w:hint="default"/>
      </w:rPr>
    </w:lvl>
    <w:lvl w:ilvl="4" w:tplc="A6105A10">
      <w:start w:val="1"/>
      <w:numFmt w:val="bullet"/>
      <w:lvlText w:val="o"/>
      <w:lvlJc w:val="left"/>
      <w:pPr>
        <w:ind w:left="3600" w:hanging="360"/>
      </w:pPr>
      <w:rPr>
        <w:rFonts w:ascii="Courier New" w:hAnsi="Courier New" w:hint="default"/>
      </w:rPr>
    </w:lvl>
    <w:lvl w:ilvl="5" w:tplc="71FC712C">
      <w:start w:val="1"/>
      <w:numFmt w:val="bullet"/>
      <w:lvlText w:val=""/>
      <w:lvlJc w:val="left"/>
      <w:pPr>
        <w:ind w:left="4320" w:hanging="360"/>
      </w:pPr>
      <w:rPr>
        <w:rFonts w:ascii="Wingdings" w:hAnsi="Wingdings" w:hint="default"/>
      </w:rPr>
    </w:lvl>
    <w:lvl w:ilvl="6" w:tplc="34EEF616">
      <w:start w:val="1"/>
      <w:numFmt w:val="bullet"/>
      <w:lvlText w:val=""/>
      <w:lvlJc w:val="left"/>
      <w:pPr>
        <w:ind w:left="5040" w:hanging="360"/>
      </w:pPr>
      <w:rPr>
        <w:rFonts w:ascii="Symbol" w:hAnsi="Symbol" w:hint="default"/>
      </w:rPr>
    </w:lvl>
    <w:lvl w:ilvl="7" w:tplc="3A7023AE">
      <w:start w:val="1"/>
      <w:numFmt w:val="bullet"/>
      <w:lvlText w:val="o"/>
      <w:lvlJc w:val="left"/>
      <w:pPr>
        <w:ind w:left="5760" w:hanging="360"/>
      </w:pPr>
      <w:rPr>
        <w:rFonts w:ascii="Courier New" w:hAnsi="Courier New" w:hint="default"/>
      </w:rPr>
    </w:lvl>
    <w:lvl w:ilvl="8" w:tplc="0C0EC942">
      <w:start w:val="1"/>
      <w:numFmt w:val="bullet"/>
      <w:lvlText w:val=""/>
      <w:lvlJc w:val="left"/>
      <w:pPr>
        <w:ind w:left="6480" w:hanging="360"/>
      </w:pPr>
      <w:rPr>
        <w:rFonts w:ascii="Wingdings" w:hAnsi="Wingdings" w:hint="default"/>
      </w:rPr>
    </w:lvl>
  </w:abstractNum>
  <w:abstractNum w:abstractNumId="37" w15:restartNumberingAfterBreak="0">
    <w:nsid w:val="5C333843"/>
    <w:multiLevelType w:val="hybridMultilevel"/>
    <w:tmpl w:val="D9F8AD0C"/>
    <w:lvl w:ilvl="0" w:tplc="3E0E2D7E">
      <w:start w:val="1"/>
      <w:numFmt w:val="bullet"/>
      <w:lvlText w:val=""/>
      <w:lvlJc w:val="left"/>
      <w:pPr>
        <w:ind w:left="720" w:hanging="360"/>
      </w:pPr>
      <w:rPr>
        <w:rFonts w:ascii="Symbol" w:hAnsi="Symbol" w:hint="default"/>
      </w:rPr>
    </w:lvl>
    <w:lvl w:ilvl="1" w:tplc="89122220">
      <w:start w:val="1"/>
      <w:numFmt w:val="bullet"/>
      <w:lvlText w:val="o"/>
      <w:lvlJc w:val="left"/>
      <w:pPr>
        <w:ind w:left="1440" w:hanging="360"/>
      </w:pPr>
      <w:rPr>
        <w:rFonts w:ascii="Courier New" w:hAnsi="Courier New" w:hint="default"/>
      </w:rPr>
    </w:lvl>
    <w:lvl w:ilvl="2" w:tplc="AEF45E96">
      <w:start w:val="1"/>
      <w:numFmt w:val="bullet"/>
      <w:lvlText w:val=""/>
      <w:lvlJc w:val="left"/>
      <w:pPr>
        <w:ind w:left="2160" w:hanging="360"/>
      </w:pPr>
      <w:rPr>
        <w:rFonts w:ascii="Wingdings" w:hAnsi="Wingdings" w:hint="default"/>
      </w:rPr>
    </w:lvl>
    <w:lvl w:ilvl="3" w:tplc="0736DAEC">
      <w:start w:val="1"/>
      <w:numFmt w:val="bullet"/>
      <w:lvlText w:val=""/>
      <w:lvlJc w:val="left"/>
      <w:pPr>
        <w:ind w:left="2880" w:hanging="360"/>
      </w:pPr>
      <w:rPr>
        <w:rFonts w:ascii="Symbol" w:hAnsi="Symbol" w:hint="default"/>
      </w:rPr>
    </w:lvl>
    <w:lvl w:ilvl="4" w:tplc="47D2A61E">
      <w:start w:val="1"/>
      <w:numFmt w:val="bullet"/>
      <w:lvlText w:val="o"/>
      <w:lvlJc w:val="left"/>
      <w:pPr>
        <w:ind w:left="3600" w:hanging="360"/>
      </w:pPr>
      <w:rPr>
        <w:rFonts w:ascii="Courier New" w:hAnsi="Courier New" w:hint="default"/>
      </w:rPr>
    </w:lvl>
    <w:lvl w:ilvl="5" w:tplc="62A81AE2">
      <w:start w:val="1"/>
      <w:numFmt w:val="bullet"/>
      <w:lvlText w:val=""/>
      <w:lvlJc w:val="left"/>
      <w:pPr>
        <w:ind w:left="4320" w:hanging="360"/>
      </w:pPr>
      <w:rPr>
        <w:rFonts w:ascii="Wingdings" w:hAnsi="Wingdings" w:hint="default"/>
      </w:rPr>
    </w:lvl>
    <w:lvl w:ilvl="6" w:tplc="BE5AF310">
      <w:start w:val="1"/>
      <w:numFmt w:val="bullet"/>
      <w:lvlText w:val=""/>
      <w:lvlJc w:val="left"/>
      <w:pPr>
        <w:ind w:left="5040" w:hanging="360"/>
      </w:pPr>
      <w:rPr>
        <w:rFonts w:ascii="Symbol" w:hAnsi="Symbol" w:hint="default"/>
      </w:rPr>
    </w:lvl>
    <w:lvl w:ilvl="7" w:tplc="3EE08C76">
      <w:start w:val="1"/>
      <w:numFmt w:val="bullet"/>
      <w:lvlText w:val="o"/>
      <w:lvlJc w:val="left"/>
      <w:pPr>
        <w:ind w:left="5760" w:hanging="360"/>
      </w:pPr>
      <w:rPr>
        <w:rFonts w:ascii="Courier New" w:hAnsi="Courier New" w:hint="default"/>
      </w:rPr>
    </w:lvl>
    <w:lvl w:ilvl="8" w:tplc="047C6EB2">
      <w:start w:val="1"/>
      <w:numFmt w:val="bullet"/>
      <w:lvlText w:val=""/>
      <w:lvlJc w:val="left"/>
      <w:pPr>
        <w:ind w:left="6480" w:hanging="360"/>
      </w:pPr>
      <w:rPr>
        <w:rFonts w:ascii="Wingdings" w:hAnsi="Wingdings" w:hint="default"/>
      </w:rPr>
    </w:lvl>
  </w:abstractNum>
  <w:abstractNum w:abstractNumId="3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A6410E7"/>
    <w:multiLevelType w:val="hybridMultilevel"/>
    <w:tmpl w:val="55145E62"/>
    <w:lvl w:ilvl="0" w:tplc="3D7405D0">
      <w:start w:val="1"/>
      <w:numFmt w:val="bullet"/>
      <w:lvlText w:val=""/>
      <w:lvlJc w:val="left"/>
      <w:pPr>
        <w:ind w:left="720" w:hanging="360"/>
      </w:pPr>
      <w:rPr>
        <w:rFonts w:ascii="Symbol" w:hAnsi="Symbol" w:hint="default"/>
      </w:rPr>
    </w:lvl>
    <w:lvl w:ilvl="1" w:tplc="66FE8DE4">
      <w:start w:val="1"/>
      <w:numFmt w:val="bullet"/>
      <w:lvlText w:val="o"/>
      <w:lvlJc w:val="left"/>
      <w:pPr>
        <w:ind w:left="1440" w:hanging="360"/>
      </w:pPr>
      <w:rPr>
        <w:rFonts w:ascii="Courier New" w:hAnsi="Courier New" w:hint="default"/>
      </w:rPr>
    </w:lvl>
    <w:lvl w:ilvl="2" w:tplc="EE7EE5EE">
      <w:start w:val="1"/>
      <w:numFmt w:val="bullet"/>
      <w:lvlText w:val=""/>
      <w:lvlJc w:val="left"/>
      <w:pPr>
        <w:ind w:left="2160" w:hanging="360"/>
      </w:pPr>
      <w:rPr>
        <w:rFonts w:ascii="Wingdings" w:hAnsi="Wingdings" w:hint="default"/>
      </w:rPr>
    </w:lvl>
    <w:lvl w:ilvl="3" w:tplc="77E031EA">
      <w:start w:val="1"/>
      <w:numFmt w:val="bullet"/>
      <w:lvlText w:val=""/>
      <w:lvlJc w:val="left"/>
      <w:pPr>
        <w:ind w:left="2880" w:hanging="360"/>
      </w:pPr>
      <w:rPr>
        <w:rFonts w:ascii="Symbol" w:hAnsi="Symbol" w:hint="default"/>
      </w:rPr>
    </w:lvl>
    <w:lvl w:ilvl="4" w:tplc="33AA6972">
      <w:start w:val="1"/>
      <w:numFmt w:val="bullet"/>
      <w:lvlText w:val="o"/>
      <w:lvlJc w:val="left"/>
      <w:pPr>
        <w:ind w:left="3600" w:hanging="360"/>
      </w:pPr>
      <w:rPr>
        <w:rFonts w:ascii="Courier New" w:hAnsi="Courier New" w:hint="default"/>
      </w:rPr>
    </w:lvl>
    <w:lvl w:ilvl="5" w:tplc="AE405BE8">
      <w:start w:val="1"/>
      <w:numFmt w:val="bullet"/>
      <w:lvlText w:val=""/>
      <w:lvlJc w:val="left"/>
      <w:pPr>
        <w:ind w:left="4320" w:hanging="360"/>
      </w:pPr>
      <w:rPr>
        <w:rFonts w:ascii="Wingdings" w:hAnsi="Wingdings" w:hint="default"/>
      </w:rPr>
    </w:lvl>
    <w:lvl w:ilvl="6" w:tplc="63F650EA">
      <w:start w:val="1"/>
      <w:numFmt w:val="bullet"/>
      <w:lvlText w:val=""/>
      <w:lvlJc w:val="left"/>
      <w:pPr>
        <w:ind w:left="5040" w:hanging="360"/>
      </w:pPr>
      <w:rPr>
        <w:rFonts w:ascii="Symbol" w:hAnsi="Symbol" w:hint="default"/>
      </w:rPr>
    </w:lvl>
    <w:lvl w:ilvl="7" w:tplc="A10491A2">
      <w:start w:val="1"/>
      <w:numFmt w:val="bullet"/>
      <w:lvlText w:val="o"/>
      <w:lvlJc w:val="left"/>
      <w:pPr>
        <w:ind w:left="5760" w:hanging="360"/>
      </w:pPr>
      <w:rPr>
        <w:rFonts w:ascii="Courier New" w:hAnsi="Courier New" w:hint="default"/>
      </w:rPr>
    </w:lvl>
    <w:lvl w:ilvl="8" w:tplc="78106256">
      <w:start w:val="1"/>
      <w:numFmt w:val="bullet"/>
      <w:lvlText w:val=""/>
      <w:lvlJc w:val="left"/>
      <w:pPr>
        <w:ind w:left="6480" w:hanging="360"/>
      </w:pPr>
      <w:rPr>
        <w:rFonts w:ascii="Wingdings" w:hAnsi="Wingdings" w:hint="default"/>
      </w:rPr>
    </w:lvl>
  </w:abstractNum>
  <w:abstractNum w:abstractNumId="41"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3933925"/>
    <w:multiLevelType w:val="hybridMultilevel"/>
    <w:tmpl w:val="66CE7DE2"/>
    <w:lvl w:ilvl="0" w:tplc="E822018A">
      <w:start w:val="1"/>
      <w:numFmt w:val="bullet"/>
      <w:lvlText w:val=""/>
      <w:lvlJc w:val="left"/>
      <w:pPr>
        <w:ind w:left="720" w:hanging="360"/>
      </w:pPr>
      <w:rPr>
        <w:rFonts w:ascii="Symbol" w:hAnsi="Symbol" w:hint="default"/>
      </w:rPr>
    </w:lvl>
    <w:lvl w:ilvl="1" w:tplc="71A4015E">
      <w:start w:val="1"/>
      <w:numFmt w:val="bullet"/>
      <w:lvlText w:val="o"/>
      <w:lvlJc w:val="left"/>
      <w:pPr>
        <w:ind w:left="1440" w:hanging="360"/>
      </w:pPr>
      <w:rPr>
        <w:rFonts w:ascii="Courier New" w:hAnsi="Courier New" w:hint="default"/>
      </w:rPr>
    </w:lvl>
    <w:lvl w:ilvl="2" w:tplc="B3A66712">
      <w:start w:val="1"/>
      <w:numFmt w:val="bullet"/>
      <w:lvlText w:val=""/>
      <w:lvlJc w:val="left"/>
      <w:pPr>
        <w:ind w:left="2160" w:hanging="360"/>
      </w:pPr>
      <w:rPr>
        <w:rFonts w:ascii="Wingdings" w:hAnsi="Wingdings" w:hint="default"/>
      </w:rPr>
    </w:lvl>
    <w:lvl w:ilvl="3" w:tplc="A2BA39FC">
      <w:start w:val="1"/>
      <w:numFmt w:val="bullet"/>
      <w:lvlText w:val=""/>
      <w:lvlJc w:val="left"/>
      <w:pPr>
        <w:ind w:left="2880" w:hanging="360"/>
      </w:pPr>
      <w:rPr>
        <w:rFonts w:ascii="Symbol" w:hAnsi="Symbol" w:hint="default"/>
      </w:rPr>
    </w:lvl>
    <w:lvl w:ilvl="4" w:tplc="E39EC444">
      <w:start w:val="1"/>
      <w:numFmt w:val="bullet"/>
      <w:lvlText w:val="o"/>
      <w:lvlJc w:val="left"/>
      <w:pPr>
        <w:ind w:left="3600" w:hanging="360"/>
      </w:pPr>
      <w:rPr>
        <w:rFonts w:ascii="Courier New" w:hAnsi="Courier New" w:hint="default"/>
      </w:rPr>
    </w:lvl>
    <w:lvl w:ilvl="5" w:tplc="1FEE4782">
      <w:start w:val="1"/>
      <w:numFmt w:val="bullet"/>
      <w:lvlText w:val=""/>
      <w:lvlJc w:val="left"/>
      <w:pPr>
        <w:ind w:left="4320" w:hanging="360"/>
      </w:pPr>
      <w:rPr>
        <w:rFonts w:ascii="Wingdings" w:hAnsi="Wingdings" w:hint="default"/>
      </w:rPr>
    </w:lvl>
    <w:lvl w:ilvl="6" w:tplc="96B8875C">
      <w:start w:val="1"/>
      <w:numFmt w:val="bullet"/>
      <w:lvlText w:val=""/>
      <w:lvlJc w:val="left"/>
      <w:pPr>
        <w:ind w:left="5040" w:hanging="360"/>
      </w:pPr>
      <w:rPr>
        <w:rFonts w:ascii="Symbol" w:hAnsi="Symbol" w:hint="default"/>
      </w:rPr>
    </w:lvl>
    <w:lvl w:ilvl="7" w:tplc="575CE1B4">
      <w:start w:val="1"/>
      <w:numFmt w:val="bullet"/>
      <w:lvlText w:val="o"/>
      <w:lvlJc w:val="left"/>
      <w:pPr>
        <w:ind w:left="5760" w:hanging="360"/>
      </w:pPr>
      <w:rPr>
        <w:rFonts w:ascii="Courier New" w:hAnsi="Courier New" w:hint="default"/>
      </w:rPr>
    </w:lvl>
    <w:lvl w:ilvl="8" w:tplc="7A3CACB6">
      <w:start w:val="1"/>
      <w:numFmt w:val="bullet"/>
      <w:lvlText w:val=""/>
      <w:lvlJc w:val="left"/>
      <w:pPr>
        <w:ind w:left="6480" w:hanging="360"/>
      </w:pPr>
      <w:rPr>
        <w:rFonts w:ascii="Wingdings" w:hAnsi="Wingdings" w:hint="default"/>
      </w:rPr>
    </w:lvl>
  </w:abstractNum>
  <w:abstractNum w:abstractNumId="4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7945E66"/>
    <w:multiLevelType w:val="hybridMultilevel"/>
    <w:tmpl w:val="E410DB0C"/>
    <w:lvl w:ilvl="0" w:tplc="E7EA8612">
      <w:start w:val="1"/>
      <w:numFmt w:val="bullet"/>
      <w:lvlText w:val=""/>
      <w:lvlJc w:val="left"/>
      <w:pPr>
        <w:ind w:left="720" w:hanging="360"/>
      </w:pPr>
      <w:rPr>
        <w:rFonts w:ascii="Symbol" w:hAnsi="Symbol" w:hint="default"/>
      </w:rPr>
    </w:lvl>
    <w:lvl w:ilvl="1" w:tplc="FEFA8BEA">
      <w:start w:val="1"/>
      <w:numFmt w:val="bullet"/>
      <w:lvlText w:val="o"/>
      <w:lvlJc w:val="left"/>
      <w:pPr>
        <w:ind w:left="1440" w:hanging="360"/>
      </w:pPr>
      <w:rPr>
        <w:rFonts w:ascii="Courier New" w:hAnsi="Courier New" w:hint="default"/>
      </w:rPr>
    </w:lvl>
    <w:lvl w:ilvl="2" w:tplc="131C8FB6">
      <w:start w:val="1"/>
      <w:numFmt w:val="bullet"/>
      <w:lvlText w:val=""/>
      <w:lvlJc w:val="left"/>
      <w:pPr>
        <w:ind w:left="2160" w:hanging="360"/>
      </w:pPr>
      <w:rPr>
        <w:rFonts w:ascii="Wingdings" w:hAnsi="Wingdings" w:hint="default"/>
      </w:rPr>
    </w:lvl>
    <w:lvl w:ilvl="3" w:tplc="A9047BC4">
      <w:start w:val="1"/>
      <w:numFmt w:val="bullet"/>
      <w:lvlText w:val=""/>
      <w:lvlJc w:val="left"/>
      <w:pPr>
        <w:ind w:left="2880" w:hanging="360"/>
      </w:pPr>
      <w:rPr>
        <w:rFonts w:ascii="Symbol" w:hAnsi="Symbol" w:hint="default"/>
      </w:rPr>
    </w:lvl>
    <w:lvl w:ilvl="4" w:tplc="85522396">
      <w:start w:val="1"/>
      <w:numFmt w:val="bullet"/>
      <w:lvlText w:val="o"/>
      <w:lvlJc w:val="left"/>
      <w:pPr>
        <w:ind w:left="3600" w:hanging="360"/>
      </w:pPr>
      <w:rPr>
        <w:rFonts w:ascii="Courier New" w:hAnsi="Courier New" w:hint="default"/>
      </w:rPr>
    </w:lvl>
    <w:lvl w:ilvl="5" w:tplc="8F72991A">
      <w:start w:val="1"/>
      <w:numFmt w:val="bullet"/>
      <w:lvlText w:val=""/>
      <w:lvlJc w:val="left"/>
      <w:pPr>
        <w:ind w:left="4320" w:hanging="360"/>
      </w:pPr>
      <w:rPr>
        <w:rFonts w:ascii="Wingdings" w:hAnsi="Wingdings" w:hint="default"/>
      </w:rPr>
    </w:lvl>
    <w:lvl w:ilvl="6" w:tplc="25605266">
      <w:start w:val="1"/>
      <w:numFmt w:val="bullet"/>
      <w:lvlText w:val=""/>
      <w:lvlJc w:val="left"/>
      <w:pPr>
        <w:ind w:left="5040" w:hanging="360"/>
      </w:pPr>
      <w:rPr>
        <w:rFonts w:ascii="Symbol" w:hAnsi="Symbol" w:hint="default"/>
      </w:rPr>
    </w:lvl>
    <w:lvl w:ilvl="7" w:tplc="6BA8675A">
      <w:start w:val="1"/>
      <w:numFmt w:val="bullet"/>
      <w:lvlText w:val="o"/>
      <w:lvlJc w:val="left"/>
      <w:pPr>
        <w:ind w:left="5760" w:hanging="360"/>
      </w:pPr>
      <w:rPr>
        <w:rFonts w:ascii="Courier New" w:hAnsi="Courier New" w:hint="default"/>
      </w:rPr>
    </w:lvl>
    <w:lvl w:ilvl="8" w:tplc="467A0D7E">
      <w:start w:val="1"/>
      <w:numFmt w:val="bullet"/>
      <w:lvlText w:val=""/>
      <w:lvlJc w:val="left"/>
      <w:pPr>
        <w:ind w:left="6480" w:hanging="360"/>
      </w:pPr>
      <w:rPr>
        <w:rFonts w:ascii="Wingdings" w:hAnsi="Wingdings" w:hint="default"/>
      </w:rPr>
    </w:lvl>
  </w:abstractNum>
  <w:abstractNum w:abstractNumId="45" w15:restartNumberingAfterBreak="0">
    <w:nsid w:val="78852C3D"/>
    <w:multiLevelType w:val="hybridMultilevel"/>
    <w:tmpl w:val="4D44B406"/>
    <w:lvl w:ilvl="0" w:tplc="F1E0E0B4">
      <w:start w:val="1"/>
      <w:numFmt w:val="bullet"/>
      <w:lvlText w:val=""/>
      <w:lvlJc w:val="left"/>
      <w:pPr>
        <w:ind w:left="720" w:hanging="360"/>
      </w:pPr>
      <w:rPr>
        <w:rFonts w:ascii="Symbol" w:hAnsi="Symbol" w:hint="default"/>
      </w:rPr>
    </w:lvl>
    <w:lvl w:ilvl="1" w:tplc="E4C0472A">
      <w:start w:val="1"/>
      <w:numFmt w:val="bullet"/>
      <w:lvlText w:val="o"/>
      <w:lvlJc w:val="left"/>
      <w:pPr>
        <w:ind w:left="1440" w:hanging="360"/>
      </w:pPr>
      <w:rPr>
        <w:rFonts w:ascii="Courier New" w:hAnsi="Courier New" w:hint="default"/>
      </w:rPr>
    </w:lvl>
    <w:lvl w:ilvl="2" w:tplc="6A723028">
      <w:start w:val="1"/>
      <w:numFmt w:val="bullet"/>
      <w:lvlText w:val=""/>
      <w:lvlJc w:val="left"/>
      <w:pPr>
        <w:ind w:left="2160" w:hanging="360"/>
      </w:pPr>
      <w:rPr>
        <w:rFonts w:ascii="Wingdings" w:hAnsi="Wingdings" w:hint="default"/>
      </w:rPr>
    </w:lvl>
    <w:lvl w:ilvl="3" w:tplc="E4C04CCA">
      <w:start w:val="1"/>
      <w:numFmt w:val="bullet"/>
      <w:lvlText w:val=""/>
      <w:lvlJc w:val="left"/>
      <w:pPr>
        <w:ind w:left="2880" w:hanging="360"/>
      </w:pPr>
      <w:rPr>
        <w:rFonts w:ascii="Symbol" w:hAnsi="Symbol" w:hint="default"/>
      </w:rPr>
    </w:lvl>
    <w:lvl w:ilvl="4" w:tplc="4258B8D6">
      <w:start w:val="1"/>
      <w:numFmt w:val="bullet"/>
      <w:lvlText w:val="o"/>
      <w:lvlJc w:val="left"/>
      <w:pPr>
        <w:ind w:left="3600" w:hanging="360"/>
      </w:pPr>
      <w:rPr>
        <w:rFonts w:ascii="Courier New" w:hAnsi="Courier New" w:hint="default"/>
      </w:rPr>
    </w:lvl>
    <w:lvl w:ilvl="5" w:tplc="8402AE80">
      <w:start w:val="1"/>
      <w:numFmt w:val="bullet"/>
      <w:lvlText w:val=""/>
      <w:lvlJc w:val="left"/>
      <w:pPr>
        <w:ind w:left="4320" w:hanging="360"/>
      </w:pPr>
      <w:rPr>
        <w:rFonts w:ascii="Wingdings" w:hAnsi="Wingdings" w:hint="default"/>
      </w:rPr>
    </w:lvl>
    <w:lvl w:ilvl="6" w:tplc="173A54B6">
      <w:start w:val="1"/>
      <w:numFmt w:val="bullet"/>
      <w:lvlText w:val=""/>
      <w:lvlJc w:val="left"/>
      <w:pPr>
        <w:ind w:left="5040" w:hanging="360"/>
      </w:pPr>
      <w:rPr>
        <w:rFonts w:ascii="Symbol" w:hAnsi="Symbol" w:hint="default"/>
      </w:rPr>
    </w:lvl>
    <w:lvl w:ilvl="7" w:tplc="5606823A">
      <w:start w:val="1"/>
      <w:numFmt w:val="bullet"/>
      <w:lvlText w:val="o"/>
      <w:lvlJc w:val="left"/>
      <w:pPr>
        <w:ind w:left="5760" w:hanging="360"/>
      </w:pPr>
      <w:rPr>
        <w:rFonts w:ascii="Courier New" w:hAnsi="Courier New" w:hint="default"/>
      </w:rPr>
    </w:lvl>
    <w:lvl w:ilvl="8" w:tplc="62F82010">
      <w:start w:val="1"/>
      <w:numFmt w:val="bullet"/>
      <w:lvlText w:val=""/>
      <w:lvlJc w:val="left"/>
      <w:pPr>
        <w:ind w:left="6480" w:hanging="360"/>
      </w:pPr>
      <w:rPr>
        <w:rFonts w:ascii="Wingdings" w:hAnsi="Wingdings" w:hint="default"/>
      </w:rPr>
    </w:lvl>
  </w:abstractNum>
  <w:abstractNum w:abstractNumId="46" w15:restartNumberingAfterBreak="0">
    <w:nsid w:val="7B530C95"/>
    <w:multiLevelType w:val="hybridMultilevel"/>
    <w:tmpl w:val="87DC71EE"/>
    <w:lvl w:ilvl="0" w:tplc="46DCEECE">
      <w:start w:val="1"/>
      <w:numFmt w:val="bullet"/>
      <w:lvlText w:val=""/>
      <w:lvlJc w:val="left"/>
      <w:pPr>
        <w:ind w:left="720" w:hanging="360"/>
      </w:pPr>
      <w:rPr>
        <w:rFonts w:ascii="Symbol" w:hAnsi="Symbol" w:hint="default"/>
      </w:rPr>
    </w:lvl>
    <w:lvl w:ilvl="1" w:tplc="F45AA136">
      <w:start w:val="1"/>
      <w:numFmt w:val="bullet"/>
      <w:lvlText w:val="o"/>
      <w:lvlJc w:val="left"/>
      <w:pPr>
        <w:ind w:left="1440" w:hanging="360"/>
      </w:pPr>
      <w:rPr>
        <w:rFonts w:ascii="Courier New" w:hAnsi="Courier New" w:hint="default"/>
      </w:rPr>
    </w:lvl>
    <w:lvl w:ilvl="2" w:tplc="4442096E">
      <w:start w:val="1"/>
      <w:numFmt w:val="bullet"/>
      <w:lvlText w:val=""/>
      <w:lvlJc w:val="left"/>
      <w:pPr>
        <w:ind w:left="2160" w:hanging="360"/>
      </w:pPr>
      <w:rPr>
        <w:rFonts w:ascii="Wingdings" w:hAnsi="Wingdings" w:hint="default"/>
      </w:rPr>
    </w:lvl>
    <w:lvl w:ilvl="3" w:tplc="1B027B78">
      <w:start w:val="1"/>
      <w:numFmt w:val="bullet"/>
      <w:lvlText w:val=""/>
      <w:lvlJc w:val="left"/>
      <w:pPr>
        <w:ind w:left="2880" w:hanging="360"/>
      </w:pPr>
      <w:rPr>
        <w:rFonts w:ascii="Symbol" w:hAnsi="Symbol" w:hint="default"/>
      </w:rPr>
    </w:lvl>
    <w:lvl w:ilvl="4" w:tplc="1062F7AC">
      <w:start w:val="1"/>
      <w:numFmt w:val="bullet"/>
      <w:lvlText w:val="o"/>
      <w:lvlJc w:val="left"/>
      <w:pPr>
        <w:ind w:left="3600" w:hanging="360"/>
      </w:pPr>
      <w:rPr>
        <w:rFonts w:ascii="Courier New" w:hAnsi="Courier New" w:hint="default"/>
      </w:rPr>
    </w:lvl>
    <w:lvl w:ilvl="5" w:tplc="366C5632">
      <w:start w:val="1"/>
      <w:numFmt w:val="bullet"/>
      <w:lvlText w:val=""/>
      <w:lvlJc w:val="left"/>
      <w:pPr>
        <w:ind w:left="4320" w:hanging="360"/>
      </w:pPr>
      <w:rPr>
        <w:rFonts w:ascii="Wingdings" w:hAnsi="Wingdings" w:hint="default"/>
      </w:rPr>
    </w:lvl>
    <w:lvl w:ilvl="6" w:tplc="3C501578">
      <w:start w:val="1"/>
      <w:numFmt w:val="bullet"/>
      <w:lvlText w:val=""/>
      <w:lvlJc w:val="left"/>
      <w:pPr>
        <w:ind w:left="5040" w:hanging="360"/>
      </w:pPr>
      <w:rPr>
        <w:rFonts w:ascii="Symbol" w:hAnsi="Symbol" w:hint="default"/>
      </w:rPr>
    </w:lvl>
    <w:lvl w:ilvl="7" w:tplc="1F9A99CA">
      <w:start w:val="1"/>
      <w:numFmt w:val="bullet"/>
      <w:lvlText w:val="o"/>
      <w:lvlJc w:val="left"/>
      <w:pPr>
        <w:ind w:left="5760" w:hanging="360"/>
      </w:pPr>
      <w:rPr>
        <w:rFonts w:ascii="Courier New" w:hAnsi="Courier New" w:hint="default"/>
      </w:rPr>
    </w:lvl>
    <w:lvl w:ilvl="8" w:tplc="70A034BE">
      <w:start w:val="1"/>
      <w:numFmt w:val="bullet"/>
      <w:lvlText w:val=""/>
      <w:lvlJc w:val="left"/>
      <w:pPr>
        <w:ind w:left="6480" w:hanging="360"/>
      </w:pPr>
      <w:rPr>
        <w:rFonts w:ascii="Wingdings" w:hAnsi="Wingdings" w:hint="default"/>
      </w:rPr>
    </w:lvl>
  </w:abstractNum>
  <w:abstractNum w:abstractNumId="47" w15:restartNumberingAfterBreak="0">
    <w:nsid w:val="7CF344C4"/>
    <w:multiLevelType w:val="hybridMultilevel"/>
    <w:tmpl w:val="D05CD7B4"/>
    <w:lvl w:ilvl="0" w:tplc="9EDAC386">
      <w:start w:val="1"/>
      <w:numFmt w:val="bullet"/>
      <w:lvlText w:val=""/>
      <w:lvlJc w:val="left"/>
      <w:pPr>
        <w:ind w:left="720" w:hanging="360"/>
      </w:pPr>
      <w:rPr>
        <w:rFonts w:ascii="Symbol" w:hAnsi="Symbol" w:hint="default"/>
      </w:rPr>
    </w:lvl>
    <w:lvl w:ilvl="1" w:tplc="701EA24C">
      <w:start w:val="1"/>
      <w:numFmt w:val="bullet"/>
      <w:lvlText w:val="o"/>
      <w:lvlJc w:val="left"/>
      <w:pPr>
        <w:ind w:left="1440" w:hanging="360"/>
      </w:pPr>
      <w:rPr>
        <w:rFonts w:ascii="Courier New" w:hAnsi="Courier New" w:hint="default"/>
      </w:rPr>
    </w:lvl>
    <w:lvl w:ilvl="2" w:tplc="D7BCC68A">
      <w:start w:val="1"/>
      <w:numFmt w:val="bullet"/>
      <w:lvlText w:val=""/>
      <w:lvlJc w:val="left"/>
      <w:pPr>
        <w:ind w:left="2160" w:hanging="360"/>
      </w:pPr>
      <w:rPr>
        <w:rFonts w:ascii="Wingdings" w:hAnsi="Wingdings" w:hint="default"/>
      </w:rPr>
    </w:lvl>
    <w:lvl w:ilvl="3" w:tplc="3F82D85A">
      <w:start w:val="1"/>
      <w:numFmt w:val="bullet"/>
      <w:lvlText w:val=""/>
      <w:lvlJc w:val="left"/>
      <w:pPr>
        <w:ind w:left="2880" w:hanging="360"/>
      </w:pPr>
      <w:rPr>
        <w:rFonts w:ascii="Symbol" w:hAnsi="Symbol" w:hint="default"/>
      </w:rPr>
    </w:lvl>
    <w:lvl w:ilvl="4" w:tplc="A4782652">
      <w:start w:val="1"/>
      <w:numFmt w:val="bullet"/>
      <w:lvlText w:val="o"/>
      <w:lvlJc w:val="left"/>
      <w:pPr>
        <w:ind w:left="3600" w:hanging="360"/>
      </w:pPr>
      <w:rPr>
        <w:rFonts w:ascii="Courier New" w:hAnsi="Courier New" w:hint="default"/>
      </w:rPr>
    </w:lvl>
    <w:lvl w:ilvl="5" w:tplc="77322E72">
      <w:start w:val="1"/>
      <w:numFmt w:val="bullet"/>
      <w:lvlText w:val=""/>
      <w:lvlJc w:val="left"/>
      <w:pPr>
        <w:ind w:left="4320" w:hanging="360"/>
      </w:pPr>
      <w:rPr>
        <w:rFonts w:ascii="Wingdings" w:hAnsi="Wingdings" w:hint="default"/>
      </w:rPr>
    </w:lvl>
    <w:lvl w:ilvl="6" w:tplc="3978F856">
      <w:start w:val="1"/>
      <w:numFmt w:val="bullet"/>
      <w:lvlText w:val=""/>
      <w:lvlJc w:val="left"/>
      <w:pPr>
        <w:ind w:left="5040" w:hanging="360"/>
      </w:pPr>
      <w:rPr>
        <w:rFonts w:ascii="Symbol" w:hAnsi="Symbol" w:hint="default"/>
      </w:rPr>
    </w:lvl>
    <w:lvl w:ilvl="7" w:tplc="9232024A">
      <w:start w:val="1"/>
      <w:numFmt w:val="bullet"/>
      <w:lvlText w:val="o"/>
      <w:lvlJc w:val="left"/>
      <w:pPr>
        <w:ind w:left="5760" w:hanging="360"/>
      </w:pPr>
      <w:rPr>
        <w:rFonts w:ascii="Courier New" w:hAnsi="Courier New" w:hint="default"/>
      </w:rPr>
    </w:lvl>
    <w:lvl w:ilvl="8" w:tplc="1D84A308">
      <w:start w:val="1"/>
      <w:numFmt w:val="bullet"/>
      <w:lvlText w:val=""/>
      <w:lvlJc w:val="left"/>
      <w:pPr>
        <w:ind w:left="6480" w:hanging="360"/>
      </w:pPr>
      <w:rPr>
        <w:rFonts w:ascii="Wingdings" w:hAnsi="Wingdings" w:hint="default"/>
      </w:rPr>
    </w:lvl>
  </w:abstractNum>
  <w:num w:numId="1" w16cid:durableId="217131632">
    <w:abstractNumId w:val="10"/>
  </w:num>
  <w:num w:numId="2" w16cid:durableId="811095233">
    <w:abstractNumId w:val="35"/>
  </w:num>
  <w:num w:numId="3" w16cid:durableId="1990091692">
    <w:abstractNumId w:val="37"/>
  </w:num>
  <w:num w:numId="4" w16cid:durableId="229538313">
    <w:abstractNumId w:val="47"/>
  </w:num>
  <w:num w:numId="5" w16cid:durableId="102964752">
    <w:abstractNumId w:val="45"/>
  </w:num>
  <w:num w:numId="6" w16cid:durableId="1599368875">
    <w:abstractNumId w:val="36"/>
  </w:num>
  <w:num w:numId="7" w16cid:durableId="1046493423">
    <w:abstractNumId w:val="13"/>
  </w:num>
  <w:num w:numId="8" w16cid:durableId="688141730">
    <w:abstractNumId w:val="44"/>
  </w:num>
  <w:num w:numId="9" w16cid:durableId="369646216">
    <w:abstractNumId w:val="40"/>
  </w:num>
  <w:num w:numId="10" w16cid:durableId="371881927">
    <w:abstractNumId w:val="46"/>
  </w:num>
  <w:num w:numId="11" w16cid:durableId="1433358998">
    <w:abstractNumId w:val="18"/>
  </w:num>
  <w:num w:numId="12" w16cid:durableId="747195982">
    <w:abstractNumId w:val="15"/>
  </w:num>
  <w:num w:numId="13" w16cid:durableId="941373349">
    <w:abstractNumId w:val="23"/>
  </w:num>
  <w:num w:numId="14" w16cid:durableId="1719890981">
    <w:abstractNumId w:val="42"/>
  </w:num>
  <w:num w:numId="15" w16cid:durableId="1397629918">
    <w:abstractNumId w:val="28"/>
  </w:num>
  <w:num w:numId="16" w16cid:durableId="537401112">
    <w:abstractNumId w:val="16"/>
  </w:num>
  <w:num w:numId="17" w16cid:durableId="661586331">
    <w:abstractNumId w:val="12"/>
  </w:num>
  <w:num w:numId="18" w16cid:durableId="1192037444">
    <w:abstractNumId w:val="7"/>
  </w:num>
  <w:num w:numId="19" w16cid:durableId="356932750">
    <w:abstractNumId w:val="3"/>
  </w:num>
  <w:num w:numId="20" w16cid:durableId="220167830">
    <w:abstractNumId w:val="29"/>
  </w:num>
  <w:num w:numId="21" w16cid:durableId="25301161">
    <w:abstractNumId w:val="20"/>
  </w:num>
  <w:num w:numId="22" w16cid:durableId="1751850489">
    <w:abstractNumId w:val="22"/>
  </w:num>
  <w:num w:numId="23" w16cid:durableId="705910267">
    <w:abstractNumId w:val="34"/>
  </w:num>
  <w:num w:numId="24" w16cid:durableId="268657952">
    <w:abstractNumId w:val="33"/>
  </w:num>
  <w:num w:numId="25" w16cid:durableId="1116290010">
    <w:abstractNumId w:val="39"/>
  </w:num>
  <w:num w:numId="26" w16cid:durableId="737554353">
    <w:abstractNumId w:val="9"/>
  </w:num>
  <w:num w:numId="27" w16cid:durableId="1447189783">
    <w:abstractNumId w:val="6"/>
  </w:num>
  <w:num w:numId="28" w16cid:durableId="446513715">
    <w:abstractNumId w:val="5"/>
  </w:num>
  <w:num w:numId="29" w16cid:durableId="1488085910">
    <w:abstractNumId w:val="4"/>
  </w:num>
  <w:num w:numId="30" w16cid:durableId="462431353">
    <w:abstractNumId w:val="8"/>
  </w:num>
  <w:num w:numId="31" w16cid:durableId="791939577">
    <w:abstractNumId w:val="2"/>
  </w:num>
  <w:num w:numId="32" w16cid:durableId="1008630470">
    <w:abstractNumId w:val="1"/>
  </w:num>
  <w:num w:numId="33" w16cid:durableId="2060470008">
    <w:abstractNumId w:val="0"/>
  </w:num>
  <w:num w:numId="34" w16cid:durableId="1979335420">
    <w:abstractNumId w:val="43"/>
  </w:num>
  <w:num w:numId="35" w16cid:durableId="125314328">
    <w:abstractNumId w:val="26"/>
  </w:num>
  <w:num w:numId="36" w16cid:durableId="196626558">
    <w:abstractNumId w:val="32"/>
  </w:num>
  <w:num w:numId="37" w16cid:durableId="992493483">
    <w:abstractNumId w:val="30"/>
  </w:num>
  <w:num w:numId="38" w16cid:durableId="884218452">
    <w:abstractNumId w:val="24"/>
  </w:num>
  <w:num w:numId="39" w16cid:durableId="998342359">
    <w:abstractNumId w:val="38"/>
  </w:num>
  <w:num w:numId="40" w16cid:durableId="521473645">
    <w:abstractNumId w:val="17"/>
  </w:num>
  <w:num w:numId="41" w16cid:durableId="1425418937">
    <w:abstractNumId w:val="31"/>
  </w:num>
  <w:num w:numId="42" w16cid:durableId="617758634">
    <w:abstractNumId w:val="27"/>
  </w:num>
  <w:num w:numId="43" w16cid:durableId="1378119871">
    <w:abstractNumId w:val="21"/>
  </w:num>
  <w:num w:numId="44" w16cid:durableId="1914273176">
    <w:abstractNumId w:val="14"/>
  </w:num>
  <w:num w:numId="45" w16cid:durableId="571743726">
    <w:abstractNumId w:val="41"/>
  </w:num>
  <w:num w:numId="46" w16cid:durableId="434249693">
    <w:abstractNumId w:val="11"/>
  </w:num>
  <w:num w:numId="47" w16cid:durableId="66273621">
    <w:abstractNumId w:val="19"/>
  </w:num>
  <w:num w:numId="48" w16cid:durableId="9918139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503A"/>
    <w:rsid w:val="000269D0"/>
    <w:rsid w:val="00030886"/>
    <w:rsid w:val="00031508"/>
    <w:rsid w:val="00032A54"/>
    <w:rsid w:val="00032AC8"/>
    <w:rsid w:val="00033F1B"/>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327B"/>
    <w:rsid w:val="00155793"/>
    <w:rsid w:val="001578F0"/>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086E"/>
    <w:rsid w:val="001925B4"/>
    <w:rsid w:val="00193AEC"/>
    <w:rsid w:val="00193DC3"/>
    <w:rsid w:val="00196E5D"/>
    <w:rsid w:val="0019727E"/>
    <w:rsid w:val="00197EBC"/>
    <w:rsid w:val="001A19D8"/>
    <w:rsid w:val="001A5CBB"/>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1807"/>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36E90"/>
    <w:rsid w:val="0024139B"/>
    <w:rsid w:val="00243CE0"/>
    <w:rsid w:val="00244A1D"/>
    <w:rsid w:val="00244AC8"/>
    <w:rsid w:val="002462F4"/>
    <w:rsid w:val="00251A97"/>
    <w:rsid w:val="00253042"/>
    <w:rsid w:val="00253546"/>
    <w:rsid w:val="00260488"/>
    <w:rsid w:val="00260DA7"/>
    <w:rsid w:val="00262E18"/>
    <w:rsid w:val="00265B96"/>
    <w:rsid w:val="002703DC"/>
    <w:rsid w:val="00270F29"/>
    <w:rsid w:val="002717F8"/>
    <w:rsid w:val="00271838"/>
    <w:rsid w:val="00271C46"/>
    <w:rsid w:val="00272341"/>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34"/>
    <w:rsid w:val="002D5854"/>
    <w:rsid w:val="002D77F4"/>
    <w:rsid w:val="002E10F4"/>
    <w:rsid w:val="002E4E23"/>
    <w:rsid w:val="002E5104"/>
    <w:rsid w:val="002E5BA9"/>
    <w:rsid w:val="002F16CD"/>
    <w:rsid w:val="002F1EBC"/>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1BC6"/>
    <w:rsid w:val="00331C2B"/>
    <w:rsid w:val="00333C90"/>
    <w:rsid w:val="00336C51"/>
    <w:rsid w:val="0033A268"/>
    <w:rsid w:val="0034167C"/>
    <w:rsid w:val="00341F85"/>
    <w:rsid w:val="00343DB1"/>
    <w:rsid w:val="00345329"/>
    <w:rsid w:val="00345647"/>
    <w:rsid w:val="003467AC"/>
    <w:rsid w:val="00346C40"/>
    <w:rsid w:val="00347906"/>
    <w:rsid w:val="0034C62D"/>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440"/>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A5FD9"/>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C2C"/>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236"/>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79"/>
    <w:rsid w:val="005208C6"/>
    <w:rsid w:val="005214DC"/>
    <w:rsid w:val="00523E2F"/>
    <w:rsid w:val="00524F74"/>
    <w:rsid w:val="005250A4"/>
    <w:rsid w:val="00526305"/>
    <w:rsid w:val="005266FF"/>
    <w:rsid w:val="00530D53"/>
    <w:rsid w:val="00533311"/>
    <w:rsid w:val="00535B36"/>
    <w:rsid w:val="00537DEE"/>
    <w:rsid w:val="00540FAB"/>
    <w:rsid w:val="0054340B"/>
    <w:rsid w:val="00543F9A"/>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932"/>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1716"/>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60A"/>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2A52"/>
    <w:rsid w:val="00614E9D"/>
    <w:rsid w:val="00616B4B"/>
    <w:rsid w:val="00617066"/>
    <w:rsid w:val="00621637"/>
    <w:rsid w:val="00621FB1"/>
    <w:rsid w:val="00622705"/>
    <w:rsid w:val="0062396E"/>
    <w:rsid w:val="0062495B"/>
    <w:rsid w:val="00625162"/>
    <w:rsid w:val="00625C9C"/>
    <w:rsid w:val="00627D14"/>
    <w:rsid w:val="00632B37"/>
    <w:rsid w:val="00634B11"/>
    <w:rsid w:val="006372DA"/>
    <w:rsid w:val="00640203"/>
    <w:rsid w:val="00644B44"/>
    <w:rsid w:val="00647040"/>
    <w:rsid w:val="0064783E"/>
    <w:rsid w:val="006478F2"/>
    <w:rsid w:val="00650AA3"/>
    <w:rsid w:val="00650E8A"/>
    <w:rsid w:val="006524C5"/>
    <w:rsid w:val="006529C0"/>
    <w:rsid w:val="006530FD"/>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30E8"/>
    <w:rsid w:val="006D4F54"/>
    <w:rsid w:val="006D53F2"/>
    <w:rsid w:val="006D58A1"/>
    <w:rsid w:val="006D7C63"/>
    <w:rsid w:val="006E000D"/>
    <w:rsid w:val="006E1487"/>
    <w:rsid w:val="006E21CD"/>
    <w:rsid w:val="006E2338"/>
    <w:rsid w:val="006E2380"/>
    <w:rsid w:val="006E3058"/>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0A93"/>
    <w:rsid w:val="007218FD"/>
    <w:rsid w:val="00721C2D"/>
    <w:rsid w:val="0072583F"/>
    <w:rsid w:val="007277A0"/>
    <w:rsid w:val="007279D1"/>
    <w:rsid w:val="00727EE8"/>
    <w:rsid w:val="00731AF6"/>
    <w:rsid w:val="00731B8E"/>
    <w:rsid w:val="0073633B"/>
    <w:rsid w:val="0073651D"/>
    <w:rsid w:val="0073AFC8"/>
    <w:rsid w:val="00741847"/>
    <w:rsid w:val="00744154"/>
    <w:rsid w:val="00744D51"/>
    <w:rsid w:val="0074529C"/>
    <w:rsid w:val="00745429"/>
    <w:rsid w:val="00746AE8"/>
    <w:rsid w:val="00746C15"/>
    <w:rsid w:val="007522B0"/>
    <w:rsid w:val="00752B27"/>
    <w:rsid w:val="00752C9C"/>
    <w:rsid w:val="00752D90"/>
    <w:rsid w:val="0075348F"/>
    <w:rsid w:val="00754425"/>
    <w:rsid w:val="0075499D"/>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5F44"/>
    <w:rsid w:val="007964C5"/>
    <w:rsid w:val="00796ACA"/>
    <w:rsid w:val="0079756D"/>
    <w:rsid w:val="0079CADC"/>
    <w:rsid w:val="007A07E5"/>
    <w:rsid w:val="007A1BB9"/>
    <w:rsid w:val="007A1FEF"/>
    <w:rsid w:val="007B2062"/>
    <w:rsid w:val="007B291C"/>
    <w:rsid w:val="007B2A92"/>
    <w:rsid w:val="007B4EA7"/>
    <w:rsid w:val="007C0469"/>
    <w:rsid w:val="007C2E6D"/>
    <w:rsid w:val="007C2EEA"/>
    <w:rsid w:val="007C4A23"/>
    <w:rsid w:val="007C5DAD"/>
    <w:rsid w:val="007C7E30"/>
    <w:rsid w:val="007CC3E8"/>
    <w:rsid w:val="007D1922"/>
    <w:rsid w:val="007D1D61"/>
    <w:rsid w:val="007D2914"/>
    <w:rsid w:val="007D30FA"/>
    <w:rsid w:val="007D4EF2"/>
    <w:rsid w:val="007D5ACF"/>
    <w:rsid w:val="007E16B1"/>
    <w:rsid w:val="007E1893"/>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6916"/>
    <w:rsid w:val="0082745E"/>
    <w:rsid w:val="00832012"/>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4A8"/>
    <w:rsid w:val="00887711"/>
    <w:rsid w:val="00890EBB"/>
    <w:rsid w:val="00892985"/>
    <w:rsid w:val="00893285"/>
    <w:rsid w:val="00893641"/>
    <w:rsid w:val="00893745"/>
    <w:rsid w:val="008939C9"/>
    <w:rsid w:val="00894D28"/>
    <w:rsid w:val="00895776"/>
    <w:rsid w:val="008A3100"/>
    <w:rsid w:val="008A40D9"/>
    <w:rsid w:val="008B0EB4"/>
    <w:rsid w:val="008B5081"/>
    <w:rsid w:val="008B76E8"/>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3F49"/>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0425"/>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C7F"/>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1CA5"/>
    <w:rsid w:val="00A02757"/>
    <w:rsid w:val="00A053B0"/>
    <w:rsid w:val="00A06076"/>
    <w:rsid w:val="00A0623E"/>
    <w:rsid w:val="00A065E0"/>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0A20"/>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07E65"/>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17A45"/>
    <w:rsid w:val="00C201B0"/>
    <w:rsid w:val="00C20C6C"/>
    <w:rsid w:val="00C2172B"/>
    <w:rsid w:val="00C21B3E"/>
    <w:rsid w:val="00C2438E"/>
    <w:rsid w:val="00C30779"/>
    <w:rsid w:val="00C30965"/>
    <w:rsid w:val="00C351C8"/>
    <w:rsid w:val="00C3691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6F10"/>
    <w:rsid w:val="00C67BA1"/>
    <w:rsid w:val="00C71E75"/>
    <w:rsid w:val="00C763B8"/>
    <w:rsid w:val="00C76A40"/>
    <w:rsid w:val="00C77746"/>
    <w:rsid w:val="00C805AD"/>
    <w:rsid w:val="00C8097A"/>
    <w:rsid w:val="00C82BD4"/>
    <w:rsid w:val="00C83256"/>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854"/>
    <w:rsid w:val="00CD4D45"/>
    <w:rsid w:val="00CD5CC7"/>
    <w:rsid w:val="00CD5D21"/>
    <w:rsid w:val="00CE1B20"/>
    <w:rsid w:val="00CE2B92"/>
    <w:rsid w:val="00CE3277"/>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83B"/>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37D"/>
    <w:rsid w:val="00D56E29"/>
    <w:rsid w:val="00D5776F"/>
    <w:rsid w:val="00D57D5F"/>
    <w:rsid w:val="00D6060A"/>
    <w:rsid w:val="00D6271C"/>
    <w:rsid w:val="00D64E13"/>
    <w:rsid w:val="00D65489"/>
    <w:rsid w:val="00D65B4A"/>
    <w:rsid w:val="00D6714A"/>
    <w:rsid w:val="00D7435A"/>
    <w:rsid w:val="00D75070"/>
    <w:rsid w:val="00D7606A"/>
    <w:rsid w:val="00D86AF3"/>
    <w:rsid w:val="00D9310F"/>
    <w:rsid w:val="00D93508"/>
    <w:rsid w:val="00D951A9"/>
    <w:rsid w:val="00D978F9"/>
    <w:rsid w:val="00D97F67"/>
    <w:rsid w:val="00D97FE0"/>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DFD41E"/>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283D"/>
    <w:rsid w:val="00E352B7"/>
    <w:rsid w:val="00E37596"/>
    <w:rsid w:val="00E402B2"/>
    <w:rsid w:val="00E40E34"/>
    <w:rsid w:val="00E428AD"/>
    <w:rsid w:val="00E43D44"/>
    <w:rsid w:val="00E453AD"/>
    <w:rsid w:val="00E477B1"/>
    <w:rsid w:val="00E5006E"/>
    <w:rsid w:val="00E524EB"/>
    <w:rsid w:val="00E529B1"/>
    <w:rsid w:val="00E5404E"/>
    <w:rsid w:val="00E56C54"/>
    <w:rsid w:val="00E57F88"/>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96DD4"/>
    <w:rsid w:val="00EA0D94"/>
    <w:rsid w:val="00EA145E"/>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9D7"/>
    <w:rsid w:val="00ED2B57"/>
    <w:rsid w:val="00ED3DAC"/>
    <w:rsid w:val="00ED6250"/>
    <w:rsid w:val="00EE1424"/>
    <w:rsid w:val="00EE194E"/>
    <w:rsid w:val="00EE197B"/>
    <w:rsid w:val="00EE2247"/>
    <w:rsid w:val="00EE2446"/>
    <w:rsid w:val="00EE2931"/>
    <w:rsid w:val="00EE2BED"/>
    <w:rsid w:val="00EE458B"/>
    <w:rsid w:val="00EE5D29"/>
    <w:rsid w:val="00EE6485"/>
    <w:rsid w:val="00EE781F"/>
    <w:rsid w:val="00EE7F1C"/>
    <w:rsid w:val="00EF046B"/>
    <w:rsid w:val="00EF110B"/>
    <w:rsid w:val="00EF171C"/>
    <w:rsid w:val="00EF3820"/>
    <w:rsid w:val="00EFF05E"/>
    <w:rsid w:val="00F029AC"/>
    <w:rsid w:val="00F02A76"/>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0E2"/>
    <w:rsid w:val="00F902F2"/>
    <w:rsid w:val="00F92380"/>
    <w:rsid w:val="00F93451"/>
    <w:rsid w:val="00F95B31"/>
    <w:rsid w:val="00FA0C80"/>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CBF4D"/>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1085B1B"/>
    <w:rsid w:val="0119F3A8"/>
    <w:rsid w:val="016C794C"/>
    <w:rsid w:val="0171C5B4"/>
    <w:rsid w:val="018410E6"/>
    <w:rsid w:val="01913CC6"/>
    <w:rsid w:val="0194576B"/>
    <w:rsid w:val="01AD9F1B"/>
    <w:rsid w:val="01B11E7A"/>
    <w:rsid w:val="01B89697"/>
    <w:rsid w:val="01E48DCF"/>
    <w:rsid w:val="0234DF44"/>
    <w:rsid w:val="023B6213"/>
    <w:rsid w:val="0251F4DC"/>
    <w:rsid w:val="025DE97D"/>
    <w:rsid w:val="02C2DC01"/>
    <w:rsid w:val="032B2F39"/>
    <w:rsid w:val="032B2F6C"/>
    <w:rsid w:val="0347EE03"/>
    <w:rsid w:val="034B0604"/>
    <w:rsid w:val="03EDC1C5"/>
    <w:rsid w:val="040DAB2F"/>
    <w:rsid w:val="0424CA99"/>
    <w:rsid w:val="04362633"/>
    <w:rsid w:val="0445DED6"/>
    <w:rsid w:val="044E439E"/>
    <w:rsid w:val="045FA5E5"/>
    <w:rsid w:val="0463AC0E"/>
    <w:rsid w:val="046BD868"/>
    <w:rsid w:val="048C749F"/>
    <w:rsid w:val="0492E973"/>
    <w:rsid w:val="04D8C2BC"/>
    <w:rsid w:val="04FA4322"/>
    <w:rsid w:val="052701C2"/>
    <w:rsid w:val="0529E926"/>
    <w:rsid w:val="052FEDBB"/>
    <w:rsid w:val="053218CF"/>
    <w:rsid w:val="057CACDD"/>
    <w:rsid w:val="0586D855"/>
    <w:rsid w:val="05D15FE5"/>
    <w:rsid w:val="05D1F694"/>
    <w:rsid w:val="0603DA19"/>
    <w:rsid w:val="063432F2"/>
    <w:rsid w:val="065045A6"/>
    <w:rsid w:val="06722C79"/>
    <w:rsid w:val="067CEE7F"/>
    <w:rsid w:val="069F9861"/>
    <w:rsid w:val="06B75E3E"/>
    <w:rsid w:val="06DEB9E5"/>
    <w:rsid w:val="06EC056C"/>
    <w:rsid w:val="07570CC5"/>
    <w:rsid w:val="07862ABE"/>
    <w:rsid w:val="0789C435"/>
    <w:rsid w:val="07A44BBD"/>
    <w:rsid w:val="07F910B6"/>
    <w:rsid w:val="0821C2B2"/>
    <w:rsid w:val="082C0285"/>
    <w:rsid w:val="087D27C7"/>
    <w:rsid w:val="087D4C93"/>
    <w:rsid w:val="08B6BF36"/>
    <w:rsid w:val="08C22A2D"/>
    <w:rsid w:val="08F69EA7"/>
    <w:rsid w:val="08F74CCA"/>
    <w:rsid w:val="091EE275"/>
    <w:rsid w:val="09368C95"/>
    <w:rsid w:val="0946BD65"/>
    <w:rsid w:val="0952DA71"/>
    <w:rsid w:val="09560B91"/>
    <w:rsid w:val="09663D16"/>
    <w:rsid w:val="0997FE43"/>
    <w:rsid w:val="09C1A31B"/>
    <w:rsid w:val="09F80F6C"/>
    <w:rsid w:val="0A27C1C4"/>
    <w:rsid w:val="0A3E4119"/>
    <w:rsid w:val="0A40EAF0"/>
    <w:rsid w:val="0A6BF088"/>
    <w:rsid w:val="0A6D4EFF"/>
    <w:rsid w:val="0A6FCEE9"/>
    <w:rsid w:val="0A7FF792"/>
    <w:rsid w:val="0AA688A4"/>
    <w:rsid w:val="0AB4DA02"/>
    <w:rsid w:val="0B13AF90"/>
    <w:rsid w:val="0B1BEB7C"/>
    <w:rsid w:val="0B33414A"/>
    <w:rsid w:val="0B51AB45"/>
    <w:rsid w:val="0B7B4643"/>
    <w:rsid w:val="0B87C100"/>
    <w:rsid w:val="0B96841F"/>
    <w:rsid w:val="0BB143D7"/>
    <w:rsid w:val="0BD51812"/>
    <w:rsid w:val="0BE0D5CF"/>
    <w:rsid w:val="0BF0CF44"/>
    <w:rsid w:val="0BF4FD29"/>
    <w:rsid w:val="0BFC4092"/>
    <w:rsid w:val="0BFD1C85"/>
    <w:rsid w:val="0C11B62B"/>
    <w:rsid w:val="0C282D8F"/>
    <w:rsid w:val="0C2B9428"/>
    <w:rsid w:val="0C31CEF4"/>
    <w:rsid w:val="0C3943C6"/>
    <w:rsid w:val="0C5D005F"/>
    <w:rsid w:val="0C7F0916"/>
    <w:rsid w:val="0C96E4F9"/>
    <w:rsid w:val="0CA9C5E3"/>
    <w:rsid w:val="0CB7BBDD"/>
    <w:rsid w:val="0CF533D5"/>
    <w:rsid w:val="0D033B38"/>
    <w:rsid w:val="0D731EE3"/>
    <w:rsid w:val="0DE6CBB9"/>
    <w:rsid w:val="0DEEB31D"/>
    <w:rsid w:val="0E183865"/>
    <w:rsid w:val="0E538C3E"/>
    <w:rsid w:val="0E7A155C"/>
    <w:rsid w:val="0E97A3B1"/>
    <w:rsid w:val="0E9E85DF"/>
    <w:rsid w:val="0EE0D320"/>
    <w:rsid w:val="0EEBA3A5"/>
    <w:rsid w:val="0EECC1F9"/>
    <w:rsid w:val="0EF5D926"/>
    <w:rsid w:val="0F09F787"/>
    <w:rsid w:val="0F17AC8E"/>
    <w:rsid w:val="0F2BA70A"/>
    <w:rsid w:val="0F3B4B27"/>
    <w:rsid w:val="0F5E6291"/>
    <w:rsid w:val="0F63E5C3"/>
    <w:rsid w:val="0F7C1D53"/>
    <w:rsid w:val="0F831C2C"/>
    <w:rsid w:val="0F970A78"/>
    <w:rsid w:val="0FA2588C"/>
    <w:rsid w:val="0FC0C363"/>
    <w:rsid w:val="0FD49613"/>
    <w:rsid w:val="0FE720B3"/>
    <w:rsid w:val="0FED5C22"/>
    <w:rsid w:val="0FEF5C9F"/>
    <w:rsid w:val="101ECC81"/>
    <w:rsid w:val="105110AD"/>
    <w:rsid w:val="106D0614"/>
    <w:rsid w:val="10B321D4"/>
    <w:rsid w:val="10C1674B"/>
    <w:rsid w:val="10D92A54"/>
    <w:rsid w:val="111324B8"/>
    <w:rsid w:val="11158E5A"/>
    <w:rsid w:val="1125E412"/>
    <w:rsid w:val="11592D6C"/>
    <w:rsid w:val="1166E9B3"/>
    <w:rsid w:val="11688E69"/>
    <w:rsid w:val="119A4AD1"/>
    <w:rsid w:val="11C20C44"/>
    <w:rsid w:val="12020D5C"/>
    <w:rsid w:val="121CCD54"/>
    <w:rsid w:val="122D08F1"/>
    <w:rsid w:val="123252F0"/>
    <w:rsid w:val="1270772C"/>
    <w:rsid w:val="1272EBE9"/>
    <w:rsid w:val="129CDA58"/>
    <w:rsid w:val="12BA1417"/>
    <w:rsid w:val="12C4F847"/>
    <w:rsid w:val="12C66A51"/>
    <w:rsid w:val="12C69A96"/>
    <w:rsid w:val="12CB6283"/>
    <w:rsid w:val="12CC4448"/>
    <w:rsid w:val="12D5A3F2"/>
    <w:rsid w:val="12FCEDD7"/>
    <w:rsid w:val="12FD3C90"/>
    <w:rsid w:val="1326FD61"/>
    <w:rsid w:val="1357158B"/>
    <w:rsid w:val="139301B8"/>
    <w:rsid w:val="13BC31C9"/>
    <w:rsid w:val="13C91A82"/>
    <w:rsid w:val="13F593ED"/>
    <w:rsid w:val="14970353"/>
    <w:rsid w:val="14B30DFE"/>
    <w:rsid w:val="14BA91D6"/>
    <w:rsid w:val="14C345AC"/>
    <w:rsid w:val="14CE059F"/>
    <w:rsid w:val="14E4704E"/>
    <w:rsid w:val="1507A76D"/>
    <w:rsid w:val="1526E493"/>
    <w:rsid w:val="1527B478"/>
    <w:rsid w:val="152ED219"/>
    <w:rsid w:val="153A3FE1"/>
    <w:rsid w:val="15407C2F"/>
    <w:rsid w:val="156B6B48"/>
    <w:rsid w:val="156F7A2B"/>
    <w:rsid w:val="1578A12C"/>
    <w:rsid w:val="157E8669"/>
    <w:rsid w:val="15842E1F"/>
    <w:rsid w:val="15ACF831"/>
    <w:rsid w:val="15B6F6CF"/>
    <w:rsid w:val="15C9811C"/>
    <w:rsid w:val="15E05B76"/>
    <w:rsid w:val="15E755C4"/>
    <w:rsid w:val="160BF7DE"/>
    <w:rsid w:val="161217F1"/>
    <w:rsid w:val="162AAF3A"/>
    <w:rsid w:val="16852741"/>
    <w:rsid w:val="169FF4D4"/>
    <w:rsid w:val="16B4CA14"/>
    <w:rsid w:val="16E94861"/>
    <w:rsid w:val="16F4411A"/>
    <w:rsid w:val="17067BBE"/>
    <w:rsid w:val="1723BE05"/>
    <w:rsid w:val="173CD5BA"/>
    <w:rsid w:val="17526116"/>
    <w:rsid w:val="17678604"/>
    <w:rsid w:val="179E5E30"/>
    <w:rsid w:val="17E66A75"/>
    <w:rsid w:val="17EA7227"/>
    <w:rsid w:val="17EB67A9"/>
    <w:rsid w:val="17EF83EC"/>
    <w:rsid w:val="181709FC"/>
    <w:rsid w:val="181F9F59"/>
    <w:rsid w:val="1820F7A2"/>
    <w:rsid w:val="18288F0F"/>
    <w:rsid w:val="1880F0EF"/>
    <w:rsid w:val="18880507"/>
    <w:rsid w:val="188FA2EC"/>
    <w:rsid w:val="18A30C0A"/>
    <w:rsid w:val="18B9B8C4"/>
    <w:rsid w:val="18BBCEE1"/>
    <w:rsid w:val="18BE0FFF"/>
    <w:rsid w:val="18FC2A1E"/>
    <w:rsid w:val="18FF7732"/>
    <w:rsid w:val="190121DE"/>
    <w:rsid w:val="191FBB20"/>
    <w:rsid w:val="1920AA7B"/>
    <w:rsid w:val="19357CAD"/>
    <w:rsid w:val="193ACFF1"/>
    <w:rsid w:val="19624FFC"/>
    <w:rsid w:val="196C2F5B"/>
    <w:rsid w:val="1993C509"/>
    <w:rsid w:val="19BCC803"/>
    <w:rsid w:val="19E8EAC2"/>
    <w:rsid w:val="1A0426E7"/>
    <w:rsid w:val="1A2A9E18"/>
    <w:rsid w:val="1A45684C"/>
    <w:rsid w:val="1A50A422"/>
    <w:rsid w:val="1A5BC95F"/>
    <w:rsid w:val="1A6CC2F7"/>
    <w:rsid w:val="1A709EDD"/>
    <w:rsid w:val="1B09DB54"/>
    <w:rsid w:val="1B149A3A"/>
    <w:rsid w:val="1B24194C"/>
    <w:rsid w:val="1B4AD1AD"/>
    <w:rsid w:val="1B84CA7D"/>
    <w:rsid w:val="1BB9A659"/>
    <w:rsid w:val="1BC3ABF2"/>
    <w:rsid w:val="1BD42867"/>
    <w:rsid w:val="1BFAE894"/>
    <w:rsid w:val="1C1ABE9E"/>
    <w:rsid w:val="1C31128B"/>
    <w:rsid w:val="1C4C10D1"/>
    <w:rsid w:val="1C575BE2"/>
    <w:rsid w:val="1C61085A"/>
    <w:rsid w:val="1CC79082"/>
    <w:rsid w:val="1CD736A1"/>
    <w:rsid w:val="1CDF6F48"/>
    <w:rsid w:val="1CF7BB66"/>
    <w:rsid w:val="1CF80E5F"/>
    <w:rsid w:val="1D39E3FE"/>
    <w:rsid w:val="1D782B4B"/>
    <w:rsid w:val="1D8A7DF2"/>
    <w:rsid w:val="1D929871"/>
    <w:rsid w:val="1D92FF89"/>
    <w:rsid w:val="1DA83F9F"/>
    <w:rsid w:val="1DC2CFDF"/>
    <w:rsid w:val="1DC6664C"/>
    <w:rsid w:val="1DE6536D"/>
    <w:rsid w:val="1E142FF3"/>
    <w:rsid w:val="1E1A6EAE"/>
    <w:rsid w:val="1E3A5452"/>
    <w:rsid w:val="1E903926"/>
    <w:rsid w:val="1E9826AC"/>
    <w:rsid w:val="1EA31157"/>
    <w:rsid w:val="1EB4BFF5"/>
    <w:rsid w:val="1EC5FCC8"/>
    <w:rsid w:val="1EE2F248"/>
    <w:rsid w:val="1EE62AA2"/>
    <w:rsid w:val="1F0B5223"/>
    <w:rsid w:val="1F2EE3F2"/>
    <w:rsid w:val="1F3F7FA9"/>
    <w:rsid w:val="1F971DDB"/>
    <w:rsid w:val="1FB150C9"/>
    <w:rsid w:val="1FD41039"/>
    <w:rsid w:val="1FD4852D"/>
    <w:rsid w:val="200C3D54"/>
    <w:rsid w:val="2018551A"/>
    <w:rsid w:val="202C0987"/>
    <w:rsid w:val="203CE92F"/>
    <w:rsid w:val="2059C760"/>
    <w:rsid w:val="207184C0"/>
    <w:rsid w:val="20AFA3DB"/>
    <w:rsid w:val="20D4E682"/>
    <w:rsid w:val="20E01AFF"/>
    <w:rsid w:val="211F81F4"/>
    <w:rsid w:val="21317950"/>
    <w:rsid w:val="21318333"/>
    <w:rsid w:val="213D1ACC"/>
    <w:rsid w:val="216D61E1"/>
    <w:rsid w:val="21ADF51B"/>
    <w:rsid w:val="21AF31A2"/>
    <w:rsid w:val="21E9A6D0"/>
    <w:rsid w:val="2205679B"/>
    <w:rsid w:val="22151960"/>
    <w:rsid w:val="2219C519"/>
    <w:rsid w:val="223780C8"/>
    <w:rsid w:val="22436C9C"/>
    <w:rsid w:val="22507A31"/>
    <w:rsid w:val="22692492"/>
    <w:rsid w:val="22735B76"/>
    <w:rsid w:val="2273AF74"/>
    <w:rsid w:val="229F08FF"/>
    <w:rsid w:val="22A6BB32"/>
    <w:rsid w:val="22C14209"/>
    <w:rsid w:val="22C69D66"/>
    <w:rsid w:val="22E605FA"/>
    <w:rsid w:val="22F2889E"/>
    <w:rsid w:val="23093242"/>
    <w:rsid w:val="230FFCFD"/>
    <w:rsid w:val="239C1FC2"/>
    <w:rsid w:val="23A137FC"/>
    <w:rsid w:val="23A92582"/>
    <w:rsid w:val="23C2B031"/>
    <w:rsid w:val="23FD63C4"/>
    <w:rsid w:val="24321163"/>
    <w:rsid w:val="243E44DF"/>
    <w:rsid w:val="245BCF19"/>
    <w:rsid w:val="2488C456"/>
    <w:rsid w:val="248F38AE"/>
    <w:rsid w:val="24A70503"/>
    <w:rsid w:val="24B3CE9D"/>
    <w:rsid w:val="24D91C1E"/>
    <w:rsid w:val="24E28E54"/>
    <w:rsid w:val="24FF7AAA"/>
    <w:rsid w:val="2532D9A1"/>
    <w:rsid w:val="2552E3B4"/>
    <w:rsid w:val="256579D8"/>
    <w:rsid w:val="25D17831"/>
    <w:rsid w:val="25DA1540"/>
    <w:rsid w:val="25ED70AE"/>
    <w:rsid w:val="25F6B1BD"/>
    <w:rsid w:val="25FE3010"/>
    <w:rsid w:val="26142B47"/>
    <w:rsid w:val="2615E33B"/>
    <w:rsid w:val="261C3D8A"/>
    <w:rsid w:val="263274EC"/>
    <w:rsid w:val="26A1E048"/>
    <w:rsid w:val="26A86DF4"/>
    <w:rsid w:val="26A9B23D"/>
    <w:rsid w:val="26C98192"/>
    <w:rsid w:val="26E0C644"/>
    <w:rsid w:val="26E79BD8"/>
    <w:rsid w:val="26ED5A83"/>
    <w:rsid w:val="27025870"/>
    <w:rsid w:val="2704E43E"/>
    <w:rsid w:val="2713877B"/>
    <w:rsid w:val="27163A3F"/>
    <w:rsid w:val="271999D1"/>
    <w:rsid w:val="271EA6D8"/>
    <w:rsid w:val="27416689"/>
    <w:rsid w:val="27472097"/>
    <w:rsid w:val="27696D73"/>
    <w:rsid w:val="2769B225"/>
    <w:rsid w:val="27A5EF07"/>
    <w:rsid w:val="27B1B39C"/>
    <w:rsid w:val="28102C58"/>
    <w:rsid w:val="284BAFF3"/>
    <w:rsid w:val="288A8476"/>
    <w:rsid w:val="28A75E5F"/>
    <w:rsid w:val="28C11D5A"/>
    <w:rsid w:val="28D94FA9"/>
    <w:rsid w:val="2911B602"/>
    <w:rsid w:val="2937E200"/>
    <w:rsid w:val="2939CF82"/>
    <w:rsid w:val="297437B5"/>
    <w:rsid w:val="298512F4"/>
    <w:rsid w:val="29A51473"/>
    <w:rsid w:val="29ABFCB9"/>
    <w:rsid w:val="29C31456"/>
    <w:rsid w:val="29CA132F"/>
    <w:rsid w:val="29CC6FDC"/>
    <w:rsid w:val="2A13CA7D"/>
    <w:rsid w:val="2A2B6267"/>
    <w:rsid w:val="2A58CEBB"/>
    <w:rsid w:val="2A829AE4"/>
    <w:rsid w:val="2AD1F17A"/>
    <w:rsid w:val="2AE137D0"/>
    <w:rsid w:val="2B1E9B20"/>
    <w:rsid w:val="2B51EFEB"/>
    <w:rsid w:val="2B6778C2"/>
    <w:rsid w:val="2BA18E20"/>
    <w:rsid w:val="2BD5C993"/>
    <w:rsid w:val="2BF865BF"/>
    <w:rsid w:val="2BFBBA8E"/>
    <w:rsid w:val="2C08071A"/>
    <w:rsid w:val="2C0902E5"/>
    <w:rsid w:val="2C14D7AC"/>
    <w:rsid w:val="2C2A808E"/>
    <w:rsid w:val="2C3D4E84"/>
    <w:rsid w:val="2C5CFB93"/>
    <w:rsid w:val="2C61518E"/>
    <w:rsid w:val="2C82A579"/>
    <w:rsid w:val="2C9AB7AB"/>
    <w:rsid w:val="2CB46DFA"/>
    <w:rsid w:val="2CC112C9"/>
    <w:rsid w:val="2CE54485"/>
    <w:rsid w:val="2CEDC04C"/>
    <w:rsid w:val="2D1048A1"/>
    <w:rsid w:val="2D1C9AF5"/>
    <w:rsid w:val="2D2C967D"/>
    <w:rsid w:val="2D60A4C6"/>
    <w:rsid w:val="2D6A32B4"/>
    <w:rsid w:val="2DABB190"/>
    <w:rsid w:val="2DE1013E"/>
    <w:rsid w:val="2E0A8266"/>
    <w:rsid w:val="2E357E63"/>
    <w:rsid w:val="2E517FA7"/>
    <w:rsid w:val="2E7F6DDC"/>
    <w:rsid w:val="2EDF8903"/>
    <w:rsid w:val="2F11A447"/>
    <w:rsid w:val="2F536000"/>
    <w:rsid w:val="2F77B643"/>
    <w:rsid w:val="2F8778B5"/>
    <w:rsid w:val="2F8F59E9"/>
    <w:rsid w:val="2FAC7771"/>
    <w:rsid w:val="2FBCC581"/>
    <w:rsid w:val="2FE7CAC5"/>
    <w:rsid w:val="3000EB4E"/>
    <w:rsid w:val="304A1AD7"/>
    <w:rsid w:val="306E50CA"/>
    <w:rsid w:val="307B05F4"/>
    <w:rsid w:val="3087A88A"/>
    <w:rsid w:val="308D9850"/>
    <w:rsid w:val="309AA3EB"/>
    <w:rsid w:val="30B1283C"/>
    <w:rsid w:val="30E848CF"/>
    <w:rsid w:val="30F59C65"/>
    <w:rsid w:val="3116CFA7"/>
    <w:rsid w:val="31411F6D"/>
    <w:rsid w:val="3141B9B0"/>
    <w:rsid w:val="31B70E9E"/>
    <w:rsid w:val="31B82B06"/>
    <w:rsid w:val="32028B41"/>
    <w:rsid w:val="3207EDCB"/>
    <w:rsid w:val="32763004"/>
    <w:rsid w:val="32916CC6"/>
    <w:rsid w:val="32A856AF"/>
    <w:rsid w:val="32DB1906"/>
    <w:rsid w:val="32FD26E0"/>
    <w:rsid w:val="334C2BA0"/>
    <w:rsid w:val="33572F0C"/>
    <w:rsid w:val="339376B3"/>
    <w:rsid w:val="33A88F1C"/>
    <w:rsid w:val="33B75BC6"/>
    <w:rsid w:val="33E0C1FC"/>
    <w:rsid w:val="33ECE6A8"/>
    <w:rsid w:val="340A06E1"/>
    <w:rsid w:val="342D3D27"/>
    <w:rsid w:val="342DDF8B"/>
    <w:rsid w:val="345A7985"/>
    <w:rsid w:val="3476BFA5"/>
    <w:rsid w:val="3478C02F"/>
    <w:rsid w:val="347D3211"/>
    <w:rsid w:val="3480BB85"/>
    <w:rsid w:val="34BE5A21"/>
    <w:rsid w:val="34C39A59"/>
    <w:rsid w:val="34C8A1EE"/>
    <w:rsid w:val="34D78D12"/>
    <w:rsid w:val="34E090DA"/>
    <w:rsid w:val="34E1C551"/>
    <w:rsid w:val="34E2C583"/>
    <w:rsid w:val="34F8ED56"/>
    <w:rsid w:val="3504639D"/>
    <w:rsid w:val="3511EF57"/>
    <w:rsid w:val="3532E978"/>
    <w:rsid w:val="3544BA3C"/>
    <w:rsid w:val="356E150E"/>
    <w:rsid w:val="357714D3"/>
    <w:rsid w:val="3584995F"/>
    <w:rsid w:val="35A29195"/>
    <w:rsid w:val="35A8198D"/>
    <w:rsid w:val="35A84BA3"/>
    <w:rsid w:val="35C90D88"/>
    <w:rsid w:val="35C9AFEC"/>
    <w:rsid w:val="35DABC04"/>
    <w:rsid w:val="35E6C260"/>
    <w:rsid w:val="35ED18B7"/>
    <w:rsid w:val="361D88ED"/>
    <w:rsid w:val="362185C2"/>
    <w:rsid w:val="366FBBF8"/>
    <w:rsid w:val="3673B693"/>
    <w:rsid w:val="3675A771"/>
    <w:rsid w:val="3678D953"/>
    <w:rsid w:val="3683E5DC"/>
    <w:rsid w:val="368461A1"/>
    <w:rsid w:val="36849426"/>
    <w:rsid w:val="36926D47"/>
    <w:rsid w:val="3692FDCF"/>
    <w:rsid w:val="36946828"/>
    <w:rsid w:val="36BFA558"/>
    <w:rsid w:val="36DF4A79"/>
    <w:rsid w:val="36E3B177"/>
    <w:rsid w:val="3703E7ED"/>
    <w:rsid w:val="371150AD"/>
    <w:rsid w:val="373C529D"/>
    <w:rsid w:val="373E84A7"/>
    <w:rsid w:val="3744C4B7"/>
    <w:rsid w:val="37578A53"/>
    <w:rsid w:val="3763D066"/>
    <w:rsid w:val="37778F55"/>
    <w:rsid w:val="37CA6C39"/>
    <w:rsid w:val="381177D2"/>
    <w:rsid w:val="382AA02F"/>
    <w:rsid w:val="382D4A70"/>
    <w:rsid w:val="3832B0EA"/>
    <w:rsid w:val="387F81D8"/>
    <w:rsid w:val="38AE344F"/>
    <w:rsid w:val="38BCFB06"/>
    <w:rsid w:val="38C24499"/>
    <w:rsid w:val="38CFEDD7"/>
    <w:rsid w:val="38D01A09"/>
    <w:rsid w:val="38E205F6"/>
    <w:rsid w:val="38E8E7F9"/>
    <w:rsid w:val="38F9C66E"/>
    <w:rsid w:val="3946B62C"/>
    <w:rsid w:val="3965677F"/>
    <w:rsid w:val="39B01481"/>
    <w:rsid w:val="39B07A15"/>
    <w:rsid w:val="3A3C7B2D"/>
    <w:rsid w:val="3A528882"/>
    <w:rsid w:val="3A576ABA"/>
    <w:rsid w:val="3A86E31D"/>
    <w:rsid w:val="3AA6FEDC"/>
    <w:rsid w:val="3AE801B3"/>
    <w:rsid w:val="3B264E8C"/>
    <w:rsid w:val="3B325577"/>
    <w:rsid w:val="3B5A7A53"/>
    <w:rsid w:val="3B5DF0E4"/>
    <w:rsid w:val="3B863F9E"/>
    <w:rsid w:val="3B8CCD7E"/>
    <w:rsid w:val="3BCE82C7"/>
    <w:rsid w:val="3BDEAC75"/>
    <w:rsid w:val="3BF5B989"/>
    <w:rsid w:val="3C5B0F38"/>
    <w:rsid w:val="3C6733C0"/>
    <w:rsid w:val="3C82202C"/>
    <w:rsid w:val="3C83D214"/>
    <w:rsid w:val="3C8BCD6A"/>
    <w:rsid w:val="3CB2E398"/>
    <w:rsid w:val="3CC1E184"/>
    <w:rsid w:val="3CCE7579"/>
    <w:rsid w:val="3CF7B97E"/>
    <w:rsid w:val="3CF9C145"/>
    <w:rsid w:val="3D0F7582"/>
    <w:rsid w:val="3D263286"/>
    <w:rsid w:val="3D36A9A5"/>
    <w:rsid w:val="3D9373EA"/>
    <w:rsid w:val="3DA15B7E"/>
    <w:rsid w:val="3DA5661B"/>
    <w:rsid w:val="3DAC8DDF"/>
    <w:rsid w:val="3DF3E1DF"/>
    <w:rsid w:val="3E096CF2"/>
    <w:rsid w:val="3E263105"/>
    <w:rsid w:val="3E38D8A2"/>
    <w:rsid w:val="3E49EECC"/>
    <w:rsid w:val="3E60D07E"/>
    <w:rsid w:val="3E625854"/>
    <w:rsid w:val="3E6F8434"/>
    <w:rsid w:val="3E7EC878"/>
    <w:rsid w:val="3E87D0EB"/>
    <w:rsid w:val="3E9587B7"/>
    <w:rsid w:val="3E9F5F1D"/>
    <w:rsid w:val="3EE0D3F6"/>
    <w:rsid w:val="3EEE5E59"/>
    <w:rsid w:val="3EFA0E6D"/>
    <w:rsid w:val="3F01FBF3"/>
    <w:rsid w:val="3F1B3FFB"/>
    <w:rsid w:val="3F1B60BE"/>
    <w:rsid w:val="3F41367C"/>
    <w:rsid w:val="3F457ACC"/>
    <w:rsid w:val="3F489CBD"/>
    <w:rsid w:val="3F73171D"/>
    <w:rsid w:val="3F8ED29B"/>
    <w:rsid w:val="3F8FFAF1"/>
    <w:rsid w:val="3F94D58F"/>
    <w:rsid w:val="3F9A7275"/>
    <w:rsid w:val="3F9F08D6"/>
    <w:rsid w:val="3FAAF324"/>
    <w:rsid w:val="3FCA77F6"/>
    <w:rsid w:val="3FD4A903"/>
    <w:rsid w:val="401A98D9"/>
    <w:rsid w:val="40316207"/>
    <w:rsid w:val="40348E6A"/>
    <w:rsid w:val="40AC1AFF"/>
    <w:rsid w:val="40CA0C86"/>
    <w:rsid w:val="40DD9724"/>
    <w:rsid w:val="40E04744"/>
    <w:rsid w:val="40F9F0F2"/>
    <w:rsid w:val="41161F6E"/>
    <w:rsid w:val="412B1650"/>
    <w:rsid w:val="413980EE"/>
    <w:rsid w:val="413E7ED1"/>
    <w:rsid w:val="415E1E9D"/>
    <w:rsid w:val="417185E9"/>
    <w:rsid w:val="41EAE305"/>
    <w:rsid w:val="41F203D4"/>
    <w:rsid w:val="420AE798"/>
    <w:rsid w:val="42245B06"/>
    <w:rsid w:val="42399CB5"/>
    <w:rsid w:val="42495442"/>
    <w:rsid w:val="425D7A35"/>
    <w:rsid w:val="42631C67"/>
    <w:rsid w:val="42AD7EDC"/>
    <w:rsid w:val="42C54568"/>
    <w:rsid w:val="42CEBC12"/>
    <w:rsid w:val="42D5514F"/>
    <w:rsid w:val="4339113E"/>
    <w:rsid w:val="434AE2DD"/>
    <w:rsid w:val="43501874"/>
    <w:rsid w:val="4352399B"/>
    <w:rsid w:val="4356DE5F"/>
    <w:rsid w:val="4369BF86"/>
    <w:rsid w:val="4375E5C9"/>
    <w:rsid w:val="43824DEB"/>
    <w:rsid w:val="43ACDB95"/>
    <w:rsid w:val="43C4D4E6"/>
    <w:rsid w:val="4456EA61"/>
    <w:rsid w:val="445CE9F1"/>
    <w:rsid w:val="447121B0"/>
    <w:rsid w:val="447A1166"/>
    <w:rsid w:val="44F2AEC0"/>
    <w:rsid w:val="450CC0B0"/>
    <w:rsid w:val="452C97A2"/>
    <w:rsid w:val="4552A435"/>
    <w:rsid w:val="457646B8"/>
    <w:rsid w:val="457D2BC6"/>
    <w:rsid w:val="45AA1E59"/>
    <w:rsid w:val="45B614C1"/>
    <w:rsid w:val="45C0B70C"/>
    <w:rsid w:val="45D06834"/>
    <w:rsid w:val="45D25F22"/>
    <w:rsid w:val="461DF8C3"/>
    <w:rsid w:val="46304CED"/>
    <w:rsid w:val="4689DA5D"/>
    <w:rsid w:val="46CBD108"/>
    <w:rsid w:val="46E047E1"/>
    <w:rsid w:val="46F3FCCF"/>
    <w:rsid w:val="4709C0D2"/>
    <w:rsid w:val="4729E3A3"/>
    <w:rsid w:val="475B5DAB"/>
    <w:rsid w:val="4769F5D7"/>
    <w:rsid w:val="476C3895"/>
    <w:rsid w:val="4773CEE7"/>
    <w:rsid w:val="47748AC2"/>
    <w:rsid w:val="479ABC60"/>
    <w:rsid w:val="47D0E7F7"/>
    <w:rsid w:val="47DFBAE8"/>
    <w:rsid w:val="47FF1230"/>
    <w:rsid w:val="48093A9A"/>
    <w:rsid w:val="481E5400"/>
    <w:rsid w:val="482C3113"/>
    <w:rsid w:val="48446172"/>
    <w:rsid w:val="48537C6E"/>
    <w:rsid w:val="486A07F5"/>
    <w:rsid w:val="48A11F51"/>
    <w:rsid w:val="48F93D5A"/>
    <w:rsid w:val="48FFCF76"/>
    <w:rsid w:val="490124E3"/>
    <w:rsid w:val="49064F38"/>
    <w:rsid w:val="490F6A62"/>
    <w:rsid w:val="49105B23"/>
    <w:rsid w:val="49489DF6"/>
    <w:rsid w:val="4956089D"/>
    <w:rsid w:val="4987EC98"/>
    <w:rsid w:val="4993D024"/>
    <w:rsid w:val="499828C0"/>
    <w:rsid w:val="49A8B67A"/>
    <w:rsid w:val="49D41271"/>
    <w:rsid w:val="49F9C1F6"/>
    <w:rsid w:val="4A4BF0B7"/>
    <w:rsid w:val="4A513B66"/>
    <w:rsid w:val="4A8CD171"/>
    <w:rsid w:val="4A967B3E"/>
    <w:rsid w:val="4A98FA1A"/>
    <w:rsid w:val="4AA3D957"/>
    <w:rsid w:val="4AAC2B84"/>
    <w:rsid w:val="4ABD80C5"/>
    <w:rsid w:val="4B2FA085"/>
    <w:rsid w:val="4B3A21DA"/>
    <w:rsid w:val="4BA1137F"/>
    <w:rsid w:val="4C01DA30"/>
    <w:rsid w:val="4C04BE3F"/>
    <w:rsid w:val="4C1ADF3A"/>
    <w:rsid w:val="4C2FF890"/>
    <w:rsid w:val="4C7A2CC1"/>
    <w:rsid w:val="4C9EFCD7"/>
    <w:rsid w:val="4CA1F134"/>
    <w:rsid w:val="4CA6A90A"/>
    <w:rsid w:val="4CE49943"/>
    <w:rsid w:val="4CFF3AC0"/>
    <w:rsid w:val="4CFFA046"/>
    <w:rsid w:val="4D0FE50F"/>
    <w:rsid w:val="4D17D295"/>
    <w:rsid w:val="4D267760"/>
    <w:rsid w:val="4D3032E0"/>
    <w:rsid w:val="4D931117"/>
    <w:rsid w:val="4D945E94"/>
    <w:rsid w:val="4DA83A94"/>
    <w:rsid w:val="4DB70C2D"/>
    <w:rsid w:val="4DBEE438"/>
    <w:rsid w:val="4DC3776B"/>
    <w:rsid w:val="4DEF4155"/>
    <w:rsid w:val="4DF09024"/>
    <w:rsid w:val="4DF26D2B"/>
    <w:rsid w:val="4E28015D"/>
    <w:rsid w:val="4E289DA6"/>
    <w:rsid w:val="4E65A894"/>
    <w:rsid w:val="4E9ECAA6"/>
    <w:rsid w:val="4EABB570"/>
    <w:rsid w:val="4EC5D51F"/>
    <w:rsid w:val="4EE67889"/>
    <w:rsid w:val="4EF52EEF"/>
    <w:rsid w:val="4F181FBD"/>
    <w:rsid w:val="4F346452"/>
    <w:rsid w:val="4F5F47CC"/>
    <w:rsid w:val="4F604294"/>
    <w:rsid w:val="4F8BC2AA"/>
    <w:rsid w:val="4F9CE60C"/>
    <w:rsid w:val="4FA34969"/>
    <w:rsid w:val="4FA80BA9"/>
    <w:rsid w:val="4FBF0D14"/>
    <w:rsid w:val="4FC6CFAF"/>
    <w:rsid w:val="4FD46826"/>
    <w:rsid w:val="4FD991F6"/>
    <w:rsid w:val="4FFEBF24"/>
    <w:rsid w:val="500311A8"/>
    <w:rsid w:val="502001CC"/>
    <w:rsid w:val="5036DB82"/>
    <w:rsid w:val="508926AD"/>
    <w:rsid w:val="508BFB17"/>
    <w:rsid w:val="5098B958"/>
    <w:rsid w:val="50C08D39"/>
    <w:rsid w:val="50CBC681"/>
    <w:rsid w:val="50FB182D"/>
    <w:rsid w:val="5150FD01"/>
    <w:rsid w:val="515227DA"/>
    <w:rsid w:val="51568CAF"/>
    <w:rsid w:val="51738737"/>
    <w:rsid w:val="51756257"/>
    <w:rsid w:val="51A2E832"/>
    <w:rsid w:val="51B80A66"/>
    <w:rsid w:val="51C53646"/>
    <w:rsid w:val="5243AD43"/>
    <w:rsid w:val="52475C71"/>
    <w:rsid w:val="52480197"/>
    <w:rsid w:val="5264A065"/>
    <w:rsid w:val="526F137E"/>
    <w:rsid w:val="527154F3"/>
    <w:rsid w:val="527BABB7"/>
    <w:rsid w:val="528435AA"/>
    <w:rsid w:val="52AEEB3C"/>
    <w:rsid w:val="52B03338"/>
    <w:rsid w:val="52BEEA95"/>
    <w:rsid w:val="52C5DE4E"/>
    <w:rsid w:val="52CEE4DC"/>
    <w:rsid w:val="52D7E8A4"/>
    <w:rsid w:val="530B8E66"/>
    <w:rsid w:val="531132B8"/>
    <w:rsid w:val="5328FCF9"/>
    <w:rsid w:val="534543FC"/>
    <w:rsid w:val="535AA703"/>
    <w:rsid w:val="539EF601"/>
    <w:rsid w:val="53AC8C9E"/>
    <w:rsid w:val="53BC3C88"/>
    <w:rsid w:val="53C3F698"/>
    <w:rsid w:val="53D40D33"/>
    <w:rsid w:val="53F7F526"/>
    <w:rsid w:val="542C9F68"/>
    <w:rsid w:val="5441041A"/>
    <w:rsid w:val="5442F7FB"/>
    <w:rsid w:val="545A7BE9"/>
    <w:rsid w:val="548C9285"/>
    <w:rsid w:val="54CEDF26"/>
    <w:rsid w:val="54E09215"/>
    <w:rsid w:val="55035185"/>
    <w:rsid w:val="551E50F3"/>
    <w:rsid w:val="554C9050"/>
    <w:rsid w:val="55D6C6AF"/>
    <w:rsid w:val="561A5638"/>
    <w:rsid w:val="56359D71"/>
    <w:rsid w:val="564869F0"/>
    <w:rsid w:val="5669261A"/>
    <w:rsid w:val="567CE4BE"/>
    <w:rsid w:val="5682BC04"/>
    <w:rsid w:val="56865493"/>
    <w:rsid w:val="5688855A"/>
    <w:rsid w:val="56945982"/>
    <w:rsid w:val="56AE2AC3"/>
    <w:rsid w:val="56B99C63"/>
    <w:rsid w:val="56BEB4DB"/>
    <w:rsid w:val="56BF573F"/>
    <w:rsid w:val="56DAA209"/>
    <w:rsid w:val="570024F2"/>
    <w:rsid w:val="5708E0EC"/>
    <w:rsid w:val="57172321"/>
    <w:rsid w:val="5725D620"/>
    <w:rsid w:val="5744CD5E"/>
    <w:rsid w:val="574F56C8"/>
    <w:rsid w:val="576216D7"/>
    <w:rsid w:val="576D32BF"/>
    <w:rsid w:val="5782C70E"/>
    <w:rsid w:val="5787544E"/>
    <w:rsid w:val="5799C73C"/>
    <w:rsid w:val="57A7C06E"/>
    <w:rsid w:val="58274BEA"/>
    <w:rsid w:val="58335ADF"/>
    <w:rsid w:val="5849E900"/>
    <w:rsid w:val="58757D42"/>
    <w:rsid w:val="58874064"/>
    <w:rsid w:val="5892C4CD"/>
    <w:rsid w:val="5898162D"/>
    <w:rsid w:val="589E7000"/>
    <w:rsid w:val="58BB4EA8"/>
    <w:rsid w:val="58BF0203"/>
    <w:rsid w:val="58F341ED"/>
    <w:rsid w:val="58FC2BC2"/>
    <w:rsid w:val="59351FD2"/>
    <w:rsid w:val="593A9DD4"/>
    <w:rsid w:val="594D09B5"/>
    <w:rsid w:val="5951D21D"/>
    <w:rsid w:val="597224CA"/>
    <w:rsid w:val="598E57A6"/>
    <w:rsid w:val="59911D74"/>
    <w:rsid w:val="59967560"/>
    <w:rsid w:val="59AAD770"/>
    <w:rsid w:val="59B3A9CA"/>
    <w:rsid w:val="59BD7A19"/>
    <w:rsid w:val="59EEBC15"/>
    <w:rsid w:val="59F88199"/>
    <w:rsid w:val="5A39EB1F"/>
    <w:rsid w:val="5A5AD264"/>
    <w:rsid w:val="5A87927D"/>
    <w:rsid w:val="5AC18BD9"/>
    <w:rsid w:val="5B680F84"/>
    <w:rsid w:val="5B7E4CE0"/>
    <w:rsid w:val="5B92C891"/>
    <w:rsid w:val="5BA9D58F"/>
    <w:rsid w:val="5BADC014"/>
    <w:rsid w:val="5BD5BB80"/>
    <w:rsid w:val="5BD61F77"/>
    <w:rsid w:val="5BF6A2C5"/>
    <w:rsid w:val="5C291713"/>
    <w:rsid w:val="5C2BCA3B"/>
    <w:rsid w:val="5C66C838"/>
    <w:rsid w:val="5C6FB508"/>
    <w:rsid w:val="5CA97D2A"/>
    <w:rsid w:val="5CCD3BC1"/>
    <w:rsid w:val="5CF542FF"/>
    <w:rsid w:val="5D048939"/>
    <w:rsid w:val="5D7DB985"/>
    <w:rsid w:val="5D90EFDC"/>
    <w:rsid w:val="5D927326"/>
    <w:rsid w:val="5D9419C4"/>
    <w:rsid w:val="5D9C6937"/>
    <w:rsid w:val="5D9FFFCA"/>
    <w:rsid w:val="5DA8B363"/>
    <w:rsid w:val="5DB03754"/>
    <w:rsid w:val="5DD0B1E4"/>
    <w:rsid w:val="5DE7B91A"/>
    <w:rsid w:val="5E4047C5"/>
    <w:rsid w:val="5EBB5D8F"/>
    <w:rsid w:val="5EC22D38"/>
    <w:rsid w:val="5F0DC039"/>
    <w:rsid w:val="5F6A611E"/>
    <w:rsid w:val="5F8BC981"/>
    <w:rsid w:val="5F9F4CEC"/>
    <w:rsid w:val="5FB86881"/>
    <w:rsid w:val="60081989"/>
    <w:rsid w:val="601405B8"/>
    <w:rsid w:val="606B2867"/>
    <w:rsid w:val="60716BE8"/>
    <w:rsid w:val="607F61E2"/>
    <w:rsid w:val="60A9909A"/>
    <w:rsid w:val="60E0EF14"/>
    <w:rsid w:val="61076094"/>
    <w:rsid w:val="61372340"/>
    <w:rsid w:val="616371AE"/>
    <w:rsid w:val="61AC7EBE"/>
    <w:rsid w:val="61BF6E76"/>
    <w:rsid w:val="61BF9765"/>
    <w:rsid w:val="61D0102B"/>
    <w:rsid w:val="61E1D828"/>
    <w:rsid w:val="6224240B"/>
    <w:rsid w:val="622EF517"/>
    <w:rsid w:val="6244FD04"/>
    <w:rsid w:val="62467B5D"/>
    <w:rsid w:val="6278EA42"/>
    <w:rsid w:val="6286E5FF"/>
    <w:rsid w:val="629A984D"/>
    <w:rsid w:val="629F6A8D"/>
    <w:rsid w:val="62A201E0"/>
    <w:rsid w:val="62AAD964"/>
    <w:rsid w:val="62C36A43"/>
    <w:rsid w:val="62CA5BAA"/>
    <w:rsid w:val="62DC0218"/>
    <w:rsid w:val="63104047"/>
    <w:rsid w:val="6321E59D"/>
    <w:rsid w:val="6331CBF7"/>
    <w:rsid w:val="6358C3BA"/>
    <w:rsid w:val="635B0C43"/>
    <w:rsid w:val="638ECEB2"/>
    <w:rsid w:val="63929B96"/>
    <w:rsid w:val="63BC99C6"/>
    <w:rsid w:val="63BE4B00"/>
    <w:rsid w:val="63D05593"/>
    <w:rsid w:val="63F00021"/>
    <w:rsid w:val="6409DE9E"/>
    <w:rsid w:val="642D8345"/>
    <w:rsid w:val="643DD241"/>
    <w:rsid w:val="645DF24E"/>
    <w:rsid w:val="645F3AA4"/>
    <w:rsid w:val="64627B3D"/>
    <w:rsid w:val="6477D279"/>
    <w:rsid w:val="64AE3D5B"/>
    <w:rsid w:val="64C326E3"/>
    <w:rsid w:val="650D72E6"/>
    <w:rsid w:val="65130B76"/>
    <w:rsid w:val="65316EBC"/>
    <w:rsid w:val="65390844"/>
    <w:rsid w:val="65451AA1"/>
    <w:rsid w:val="659023BA"/>
    <w:rsid w:val="65942044"/>
    <w:rsid w:val="65A15B42"/>
    <w:rsid w:val="65B08B04"/>
    <w:rsid w:val="65B43B78"/>
    <w:rsid w:val="65B8C2C3"/>
    <w:rsid w:val="65CB4754"/>
    <w:rsid w:val="65D6D438"/>
    <w:rsid w:val="65D9A2A2"/>
    <w:rsid w:val="65ED9568"/>
    <w:rsid w:val="6601FC6C"/>
    <w:rsid w:val="662CB3A3"/>
    <w:rsid w:val="66357914"/>
    <w:rsid w:val="663BD295"/>
    <w:rsid w:val="66D4D8A5"/>
    <w:rsid w:val="66D6D087"/>
    <w:rsid w:val="67205BAD"/>
    <w:rsid w:val="6729E5FA"/>
    <w:rsid w:val="6734CA78"/>
    <w:rsid w:val="67488B7C"/>
    <w:rsid w:val="677F48F5"/>
    <w:rsid w:val="678ED403"/>
    <w:rsid w:val="678FE046"/>
    <w:rsid w:val="67AF733B"/>
    <w:rsid w:val="67B44040"/>
    <w:rsid w:val="67C80E5C"/>
    <w:rsid w:val="67DDF035"/>
    <w:rsid w:val="67E72A0B"/>
    <w:rsid w:val="67F8B93C"/>
    <w:rsid w:val="67F9A0C5"/>
    <w:rsid w:val="6815B08C"/>
    <w:rsid w:val="683E8207"/>
    <w:rsid w:val="68473BE0"/>
    <w:rsid w:val="68635570"/>
    <w:rsid w:val="687B6CEC"/>
    <w:rsid w:val="689BB560"/>
    <w:rsid w:val="68A47D8F"/>
    <w:rsid w:val="68DD4FC1"/>
    <w:rsid w:val="68E02CE8"/>
    <w:rsid w:val="6919D7C5"/>
    <w:rsid w:val="691CC403"/>
    <w:rsid w:val="6933114D"/>
    <w:rsid w:val="694B6957"/>
    <w:rsid w:val="69635B9F"/>
    <w:rsid w:val="696FA64D"/>
    <w:rsid w:val="6983ADE1"/>
    <w:rsid w:val="69B3DC9F"/>
    <w:rsid w:val="6A0D1BCB"/>
    <w:rsid w:val="6A0FF3B0"/>
    <w:rsid w:val="6A2C3131"/>
    <w:rsid w:val="6A2D0113"/>
    <w:rsid w:val="6A342500"/>
    <w:rsid w:val="6A6F4409"/>
    <w:rsid w:val="6A957DD3"/>
    <w:rsid w:val="6AA2BEC2"/>
    <w:rsid w:val="6AAD13C5"/>
    <w:rsid w:val="6AB89464"/>
    <w:rsid w:val="6ACDB8DB"/>
    <w:rsid w:val="6AD23BAD"/>
    <w:rsid w:val="6AF8EC43"/>
    <w:rsid w:val="6AFD49EF"/>
    <w:rsid w:val="6B12BD84"/>
    <w:rsid w:val="6B239BBD"/>
    <w:rsid w:val="6B4B90C4"/>
    <w:rsid w:val="6B62D534"/>
    <w:rsid w:val="6B6EE54B"/>
    <w:rsid w:val="6B8B63D5"/>
    <w:rsid w:val="6B8E25A0"/>
    <w:rsid w:val="6BC8D174"/>
    <w:rsid w:val="6BD17BAE"/>
    <w:rsid w:val="6BE054F2"/>
    <w:rsid w:val="6BFBC826"/>
    <w:rsid w:val="6C14F083"/>
    <w:rsid w:val="6C31C664"/>
    <w:rsid w:val="6C3794CF"/>
    <w:rsid w:val="6C3A88D8"/>
    <w:rsid w:val="6C729F95"/>
    <w:rsid w:val="6C82E45E"/>
    <w:rsid w:val="6CAF6797"/>
    <w:rsid w:val="6CBECA53"/>
    <w:rsid w:val="6D2CE9AE"/>
    <w:rsid w:val="6D2DB065"/>
    <w:rsid w:val="6D64A1D5"/>
    <w:rsid w:val="6D77245A"/>
    <w:rsid w:val="6DB37F8C"/>
    <w:rsid w:val="6DBBB5FC"/>
    <w:rsid w:val="6DF58AB7"/>
    <w:rsid w:val="6E1E4C71"/>
    <w:rsid w:val="6E833186"/>
    <w:rsid w:val="6E87221E"/>
    <w:rsid w:val="6E914B94"/>
    <w:rsid w:val="6EB67D64"/>
    <w:rsid w:val="6EB7BC6C"/>
    <w:rsid w:val="6ED58EC4"/>
    <w:rsid w:val="6EEDAECB"/>
    <w:rsid w:val="6EEE81E4"/>
    <w:rsid w:val="6F3BAB31"/>
    <w:rsid w:val="6F48A17C"/>
    <w:rsid w:val="6F5C7C71"/>
    <w:rsid w:val="6F688143"/>
    <w:rsid w:val="6F892F03"/>
    <w:rsid w:val="6F915B18"/>
    <w:rsid w:val="6FBF1750"/>
    <w:rsid w:val="701F01E7"/>
    <w:rsid w:val="7054295D"/>
    <w:rsid w:val="706795DA"/>
    <w:rsid w:val="707B73E0"/>
    <w:rsid w:val="70C4158C"/>
    <w:rsid w:val="70D10CAA"/>
    <w:rsid w:val="70DD0ACB"/>
    <w:rsid w:val="70E861A6"/>
    <w:rsid w:val="70ED1B03"/>
    <w:rsid w:val="70F78E14"/>
    <w:rsid w:val="70FE815B"/>
    <w:rsid w:val="710F77D4"/>
    <w:rsid w:val="711DF539"/>
    <w:rsid w:val="71444C92"/>
    <w:rsid w:val="714EBBF9"/>
    <w:rsid w:val="7156F7E5"/>
    <w:rsid w:val="71635D10"/>
    <w:rsid w:val="7175B1CB"/>
    <w:rsid w:val="71BD6470"/>
    <w:rsid w:val="71F3DEAD"/>
    <w:rsid w:val="7221EA8B"/>
    <w:rsid w:val="7222346B"/>
    <w:rsid w:val="722A3CB8"/>
    <w:rsid w:val="724B74B7"/>
    <w:rsid w:val="725F8BD4"/>
    <w:rsid w:val="7263724B"/>
    <w:rsid w:val="72B2F013"/>
    <w:rsid w:val="72D5E326"/>
    <w:rsid w:val="72DD410C"/>
    <w:rsid w:val="730D1DE8"/>
    <w:rsid w:val="731B8D1A"/>
    <w:rsid w:val="73219E2C"/>
    <w:rsid w:val="735FCE71"/>
    <w:rsid w:val="736D5E43"/>
    <w:rsid w:val="736F6792"/>
    <w:rsid w:val="73723B6F"/>
    <w:rsid w:val="737A335F"/>
    <w:rsid w:val="737CCECD"/>
    <w:rsid w:val="73C655E0"/>
    <w:rsid w:val="73D23E7A"/>
    <w:rsid w:val="73EB66D7"/>
    <w:rsid w:val="74200268"/>
    <w:rsid w:val="7436E2E6"/>
    <w:rsid w:val="744EC074"/>
    <w:rsid w:val="746BC04F"/>
    <w:rsid w:val="747FA135"/>
    <w:rsid w:val="748DF643"/>
    <w:rsid w:val="74A8EE49"/>
    <w:rsid w:val="74AF73EC"/>
    <w:rsid w:val="74B84B6B"/>
    <w:rsid w:val="74D1CF0F"/>
    <w:rsid w:val="74DEA049"/>
    <w:rsid w:val="74E87602"/>
    <w:rsid w:val="74FF69D1"/>
    <w:rsid w:val="752205E0"/>
    <w:rsid w:val="7546AE92"/>
    <w:rsid w:val="75647C5D"/>
    <w:rsid w:val="75648A89"/>
    <w:rsid w:val="757454A4"/>
    <w:rsid w:val="75873738"/>
    <w:rsid w:val="75D06DB0"/>
    <w:rsid w:val="75F7B3F2"/>
    <w:rsid w:val="75F9D519"/>
    <w:rsid w:val="7629C6A4"/>
    <w:rsid w:val="7640AF75"/>
    <w:rsid w:val="76439165"/>
    <w:rsid w:val="76696AFA"/>
    <w:rsid w:val="767797AF"/>
    <w:rsid w:val="767D0894"/>
    <w:rsid w:val="76983963"/>
    <w:rsid w:val="76B12991"/>
    <w:rsid w:val="76B8E30D"/>
    <w:rsid w:val="76BA71C1"/>
    <w:rsid w:val="76D3CBF4"/>
    <w:rsid w:val="76D547FC"/>
    <w:rsid w:val="76E61044"/>
    <w:rsid w:val="76F55BAE"/>
    <w:rsid w:val="7736E36E"/>
    <w:rsid w:val="7745B233"/>
    <w:rsid w:val="774929E7"/>
    <w:rsid w:val="7768DE01"/>
    <w:rsid w:val="7773339B"/>
    <w:rsid w:val="778B0173"/>
    <w:rsid w:val="77AB6E42"/>
    <w:rsid w:val="77BF9F04"/>
    <w:rsid w:val="77E08F0B"/>
    <w:rsid w:val="77E09023"/>
    <w:rsid w:val="77F6F799"/>
    <w:rsid w:val="783367F0"/>
    <w:rsid w:val="7834E1B5"/>
    <w:rsid w:val="7854B36E"/>
    <w:rsid w:val="7858128B"/>
    <w:rsid w:val="7860A1A4"/>
    <w:rsid w:val="786853CD"/>
    <w:rsid w:val="788580DE"/>
    <w:rsid w:val="78B2AA4E"/>
    <w:rsid w:val="78DA4B2E"/>
    <w:rsid w:val="7937FA40"/>
    <w:rsid w:val="793D4024"/>
    <w:rsid w:val="794BAD39"/>
    <w:rsid w:val="79616766"/>
    <w:rsid w:val="797C47F1"/>
    <w:rsid w:val="79A2C833"/>
    <w:rsid w:val="79E314F5"/>
    <w:rsid w:val="7A29FC80"/>
    <w:rsid w:val="7A670CD2"/>
    <w:rsid w:val="7AA1318F"/>
    <w:rsid w:val="7AB8C39E"/>
    <w:rsid w:val="7ABDDB9C"/>
    <w:rsid w:val="7AD99E83"/>
    <w:rsid w:val="7AE207A3"/>
    <w:rsid w:val="7AEAD41F"/>
    <w:rsid w:val="7AFF5301"/>
    <w:rsid w:val="7B60D10C"/>
    <w:rsid w:val="7B878E55"/>
    <w:rsid w:val="7BBDF232"/>
    <w:rsid w:val="7BD11EFE"/>
    <w:rsid w:val="7BEEF2F3"/>
    <w:rsid w:val="7BFF628B"/>
    <w:rsid w:val="7BFFDA3F"/>
    <w:rsid w:val="7C2B96AA"/>
    <w:rsid w:val="7C38591B"/>
    <w:rsid w:val="7C3E9ADB"/>
    <w:rsid w:val="7C521063"/>
    <w:rsid w:val="7C5FEEC6"/>
    <w:rsid w:val="7C800B53"/>
    <w:rsid w:val="7D244B2B"/>
    <w:rsid w:val="7D57374A"/>
    <w:rsid w:val="7D694F69"/>
    <w:rsid w:val="7D75B5CA"/>
    <w:rsid w:val="7E0390C9"/>
    <w:rsid w:val="7E24F8D2"/>
    <w:rsid w:val="7E2A3C91"/>
    <w:rsid w:val="7E34FB4E"/>
    <w:rsid w:val="7E54C5A1"/>
    <w:rsid w:val="7E5C4790"/>
    <w:rsid w:val="7ECC6B4C"/>
    <w:rsid w:val="7ED7BF75"/>
    <w:rsid w:val="7EEE8EB8"/>
    <w:rsid w:val="7F08BFC0"/>
    <w:rsid w:val="7F14E5C3"/>
    <w:rsid w:val="7F17F12D"/>
    <w:rsid w:val="7F1F2639"/>
    <w:rsid w:val="7FB53AEC"/>
    <w:rsid w:val="7FC35554"/>
    <w:rsid w:val="7FD14B4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9"/>
    <w:pPr>
      <w:spacing w:after="180" w:line="360" w:lineRule="auto"/>
    </w:pPr>
    <w:rPr>
      <w:rFonts w:ascii="Arial" w:eastAsia="Arial" w:hAnsi="Arial" w:cs="Arial"/>
      <w:color w:val="000000" w:themeColor="text1"/>
      <w:sz w:val="24"/>
      <w:szCs w:val="24"/>
    </w:rPr>
  </w:style>
  <w:style w:type="paragraph" w:styleId="Heading1">
    <w:name w:val="heading 1"/>
    <w:basedOn w:val="Normal"/>
    <w:next w:val="Normal"/>
    <w:link w:val="Heading1Char"/>
    <w:uiPriority w:val="9"/>
    <w:qFormat/>
    <w:rsid w:val="006D30E8"/>
    <w:pPr>
      <w:keepNext/>
      <w:keepLines/>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331C2B"/>
    <w:pPr>
      <w:keepNext/>
      <w:keepLines/>
      <w:spacing w:before="240" w:after="240" w:line="336"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rPr>
  </w:style>
  <w:style w:type="paragraph" w:styleId="Heading4">
    <w:name w:val="heading 4"/>
    <w:basedOn w:val="Normal"/>
    <w:next w:val="Normal"/>
    <w:link w:val="Heading4Char"/>
    <w:uiPriority w:val="9"/>
    <w:unhideWhenUsed/>
    <w:qFormat/>
    <w:rsid w:val="0015327B"/>
    <w:pPr>
      <w:keepNext/>
      <w:keepLines/>
      <w:spacing w:before="180" w:line="240" w:lineRule="auto"/>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0E8"/>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331C2B"/>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8"/>
      </w:numPr>
      <w:contextualSpacing/>
    </w:pPr>
  </w:style>
  <w:style w:type="paragraph" w:styleId="ListNumber2">
    <w:name w:val="List Number 2"/>
    <w:basedOn w:val="Normal"/>
    <w:uiPriority w:val="10"/>
    <w:qFormat/>
    <w:rsid w:val="00DD76BA"/>
    <w:pPr>
      <w:numPr>
        <w:numId w:val="19"/>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5327B"/>
    <w:rPr>
      <w:rFonts w:ascii="Arial" w:eastAsiaTheme="majorEastAsia" w:hAnsi="Arial" w:cstheme="majorBidi"/>
      <w:b/>
      <w:iCs/>
      <w:sz w:val="24"/>
      <w:szCs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styleId="Mention">
    <w:name w:val="Mention"/>
    <w:basedOn w:val="DefaultParagraphFont"/>
    <w:uiPriority w:val="99"/>
    <w:unhideWhenUsed/>
    <w:rsid w:val="00D7507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20165795">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lections.nz/assets/access-2020-disability-strategy.pdf"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un.org/development/desa/disabilities/convention-on-the-rights-of-persons-with-disabilities/article-29-participation-in-political-and-public-life.html" TargetMode="External"/><Relationship Id="rId4" Type="http://schemas.openxmlformats.org/officeDocument/2006/relationships/hyperlink" Target="https://www.corrections.govt.nz/resources/strategic_reports/disability_action_plan_2023_2027/introduction" TargetMode="External"/></Relationships>
</file>

<file path=word/documenttasks/documenttasks1.xml><?xml version="1.0" encoding="utf-8"?>
<t:Tasks xmlns:t="http://schemas.microsoft.com/office/tasks/2019/documenttasks" xmlns:oel="http://schemas.microsoft.com/office/2019/extlst">
  <t:Task id="{901CFFD5-5B7F-41FA-8ABB-E5B96E451719}">
    <t:Anchor>
      <t:Comment id="119117859"/>
    </t:Anchor>
    <t:History>
      <t:Event id="{B9E6A05A-D4D0-47B8-981A-DE37449F7C15}" time="2024-04-10T00:47:51.878Z">
        <t:Attribution userId="S::patti.poa@dpa.org.nz::d2d3e8a0-a8f4-41a1-8bbd-ca36b6c2c3a4" userProvider="AD" userName="Patti Poa"/>
        <t:Anchor>
          <t:Comment id="119117859"/>
        </t:Anchor>
        <t:Create/>
      </t:Event>
      <t:Event id="{23F0FFDF-A6CB-40B4-B8A8-927EC6A9FB65}" time="2024-04-10T00:47:51.878Z">
        <t:Attribution userId="S::patti.poa@dpa.org.nz::d2d3e8a0-a8f4-41a1-8bbd-ca36b6c2c3a4" userProvider="AD" userName="Patti Poa"/>
        <t:Anchor>
          <t:Comment id="119117859"/>
        </t:Anchor>
        <t:Assign userId="S::chris.ford@dpa.org.nz::f60a6b51-0ceb-49dd-82a6-96cc5d90b1e4" userProvider="AD" userName="Chris Ford"/>
      </t:Event>
      <t:Event id="{6584A903-F481-40A8-9472-8EE367E297E0}" time="2024-04-10T00:47:51.878Z">
        <t:Attribution userId="S::patti.poa@dpa.org.nz::d2d3e8a0-a8f4-41a1-8bbd-ca36b6c2c3a4" userProvider="AD" userName="Patti Poa"/>
        <t:Anchor>
          <t:Comment id="119117859"/>
        </t:Anchor>
        <t:SetTitle title="@Chris Ford, can you explain the statement enfranchising all prisoners?"/>
      </t:Event>
      <t:Event id="{1CF04E41-0691-4BD8-8037-C97901ADA035}" time="2024-04-10T02:57:22.754Z">
        <t:Attribution userId="S::chris.ford@dpa.org.nz::f60a6b51-0ceb-49dd-82a6-96cc5d90b1e4" userProvider="AD" userName="Chris Ford"/>
        <t:Progress percentComplete="100"/>
      </t:Event>
    </t:History>
  </t:Task>
  <t:Task id="{23CA66D1-CF94-4013-ACCE-4641E34E212F}">
    <t:Anchor>
      <t:Comment id="1386001046"/>
    </t:Anchor>
    <t:History>
      <t:Event id="{DADB867D-0C22-4914-B765-21DF8ED09EB1}" time="2024-04-10T00:49:12.711Z">
        <t:Attribution userId="S::patti.poa@dpa.org.nz::d2d3e8a0-a8f4-41a1-8bbd-ca36b6c2c3a4" userProvider="AD" userName="Patti Poa"/>
        <t:Anchor>
          <t:Comment id="1386001046"/>
        </t:Anchor>
        <t:Create/>
      </t:Event>
      <t:Event id="{6A652FF8-C99E-4F48-ABA6-2D6673C7AE13}" time="2024-04-10T00:49:12.711Z">
        <t:Attribution userId="S::patti.poa@dpa.org.nz::d2d3e8a0-a8f4-41a1-8bbd-ca36b6c2c3a4" userProvider="AD" userName="Patti Poa"/>
        <t:Anchor>
          <t:Comment id="1386001046"/>
        </t:Anchor>
        <t:Assign userId="S::chris.ford@dpa.org.nz::f60a6b51-0ceb-49dd-82a6-96cc5d90b1e4" userProvider="AD" userName="Chris Ford"/>
      </t:Event>
      <t:Event id="{D5555561-5B65-4226-B0F7-BE8A4B5361C6}" time="2024-04-10T00:49:12.711Z">
        <t:Attribution userId="S::patti.poa@dpa.org.nz::d2d3e8a0-a8f4-41a1-8bbd-ca36b6c2c3a4" userProvider="AD" userName="Patti Poa"/>
        <t:Anchor>
          <t:Comment id="1386001046"/>
        </t:Anchor>
        <t:SetTitle title="@Chris Ford is there disability representation on the IERP?"/>
      </t:Event>
      <t:Event id="{E621E5E3-4A2B-4736-9984-EB7A34E73224}" time="2024-04-10T02:58:00.378Z">
        <t:Attribution userId="S::chris.ford@dpa.org.nz::f60a6b51-0ceb-49dd-82a6-96cc5d90b1e4" userProvider="AD" userName="Chris Ford"/>
        <t:Progress percentComplete="100"/>
      </t:Event>
    </t:History>
  </t:Task>
  <t:Task id="{20E85881-9519-4CEE-BF17-178285413DFF}">
    <t:Anchor>
      <t:Comment id="34470022"/>
    </t:Anchor>
    <t:History>
      <t:Event id="{7027DF31-E4E2-4B00-9ED8-C997D8ED440A}" time="2024-04-10T00:57:24.444Z">
        <t:Attribution userId="S::patti.poa@dpa.org.nz::d2d3e8a0-a8f4-41a1-8bbd-ca36b6c2c3a4" userProvider="AD" userName="Patti Poa"/>
        <t:Anchor>
          <t:Comment id="34470022"/>
        </t:Anchor>
        <t:Create/>
      </t:Event>
      <t:Event id="{B30D8ED8-DD8A-4CF9-9DC0-3F146C63C6BB}" time="2024-04-10T00:57:24.444Z">
        <t:Attribution userId="S::patti.poa@dpa.org.nz::d2d3e8a0-a8f4-41a1-8bbd-ca36b6c2c3a4" userProvider="AD" userName="Patti Poa"/>
        <t:Anchor>
          <t:Comment id="34470022"/>
        </t:Anchor>
        <t:Assign userId="S::chris.ford@dpa.org.nz::f60a6b51-0ceb-49dd-82a6-96cc5d90b1e4" userProvider="AD" userName="Chris Ford"/>
      </t:Event>
      <t:Event id="{1AAFB32C-205C-4C68-95E2-CFFF50B7DF93}" time="2024-04-10T00:57:24.444Z">
        <t:Attribution userId="S::patti.poa@dpa.org.nz::d2d3e8a0-a8f4-41a1-8bbd-ca36b6c2c3a4" userProvider="AD" userName="Patti Poa"/>
        <t:Anchor>
          <t:Comment id="34470022"/>
        </t:Anchor>
        <t:SetTitle title="@Chris Ford is there a reason you said community groups? I'd prefer DPOs be the focus in this comment as DSPs get a large amount of fund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Pip Townsend</DisplayName>
        <AccountId>279</AccountId>
        <AccountType/>
      </UserInfo>
      <UserInfo>
        <DisplayName>Chris Ford</DisplayName>
        <AccountId>82</AccountId>
        <AccountType/>
      </UserInfo>
      <UserInfo>
        <DisplayName>Patti Poa</DisplayName>
        <AccountId>434</AccountId>
        <AccountType/>
      </UserInfo>
      <UserInfo>
        <DisplayName>Mojo Mathers</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130AEB22-13F0-4141-80FA-8FFE373C7EC1}">
  <ds:schemaRefs>
    <ds:schemaRef ds:uri="d2301f34-5cde-48a5-92d5-a0089b6a6a0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c67b1871-600f-4b9e-a4b1-ab314be2ee20"/>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FD9A2D52-1184-4BB5-A50D-E0D6756B1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2982</Words>
  <Characters>16998</Characters>
  <Application>Microsoft Office Word</Application>
  <DocSecurity>0</DocSecurity>
  <Lines>141</Lines>
  <Paragraphs>39</Paragraphs>
  <ScaleCrop>false</ScaleCrop>
  <Company>healthAlliance</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2024-04-17T08:41:00Z</dcterms:created>
  <dcterms:modified xsi:type="dcterms:W3CDTF">2024-04-17T08:41:00Z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