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color w:val="2B579A"/>
          <w:shd w:val="clear" w:color="auto" w:fill="E6E6E6"/>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F7C34F1"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4688339" w:rsidR="00FA5DE7" w:rsidRPr="00FA5DE7" w:rsidRDefault="7B154138" w:rsidP="003A2E54">
      <w:pPr>
        <w:spacing w:line="360" w:lineRule="auto"/>
      </w:pPr>
      <w:r>
        <w:t xml:space="preserve">February </w:t>
      </w:r>
      <w:r w:rsidR="00A149CA">
        <w:t>2023</w:t>
      </w:r>
    </w:p>
    <w:p w14:paraId="592A93E5" w14:textId="77777777" w:rsidR="00FA5DE7" w:rsidRPr="00FA5DE7" w:rsidRDefault="00FA5DE7" w:rsidP="003A2E54">
      <w:pPr>
        <w:spacing w:line="360" w:lineRule="auto"/>
        <w:rPr>
          <w:szCs w:val="24"/>
        </w:rPr>
      </w:pPr>
    </w:p>
    <w:p w14:paraId="2F62465D" w14:textId="35B6F6E3" w:rsidR="004757BD" w:rsidRPr="00FA5DE7" w:rsidRDefault="00FA5DE7" w:rsidP="003A2E54">
      <w:pPr>
        <w:spacing w:line="360" w:lineRule="auto"/>
        <w:rPr>
          <w:szCs w:val="24"/>
        </w:rPr>
      </w:pPr>
      <w:r w:rsidRPr="00FA5DE7">
        <w:rPr>
          <w:szCs w:val="24"/>
        </w:rPr>
        <w:t xml:space="preserve">To </w:t>
      </w:r>
      <w:r w:rsidR="00A149CA">
        <w:rPr>
          <w:szCs w:val="24"/>
        </w:rPr>
        <w:t>Environment Select Committee</w:t>
      </w:r>
    </w:p>
    <w:p w14:paraId="41E6D60F" w14:textId="73E5DCD0" w:rsidR="00FA5DE7" w:rsidRPr="00FA5DE7" w:rsidRDefault="00FA5DE7" w:rsidP="003A2E54">
      <w:pPr>
        <w:spacing w:line="360" w:lineRule="auto"/>
      </w:pPr>
      <w:r w:rsidRPr="00FA5DE7">
        <w:t xml:space="preserve">Please find attached DPA’s submission on </w:t>
      </w:r>
      <w:r w:rsidR="00A149CA">
        <w:t>Spatial Planning Bill</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3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3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3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C0742F">
      <w:pPr>
        <w:pStyle w:val="ListParagraph"/>
        <w:numPr>
          <w:ilvl w:val="0"/>
          <w:numId w:val="3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3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3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3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3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3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3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08C4C3" w14:textId="77777777"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75F33A7A" w:rsidR="00276E2E" w:rsidRDefault="00276E2E" w:rsidP="48BBA117">
      <w:pPr>
        <w:spacing w:line="360" w:lineRule="auto"/>
      </w:pPr>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t>a number of</w:t>
      </w:r>
      <w:proofErr w:type="gramEnd"/>
      <w:r>
        <w:t xml:space="preserve"> UNCRPD articles </w:t>
      </w:r>
      <w:r w:rsidR="00B87C03">
        <w:t>particularly relevant</w:t>
      </w:r>
      <w:r>
        <w:t xml:space="preserve"> to this submission, including:</w:t>
      </w:r>
    </w:p>
    <w:p w14:paraId="4195D300" w14:textId="65676671" w:rsidR="00603927" w:rsidRDefault="00AA6458" w:rsidP="48BBA117">
      <w:pPr>
        <w:pStyle w:val="ListParagraph"/>
        <w:numPr>
          <w:ilvl w:val="0"/>
          <w:numId w:val="38"/>
        </w:numPr>
        <w:spacing w:line="360" w:lineRule="auto"/>
        <w:rPr>
          <w:b/>
          <w:bCs/>
        </w:rPr>
      </w:pPr>
      <w:bookmarkStart w:id="2" w:name="_Toc41908928"/>
      <w:bookmarkStart w:id="3" w:name="_Toc41930991"/>
      <w:bookmarkEnd w:id="0"/>
      <w:bookmarkEnd w:id="1"/>
      <w:r w:rsidRPr="48BBA117">
        <w:rPr>
          <w:b/>
          <w:bCs/>
        </w:rPr>
        <w:t>Article 9: Accessibility</w:t>
      </w:r>
    </w:p>
    <w:p w14:paraId="64F262B9" w14:textId="0B970594" w:rsidR="7D11BD2F" w:rsidRDefault="7D11BD2F" w:rsidP="48BBA117">
      <w:pPr>
        <w:pStyle w:val="ListParagraph"/>
        <w:numPr>
          <w:ilvl w:val="0"/>
          <w:numId w:val="38"/>
        </w:numPr>
        <w:spacing w:line="360" w:lineRule="auto"/>
        <w:rPr>
          <w:b/>
          <w:bCs/>
        </w:rPr>
      </w:pPr>
      <w:r w:rsidRPr="48BBA117">
        <w:rPr>
          <w:b/>
          <w:bCs/>
        </w:rPr>
        <w:t>Article 5: Non-discrimination</w:t>
      </w:r>
    </w:p>
    <w:p w14:paraId="13E38193" w14:textId="78020FD1" w:rsidR="7D11BD2F" w:rsidRDefault="7D11BD2F" w:rsidP="48BBA117">
      <w:pPr>
        <w:pStyle w:val="ListParagraph"/>
        <w:numPr>
          <w:ilvl w:val="0"/>
          <w:numId w:val="38"/>
        </w:numPr>
        <w:spacing w:line="360" w:lineRule="auto"/>
        <w:rPr>
          <w:b/>
          <w:bCs/>
        </w:rPr>
      </w:pPr>
      <w:r w:rsidRPr="48BBA117">
        <w:rPr>
          <w:b/>
          <w:bCs/>
        </w:rPr>
        <w:t>Article 9: Accessibility</w:t>
      </w:r>
    </w:p>
    <w:p w14:paraId="15BDB8EF" w14:textId="5159CD82" w:rsidR="7D11BD2F" w:rsidRDefault="7D11BD2F" w:rsidP="48BBA117">
      <w:pPr>
        <w:pStyle w:val="ListParagraph"/>
        <w:numPr>
          <w:ilvl w:val="0"/>
          <w:numId w:val="38"/>
        </w:numPr>
        <w:spacing w:line="360" w:lineRule="auto"/>
        <w:rPr>
          <w:b/>
          <w:bCs/>
        </w:rPr>
      </w:pPr>
      <w:r w:rsidRPr="48BBA117">
        <w:rPr>
          <w:b/>
          <w:bCs/>
        </w:rPr>
        <w:t>Article 13: Access to justice</w:t>
      </w:r>
    </w:p>
    <w:p w14:paraId="219B4D1D" w14:textId="107206B3" w:rsidR="7D11BD2F" w:rsidRDefault="7D11BD2F" w:rsidP="48BBA117">
      <w:pPr>
        <w:pStyle w:val="ListParagraph"/>
        <w:numPr>
          <w:ilvl w:val="0"/>
          <w:numId w:val="38"/>
        </w:numPr>
        <w:spacing w:line="360" w:lineRule="auto"/>
        <w:rPr>
          <w:b/>
          <w:bCs/>
        </w:rPr>
      </w:pPr>
      <w:r w:rsidRPr="48BBA117">
        <w:rPr>
          <w:b/>
          <w:bCs/>
        </w:rPr>
        <w:t xml:space="preserve">Article 19: Living independently and being included in the </w:t>
      </w:r>
      <w:proofErr w:type="gramStart"/>
      <w:r w:rsidRPr="48BBA117">
        <w:rPr>
          <w:b/>
          <w:bCs/>
        </w:rPr>
        <w:t>community</w:t>
      </w:r>
      <w:proofErr w:type="gramEnd"/>
    </w:p>
    <w:p w14:paraId="00433949" w14:textId="3B10D549" w:rsidR="7D11BD2F" w:rsidRDefault="7D11BD2F" w:rsidP="48BBA117">
      <w:pPr>
        <w:pStyle w:val="ListParagraph"/>
        <w:numPr>
          <w:ilvl w:val="0"/>
          <w:numId w:val="38"/>
        </w:numPr>
        <w:spacing w:line="360" w:lineRule="auto"/>
        <w:rPr>
          <w:b/>
          <w:bCs/>
        </w:rPr>
      </w:pPr>
      <w:r w:rsidRPr="48BBA117">
        <w:rPr>
          <w:b/>
          <w:bCs/>
        </w:rPr>
        <w:t>Article 20: Personal mobility</w:t>
      </w:r>
    </w:p>
    <w:p w14:paraId="547A7FB5" w14:textId="3A4D0C58" w:rsidR="7D11BD2F" w:rsidRDefault="7D11BD2F" w:rsidP="48BBA117">
      <w:pPr>
        <w:pStyle w:val="ListParagraph"/>
        <w:numPr>
          <w:ilvl w:val="0"/>
          <w:numId w:val="38"/>
        </w:numPr>
        <w:spacing w:line="360" w:lineRule="auto"/>
        <w:rPr>
          <w:b/>
          <w:bCs/>
        </w:rPr>
      </w:pPr>
      <w:r w:rsidRPr="48BBA117">
        <w:rPr>
          <w:b/>
          <w:bCs/>
        </w:rPr>
        <w:t>Article 29: Participation in political and public life</w:t>
      </w:r>
    </w:p>
    <w:p w14:paraId="6A2ED120" w14:textId="51CD0717" w:rsidR="00276E2E" w:rsidRDefault="00276E2E" w:rsidP="00276E2E">
      <w:pPr>
        <w:pStyle w:val="Heading2"/>
        <w:ind w:left="578" w:hanging="578"/>
      </w:pPr>
      <w:r>
        <w:t>New Zealand Disability Strategy 2016-2026</w:t>
      </w:r>
      <w:bookmarkEnd w:id="2"/>
      <w:bookmarkEnd w:id="3"/>
    </w:p>
    <w:p w14:paraId="2119B0BD" w14:textId="301461AB" w:rsidR="00276E2E" w:rsidRDefault="00276E2E" w:rsidP="48BBA117">
      <w:pPr>
        <w:spacing w:line="360" w:lineRule="auto"/>
      </w:pPr>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contributing to achieving this vision</w:t>
      </w:r>
      <w:r w:rsidR="00B87C03">
        <w:t xml:space="preserve">. There are </w:t>
      </w:r>
      <w:proofErr w:type="gramStart"/>
      <w:r w:rsidR="00B87C03">
        <w:t>a number of</w:t>
      </w:r>
      <w:proofErr w:type="gramEnd"/>
      <w:r w:rsidR="00B87C03">
        <w:t xml:space="preserve"> Strategy outcomes particularly relevant to this submission, including</w:t>
      </w:r>
      <w:r>
        <w:t>:</w:t>
      </w:r>
    </w:p>
    <w:p w14:paraId="250DA8FE" w14:textId="0E9BADC5" w:rsidR="00D0003F" w:rsidRDefault="00D0003F" w:rsidP="00305B9C">
      <w:pPr>
        <w:pStyle w:val="ListParagraph"/>
        <w:numPr>
          <w:ilvl w:val="0"/>
          <w:numId w:val="38"/>
        </w:numPr>
        <w:spacing w:line="276" w:lineRule="auto"/>
        <w:rPr>
          <w:b/>
          <w:bCs/>
        </w:rPr>
      </w:pPr>
      <w:r w:rsidRPr="48BBA117">
        <w:rPr>
          <w:b/>
          <w:bCs/>
        </w:rPr>
        <w:t>Outcome 5 – Accessibility</w:t>
      </w:r>
    </w:p>
    <w:p w14:paraId="68E03A98" w14:textId="4F61A82F" w:rsidR="00D0003F" w:rsidRDefault="2F6DA7BB" w:rsidP="00305B9C">
      <w:pPr>
        <w:pStyle w:val="ListParagraph"/>
        <w:numPr>
          <w:ilvl w:val="0"/>
          <w:numId w:val="38"/>
        </w:numPr>
        <w:spacing w:line="276" w:lineRule="auto"/>
        <w:rPr>
          <w:b/>
          <w:bCs/>
        </w:rPr>
      </w:pPr>
      <w:r w:rsidRPr="48BBA117">
        <w:rPr>
          <w:b/>
          <w:bCs/>
        </w:rPr>
        <w:t xml:space="preserve">Outcome </w:t>
      </w:r>
      <w:proofErr w:type="gramStart"/>
      <w:r w:rsidRPr="48BBA117">
        <w:rPr>
          <w:b/>
          <w:bCs/>
        </w:rPr>
        <w:t>6  -</w:t>
      </w:r>
      <w:proofErr w:type="gramEnd"/>
      <w:r w:rsidRPr="48BBA117">
        <w:rPr>
          <w:b/>
          <w:bCs/>
        </w:rPr>
        <w:t xml:space="preserve"> Attitudes</w:t>
      </w:r>
    </w:p>
    <w:p w14:paraId="205404D4" w14:textId="16008AE4" w:rsidR="00D0003F" w:rsidRDefault="2F6DA7BB" w:rsidP="00305B9C">
      <w:pPr>
        <w:pStyle w:val="ListParagraph"/>
        <w:numPr>
          <w:ilvl w:val="0"/>
          <w:numId w:val="38"/>
        </w:numPr>
        <w:spacing w:line="276" w:lineRule="auto"/>
        <w:rPr>
          <w:b/>
          <w:bCs/>
        </w:rPr>
      </w:pPr>
      <w:r w:rsidRPr="48BBA117">
        <w:rPr>
          <w:b/>
          <w:bCs/>
        </w:rPr>
        <w:t>Outcome 7 – Choice and Control</w:t>
      </w:r>
    </w:p>
    <w:p w14:paraId="773FC796" w14:textId="1EDE7B14" w:rsidR="00D0003F" w:rsidRDefault="2F6DA7BB" w:rsidP="00305B9C">
      <w:pPr>
        <w:pStyle w:val="ListParagraph"/>
        <w:numPr>
          <w:ilvl w:val="0"/>
          <w:numId w:val="38"/>
        </w:numPr>
        <w:spacing w:line="276" w:lineRule="auto"/>
        <w:rPr>
          <w:b/>
          <w:bCs/>
        </w:rPr>
      </w:pPr>
      <w:r w:rsidRPr="48BBA117">
        <w:rPr>
          <w:b/>
          <w:bCs/>
        </w:rPr>
        <w:t xml:space="preserve">Outcome 8 </w:t>
      </w:r>
      <w:proofErr w:type="gramStart"/>
      <w:r w:rsidRPr="48BBA117">
        <w:rPr>
          <w:b/>
          <w:bCs/>
        </w:rPr>
        <w:t>-  Leadership</w:t>
      </w:r>
      <w:proofErr w:type="gramEnd"/>
    </w:p>
    <w:p w14:paraId="518F9ACD" w14:textId="484E588D" w:rsidR="006C30CF" w:rsidRDefault="006C30CF" w:rsidP="48BBA117">
      <w:pPr>
        <w:pStyle w:val="Heading1"/>
      </w:pPr>
      <w:r>
        <w:lastRenderedPageBreak/>
        <w:t>The Submission</w:t>
      </w:r>
    </w:p>
    <w:p w14:paraId="76C6C328" w14:textId="7AFF6904" w:rsidR="48BBA117" w:rsidRDefault="71ACFDB4" w:rsidP="603D6B7D">
      <w:pPr>
        <w:spacing w:line="360" w:lineRule="auto"/>
      </w:pPr>
      <w:r w:rsidRPr="3B42E873">
        <w:rPr>
          <w:rFonts w:eastAsia="Arial" w:cs="Arial"/>
        </w:rPr>
        <w:t>DPA</w:t>
      </w:r>
      <w:r w:rsidR="45F8DC98" w:rsidRPr="3B42E873">
        <w:rPr>
          <w:rFonts w:eastAsia="Arial" w:cs="Arial"/>
        </w:rPr>
        <w:t xml:space="preserve"> welcomes the acknowledgement in the legislation of the centrality of Te </w:t>
      </w:r>
      <w:proofErr w:type="spellStart"/>
      <w:r w:rsidR="45F8DC98" w:rsidRPr="3B42E873">
        <w:rPr>
          <w:rFonts w:eastAsia="Arial" w:cs="Arial"/>
        </w:rPr>
        <w:t>Tiriti</w:t>
      </w:r>
      <w:proofErr w:type="spellEnd"/>
      <w:r w:rsidR="45F8DC98" w:rsidRPr="3B42E873">
        <w:rPr>
          <w:rFonts w:eastAsia="Arial" w:cs="Arial"/>
        </w:rPr>
        <w:t xml:space="preserve"> </w:t>
      </w:r>
      <w:r w:rsidR="23E9E393" w:rsidRPr="3B42E873">
        <w:rPr>
          <w:rFonts w:eastAsia="Arial" w:cs="Arial"/>
        </w:rPr>
        <w:t>o</w:t>
      </w:r>
      <w:r w:rsidR="23631DDE" w:rsidRPr="3B42E873">
        <w:rPr>
          <w:rFonts w:eastAsia="Arial" w:cs="Arial"/>
        </w:rPr>
        <w:t>;‘/</w:t>
      </w:r>
      <w:r w:rsidR="45F8DC98" w:rsidRPr="3B42E873">
        <w:rPr>
          <w:rFonts w:eastAsia="Arial" w:cs="Arial"/>
        </w:rPr>
        <w:t xml:space="preserve"> Waitang</w:t>
      </w:r>
      <w:r w:rsidR="00F31BE2" w:rsidRPr="3B42E873">
        <w:rPr>
          <w:rFonts w:eastAsia="Arial" w:cs="Arial"/>
        </w:rPr>
        <w:t>i</w:t>
      </w:r>
      <w:r w:rsidR="00E621C9" w:rsidRPr="3B42E873">
        <w:rPr>
          <w:rFonts w:eastAsia="Arial" w:cs="Arial"/>
        </w:rPr>
        <w:t xml:space="preserve"> and protection of </w:t>
      </w:r>
      <w:r w:rsidR="007B4D1A" w:rsidRPr="3B42E873">
        <w:rPr>
          <w:rFonts w:eastAsia="Arial" w:cs="Arial"/>
        </w:rPr>
        <w:t>customary rights</w:t>
      </w:r>
      <w:r w:rsidR="45F8DC98" w:rsidRPr="3B42E873">
        <w:rPr>
          <w:rFonts w:eastAsia="Arial" w:cs="Arial"/>
        </w:rPr>
        <w:t xml:space="preserve">. </w:t>
      </w:r>
      <w:r w:rsidR="007B4D1A" w:rsidRPr="3B42E873">
        <w:rPr>
          <w:rFonts w:eastAsia="Arial" w:cs="Arial"/>
        </w:rPr>
        <w:t>Upholding</w:t>
      </w:r>
      <w:r w:rsidR="45F8DC98" w:rsidRPr="3B42E873">
        <w:rPr>
          <w:rFonts w:eastAsia="Arial" w:cs="Arial"/>
        </w:rPr>
        <w:t xml:space="preserve"> </w:t>
      </w:r>
      <w:r w:rsidR="007B4D1A" w:rsidRPr="3B42E873">
        <w:rPr>
          <w:rFonts w:eastAsia="Arial" w:cs="Arial"/>
        </w:rPr>
        <w:t>these</w:t>
      </w:r>
      <w:r w:rsidR="45F8DC98" w:rsidRPr="3B42E873">
        <w:rPr>
          <w:rFonts w:eastAsia="Arial" w:cs="Arial"/>
        </w:rPr>
        <w:t xml:space="preserve"> rights in environmental planning is pivotal if the needs and aspirations of </w:t>
      </w:r>
      <w:proofErr w:type="spellStart"/>
      <w:r w:rsidR="45F8DC98" w:rsidRPr="3B42E873">
        <w:rPr>
          <w:rFonts w:eastAsia="Arial" w:cs="Arial"/>
        </w:rPr>
        <w:t>Tangata</w:t>
      </w:r>
      <w:proofErr w:type="spellEnd"/>
      <w:r w:rsidR="45F8DC98" w:rsidRPr="3B42E873">
        <w:rPr>
          <w:rFonts w:eastAsia="Arial" w:cs="Arial"/>
        </w:rPr>
        <w:t xml:space="preserve"> Whenua are to be upheld as kaitiaki (guardians) of the land, sea and air around us.</w:t>
      </w:r>
    </w:p>
    <w:p w14:paraId="32900AB1" w14:textId="41C286B6" w:rsidR="00C2678D" w:rsidRDefault="004D7F26" w:rsidP="00C2678D">
      <w:pPr>
        <w:pStyle w:val="Heading2"/>
      </w:pPr>
      <w:r>
        <w:t>Disabled People</w:t>
      </w:r>
      <w:r w:rsidR="00FE481E">
        <w:t xml:space="preserve">: </w:t>
      </w:r>
      <w:r w:rsidR="00CB1D9B">
        <w:t>Climate Change and Na</w:t>
      </w:r>
      <w:r w:rsidR="0090399B">
        <w:t>tural Hazards</w:t>
      </w:r>
    </w:p>
    <w:p w14:paraId="080EE1ED" w14:textId="1DB94F14" w:rsidR="00C2678D" w:rsidRDefault="00C2678D" w:rsidP="00C2678D">
      <w:pPr>
        <w:spacing w:line="360" w:lineRule="auto"/>
        <w:rPr>
          <w:rFonts w:eastAsia="Arial" w:cs="Arial"/>
          <w:szCs w:val="24"/>
        </w:rPr>
      </w:pPr>
      <w:r>
        <w:rPr>
          <w:rFonts w:eastAsia="Arial" w:cs="Arial"/>
          <w:szCs w:val="24"/>
        </w:rPr>
        <w:t>Disabled people are disproportionately impacted by the effects of climate change</w:t>
      </w:r>
      <w:r>
        <w:rPr>
          <w:rStyle w:val="FootnoteReference"/>
          <w:rFonts w:eastAsia="Arial" w:cs="Arial"/>
          <w:szCs w:val="24"/>
        </w:rPr>
        <w:footnoteReference w:id="4"/>
      </w:r>
      <w:r>
        <w:rPr>
          <w:rFonts w:eastAsia="Arial" w:cs="Arial"/>
          <w:szCs w:val="24"/>
        </w:rPr>
        <w:t xml:space="preserve"> both globally</w:t>
      </w:r>
      <w:r>
        <w:rPr>
          <w:rStyle w:val="FootnoteReference"/>
          <w:rFonts w:eastAsia="Arial" w:cs="Arial"/>
          <w:szCs w:val="24"/>
        </w:rPr>
        <w:footnoteReference w:id="5"/>
      </w:r>
      <w:r>
        <w:rPr>
          <w:rFonts w:eastAsia="Arial" w:cs="Arial"/>
          <w:szCs w:val="24"/>
        </w:rPr>
        <w:t xml:space="preserve"> and in Aotearoa New Zealand</w:t>
      </w:r>
      <w:r>
        <w:rPr>
          <w:rStyle w:val="FootnoteReference"/>
          <w:rFonts w:eastAsia="Arial" w:cs="Arial"/>
          <w:szCs w:val="24"/>
        </w:rPr>
        <w:footnoteReference w:id="6"/>
      </w:r>
      <w:r>
        <w:rPr>
          <w:rFonts w:eastAsia="Arial" w:cs="Arial"/>
          <w:szCs w:val="24"/>
        </w:rPr>
        <w:t xml:space="preserve"> . Disabled people are also at greater risk from natural hazards</w:t>
      </w:r>
      <w:r>
        <w:rPr>
          <w:rStyle w:val="FootnoteReference"/>
          <w:rFonts w:eastAsia="Arial" w:cs="Arial"/>
          <w:szCs w:val="24"/>
        </w:rPr>
        <w:footnoteReference w:id="7"/>
      </w:r>
      <w:r>
        <w:rPr>
          <w:rFonts w:eastAsia="Arial" w:cs="Arial"/>
          <w:szCs w:val="24"/>
        </w:rPr>
        <w:t xml:space="preserve"> such as earthquakes and flooding. </w:t>
      </w:r>
      <w:r w:rsidR="00D92DC6">
        <w:rPr>
          <w:rFonts w:eastAsia="Arial" w:cs="Arial"/>
          <w:szCs w:val="24"/>
        </w:rPr>
        <w:t xml:space="preserve">The recent </w:t>
      </w:r>
      <w:r w:rsidR="00555DBA">
        <w:rPr>
          <w:rFonts w:eastAsia="Arial" w:cs="Arial"/>
          <w:szCs w:val="24"/>
        </w:rPr>
        <w:t xml:space="preserve">record floods in </w:t>
      </w:r>
      <w:r w:rsidR="00D92DC6">
        <w:rPr>
          <w:rFonts w:eastAsia="Arial" w:cs="Arial"/>
          <w:szCs w:val="24"/>
        </w:rPr>
        <w:t xml:space="preserve">Auckland </w:t>
      </w:r>
      <w:r w:rsidR="00E26144">
        <w:rPr>
          <w:rFonts w:eastAsia="Arial" w:cs="Arial"/>
          <w:szCs w:val="24"/>
        </w:rPr>
        <w:t xml:space="preserve">have highlighted the </w:t>
      </w:r>
      <w:r w:rsidR="00460572">
        <w:rPr>
          <w:rFonts w:eastAsia="Arial" w:cs="Arial"/>
          <w:szCs w:val="24"/>
        </w:rPr>
        <w:t>plight of</w:t>
      </w:r>
      <w:r w:rsidR="00E26144">
        <w:rPr>
          <w:rFonts w:eastAsia="Arial" w:cs="Arial"/>
          <w:szCs w:val="24"/>
        </w:rPr>
        <w:t xml:space="preserve"> disabled people </w:t>
      </w:r>
      <w:r w:rsidR="00460572">
        <w:rPr>
          <w:rFonts w:eastAsia="Arial" w:cs="Arial"/>
          <w:szCs w:val="24"/>
        </w:rPr>
        <w:t>caught in the floods</w:t>
      </w:r>
      <w:r w:rsidR="003076BA">
        <w:rPr>
          <w:rStyle w:val="FootnoteReference"/>
          <w:rFonts w:eastAsia="Arial" w:cs="Arial"/>
          <w:szCs w:val="24"/>
        </w:rPr>
        <w:footnoteReference w:id="8"/>
      </w:r>
      <w:r w:rsidR="00E26144">
        <w:rPr>
          <w:rFonts w:eastAsia="Arial" w:cs="Arial"/>
          <w:szCs w:val="24"/>
        </w:rPr>
        <w:t xml:space="preserve">. </w:t>
      </w:r>
      <w:r w:rsidR="00B40619">
        <w:rPr>
          <w:rFonts w:eastAsia="Arial" w:cs="Arial"/>
          <w:szCs w:val="24"/>
        </w:rPr>
        <w:t>The increasing frequency of these</w:t>
      </w:r>
      <w:r w:rsidR="00555DBA">
        <w:rPr>
          <w:rFonts w:eastAsia="Arial" w:cs="Arial"/>
          <w:szCs w:val="24"/>
        </w:rPr>
        <w:t xml:space="preserve"> extreme weather events </w:t>
      </w:r>
      <w:r w:rsidR="0089154B">
        <w:rPr>
          <w:rFonts w:eastAsia="Arial" w:cs="Arial"/>
          <w:szCs w:val="24"/>
        </w:rPr>
        <w:t>emphasise</w:t>
      </w:r>
      <w:r w:rsidR="00555DBA">
        <w:rPr>
          <w:rFonts w:eastAsia="Arial" w:cs="Arial"/>
          <w:szCs w:val="24"/>
        </w:rPr>
        <w:t xml:space="preserve"> the need for robust regional </w:t>
      </w:r>
      <w:r w:rsidR="008E7A6F">
        <w:rPr>
          <w:rFonts w:eastAsia="Arial" w:cs="Arial"/>
          <w:szCs w:val="24"/>
        </w:rPr>
        <w:t xml:space="preserve">spatial </w:t>
      </w:r>
      <w:r w:rsidR="00555DBA">
        <w:rPr>
          <w:rFonts w:eastAsia="Arial" w:cs="Arial"/>
          <w:szCs w:val="24"/>
        </w:rPr>
        <w:t>planning</w:t>
      </w:r>
      <w:r w:rsidR="007A71B5">
        <w:rPr>
          <w:rFonts w:eastAsia="Arial" w:cs="Arial"/>
          <w:szCs w:val="24"/>
        </w:rPr>
        <w:t xml:space="preserve"> </w:t>
      </w:r>
      <w:r w:rsidR="00364AFC">
        <w:rPr>
          <w:rFonts w:eastAsia="Arial" w:cs="Arial"/>
          <w:szCs w:val="24"/>
        </w:rPr>
        <w:t>and resilient infrastructure</w:t>
      </w:r>
      <w:r w:rsidR="00177EF8">
        <w:rPr>
          <w:rFonts w:eastAsia="Arial" w:cs="Arial"/>
          <w:szCs w:val="24"/>
        </w:rPr>
        <w:t xml:space="preserve"> </w:t>
      </w:r>
      <w:r w:rsidR="00163464">
        <w:rPr>
          <w:rFonts w:eastAsia="Arial" w:cs="Arial"/>
          <w:szCs w:val="24"/>
        </w:rPr>
        <w:t>for</w:t>
      </w:r>
      <w:r w:rsidR="00177EF8">
        <w:rPr>
          <w:rFonts w:eastAsia="Arial" w:cs="Arial"/>
          <w:szCs w:val="24"/>
        </w:rPr>
        <w:t xml:space="preserve"> </w:t>
      </w:r>
      <w:r w:rsidR="00654C62">
        <w:rPr>
          <w:rFonts w:eastAsia="Arial" w:cs="Arial"/>
          <w:szCs w:val="24"/>
        </w:rPr>
        <w:t xml:space="preserve">built environments including </w:t>
      </w:r>
      <w:r w:rsidR="008938D6">
        <w:rPr>
          <w:rFonts w:eastAsia="Arial" w:cs="Arial"/>
          <w:szCs w:val="24"/>
        </w:rPr>
        <w:t xml:space="preserve">housing, </w:t>
      </w:r>
      <w:r w:rsidR="00177EF8">
        <w:rPr>
          <w:rFonts w:eastAsia="Arial" w:cs="Arial"/>
          <w:szCs w:val="24"/>
        </w:rPr>
        <w:t>transport</w:t>
      </w:r>
      <w:r w:rsidR="00163464">
        <w:rPr>
          <w:rFonts w:eastAsia="Arial" w:cs="Arial"/>
          <w:szCs w:val="24"/>
        </w:rPr>
        <w:t xml:space="preserve">, </w:t>
      </w:r>
      <w:proofErr w:type="gramStart"/>
      <w:r w:rsidR="00163464">
        <w:rPr>
          <w:rFonts w:eastAsia="Arial" w:cs="Arial"/>
          <w:szCs w:val="24"/>
        </w:rPr>
        <w:t>water</w:t>
      </w:r>
      <w:proofErr w:type="gramEnd"/>
      <w:r w:rsidR="00163464">
        <w:rPr>
          <w:rFonts w:eastAsia="Arial" w:cs="Arial"/>
          <w:szCs w:val="24"/>
        </w:rPr>
        <w:t xml:space="preserve"> and power</w:t>
      </w:r>
      <w:r w:rsidR="007A71B5">
        <w:rPr>
          <w:rFonts w:eastAsia="Arial" w:cs="Arial"/>
          <w:szCs w:val="24"/>
        </w:rPr>
        <w:t xml:space="preserve">. </w:t>
      </w:r>
      <w:r w:rsidR="00177EF8">
        <w:rPr>
          <w:rFonts w:eastAsia="Arial" w:cs="Arial"/>
          <w:szCs w:val="24"/>
        </w:rPr>
        <w:t xml:space="preserve"> </w:t>
      </w:r>
    </w:p>
    <w:p w14:paraId="7D6BEF04" w14:textId="55F4E0A7" w:rsidR="00026C5A" w:rsidRDefault="45F8DC98" w:rsidP="603D6B7D">
      <w:pPr>
        <w:spacing w:line="360" w:lineRule="auto"/>
        <w:rPr>
          <w:rFonts w:eastAsia="Arial" w:cs="Arial"/>
          <w:szCs w:val="24"/>
        </w:rPr>
      </w:pPr>
      <w:r w:rsidRPr="672DA430">
        <w:rPr>
          <w:rFonts w:eastAsia="Arial" w:cs="Arial"/>
          <w:szCs w:val="24"/>
        </w:rPr>
        <w:t xml:space="preserve">DPA </w:t>
      </w:r>
      <w:r w:rsidR="00F31BE2">
        <w:rPr>
          <w:rFonts w:eastAsia="Arial" w:cs="Arial"/>
          <w:szCs w:val="24"/>
        </w:rPr>
        <w:t xml:space="preserve">welcomes the </w:t>
      </w:r>
      <w:r w:rsidR="00CC0D1A">
        <w:rPr>
          <w:rFonts w:eastAsia="Arial" w:cs="Arial"/>
          <w:szCs w:val="24"/>
        </w:rPr>
        <w:t xml:space="preserve">explicit requirement for regional spatial strategies to </w:t>
      </w:r>
      <w:r w:rsidR="00530132">
        <w:rPr>
          <w:rFonts w:eastAsia="Arial" w:cs="Arial"/>
          <w:szCs w:val="24"/>
        </w:rPr>
        <w:t>consider</w:t>
      </w:r>
      <w:r w:rsidR="002A683A">
        <w:rPr>
          <w:rFonts w:eastAsia="Arial" w:cs="Arial"/>
          <w:szCs w:val="24"/>
        </w:rPr>
        <w:t xml:space="preserve"> </w:t>
      </w:r>
      <w:r w:rsidR="001F2333">
        <w:rPr>
          <w:rFonts w:eastAsia="Arial" w:cs="Arial"/>
          <w:szCs w:val="24"/>
        </w:rPr>
        <w:t xml:space="preserve">risks arising from natural hazards and </w:t>
      </w:r>
      <w:r w:rsidR="00A33502">
        <w:rPr>
          <w:rFonts w:eastAsia="Arial" w:cs="Arial"/>
          <w:szCs w:val="24"/>
        </w:rPr>
        <w:t xml:space="preserve">areas vulnerable to </w:t>
      </w:r>
      <w:r w:rsidR="00A818D0">
        <w:rPr>
          <w:rFonts w:eastAsia="Arial" w:cs="Arial"/>
          <w:szCs w:val="24"/>
        </w:rPr>
        <w:t>the effects of climate change</w:t>
      </w:r>
      <w:r w:rsidR="000A6FC8">
        <w:rPr>
          <w:rFonts w:eastAsia="Arial" w:cs="Arial"/>
          <w:szCs w:val="24"/>
        </w:rPr>
        <w:t xml:space="preserve">. </w:t>
      </w:r>
      <w:bookmarkStart w:id="4" w:name="_Hlk126413859"/>
      <w:r w:rsidR="000A6FC8">
        <w:rPr>
          <w:rFonts w:eastAsia="Arial" w:cs="Arial"/>
          <w:szCs w:val="24"/>
        </w:rPr>
        <w:t>H</w:t>
      </w:r>
      <w:r w:rsidR="000C5890">
        <w:rPr>
          <w:rFonts w:eastAsia="Arial" w:cs="Arial"/>
          <w:szCs w:val="24"/>
        </w:rPr>
        <w:t>owever</w:t>
      </w:r>
      <w:r w:rsidR="00604DEA">
        <w:rPr>
          <w:rFonts w:eastAsia="Arial" w:cs="Arial"/>
          <w:szCs w:val="24"/>
        </w:rPr>
        <w:t>,</w:t>
      </w:r>
      <w:r w:rsidR="00021A2A">
        <w:rPr>
          <w:rFonts w:eastAsia="Arial" w:cs="Arial"/>
          <w:szCs w:val="24"/>
        </w:rPr>
        <w:t xml:space="preserve"> we are concerned that </w:t>
      </w:r>
      <w:r w:rsidR="009A738A">
        <w:rPr>
          <w:rFonts w:eastAsia="Arial" w:cs="Arial"/>
          <w:szCs w:val="24"/>
        </w:rPr>
        <w:t xml:space="preserve">regional spatial plans </w:t>
      </w:r>
      <w:r w:rsidR="00C16332">
        <w:rPr>
          <w:rFonts w:eastAsia="Arial" w:cs="Arial"/>
          <w:szCs w:val="24"/>
        </w:rPr>
        <w:t xml:space="preserve">are not </w:t>
      </w:r>
      <w:r w:rsidR="00AB2C30">
        <w:rPr>
          <w:rFonts w:eastAsia="Arial" w:cs="Arial"/>
          <w:szCs w:val="24"/>
        </w:rPr>
        <w:t>required to</w:t>
      </w:r>
      <w:r w:rsidR="00383399">
        <w:rPr>
          <w:rFonts w:eastAsia="Arial" w:cs="Arial"/>
          <w:szCs w:val="24"/>
        </w:rPr>
        <w:t xml:space="preserve"> </w:t>
      </w:r>
      <w:proofErr w:type="gramStart"/>
      <w:r w:rsidR="00383399">
        <w:rPr>
          <w:rFonts w:eastAsia="Arial" w:cs="Arial"/>
          <w:szCs w:val="24"/>
        </w:rPr>
        <w:t>also</w:t>
      </w:r>
      <w:r w:rsidR="00AB2C30">
        <w:rPr>
          <w:rFonts w:eastAsia="Arial" w:cs="Arial"/>
          <w:szCs w:val="24"/>
        </w:rPr>
        <w:t xml:space="preserve"> </w:t>
      </w:r>
      <w:r w:rsidR="007C7CB6">
        <w:rPr>
          <w:rFonts w:eastAsia="Arial" w:cs="Arial"/>
          <w:szCs w:val="24"/>
        </w:rPr>
        <w:t>explicitly</w:t>
      </w:r>
      <w:r w:rsidR="00DC60AE">
        <w:rPr>
          <w:rFonts w:eastAsia="Arial" w:cs="Arial"/>
          <w:szCs w:val="24"/>
        </w:rPr>
        <w:t xml:space="preserve"> consider the impact</w:t>
      </w:r>
      <w:proofErr w:type="gramEnd"/>
      <w:r w:rsidR="00DC60AE">
        <w:rPr>
          <w:rFonts w:eastAsia="Arial" w:cs="Arial"/>
          <w:szCs w:val="24"/>
        </w:rPr>
        <w:t xml:space="preserve"> o</w:t>
      </w:r>
      <w:r w:rsidR="003E214D">
        <w:rPr>
          <w:rFonts w:eastAsia="Arial" w:cs="Arial"/>
          <w:szCs w:val="24"/>
        </w:rPr>
        <w:t>n specific communities</w:t>
      </w:r>
      <w:r w:rsidR="00106A7D">
        <w:rPr>
          <w:rFonts w:eastAsia="Arial" w:cs="Arial"/>
          <w:szCs w:val="24"/>
        </w:rPr>
        <w:t xml:space="preserve">, including disabled people, </w:t>
      </w:r>
      <w:r w:rsidR="00604DEA">
        <w:rPr>
          <w:rFonts w:eastAsia="Arial" w:cs="Arial"/>
          <w:szCs w:val="24"/>
        </w:rPr>
        <w:t xml:space="preserve">which are </w:t>
      </w:r>
      <w:r w:rsidR="003E214D">
        <w:rPr>
          <w:rFonts w:eastAsia="Arial" w:cs="Arial"/>
          <w:szCs w:val="24"/>
        </w:rPr>
        <w:t>more at risk</w:t>
      </w:r>
      <w:r w:rsidR="00106A7D">
        <w:rPr>
          <w:rFonts w:eastAsia="Arial" w:cs="Arial"/>
          <w:szCs w:val="24"/>
        </w:rPr>
        <w:t xml:space="preserve"> from </w:t>
      </w:r>
      <w:r w:rsidR="000F5B93">
        <w:rPr>
          <w:rFonts w:eastAsia="Arial" w:cs="Arial"/>
          <w:szCs w:val="24"/>
        </w:rPr>
        <w:t xml:space="preserve">the effects of </w:t>
      </w:r>
      <w:r w:rsidR="00106A7D">
        <w:rPr>
          <w:rFonts w:eastAsia="Arial" w:cs="Arial"/>
          <w:szCs w:val="24"/>
        </w:rPr>
        <w:t xml:space="preserve">climate change and </w:t>
      </w:r>
      <w:r w:rsidR="00764B35">
        <w:rPr>
          <w:rFonts w:eastAsia="Arial" w:cs="Arial"/>
          <w:szCs w:val="24"/>
        </w:rPr>
        <w:t>n</w:t>
      </w:r>
      <w:r w:rsidR="00026C5A">
        <w:rPr>
          <w:rFonts w:eastAsia="Arial" w:cs="Arial"/>
          <w:szCs w:val="24"/>
        </w:rPr>
        <w:t xml:space="preserve">atural </w:t>
      </w:r>
      <w:r w:rsidR="00764B35">
        <w:rPr>
          <w:rFonts w:eastAsia="Arial" w:cs="Arial"/>
          <w:szCs w:val="24"/>
        </w:rPr>
        <w:t>h</w:t>
      </w:r>
      <w:r w:rsidR="00026C5A">
        <w:rPr>
          <w:rFonts w:eastAsia="Arial" w:cs="Arial"/>
          <w:szCs w:val="24"/>
        </w:rPr>
        <w:t>azards</w:t>
      </w:r>
      <w:r w:rsidR="000A6FC8">
        <w:rPr>
          <w:rFonts w:eastAsia="Arial" w:cs="Arial"/>
          <w:szCs w:val="24"/>
        </w:rPr>
        <w:t xml:space="preserve">. </w:t>
      </w:r>
    </w:p>
    <w:bookmarkEnd w:id="4"/>
    <w:p w14:paraId="2C0A6579" w14:textId="68612031" w:rsidR="00994FD5" w:rsidRDefault="00574A0F" w:rsidP="603D6B7D">
      <w:pPr>
        <w:spacing w:line="360" w:lineRule="auto"/>
        <w:rPr>
          <w:rFonts w:eastAsia="Arial" w:cs="Arial"/>
        </w:rPr>
      </w:pPr>
      <w:r w:rsidRPr="3B42E873">
        <w:rPr>
          <w:rFonts w:eastAsia="Arial" w:cs="Arial"/>
        </w:rPr>
        <w:t xml:space="preserve">As we understand it, </w:t>
      </w:r>
      <w:r w:rsidR="000D34A6" w:rsidRPr="3B42E873">
        <w:rPr>
          <w:rFonts w:eastAsia="Arial" w:cs="Arial"/>
        </w:rPr>
        <w:t>t</w:t>
      </w:r>
      <w:r w:rsidR="00C404FC" w:rsidRPr="3B42E873">
        <w:rPr>
          <w:rFonts w:eastAsia="Arial" w:cs="Arial"/>
        </w:rPr>
        <w:t xml:space="preserve">he </w:t>
      </w:r>
      <w:r w:rsidR="002B08D1" w:rsidRPr="3B42E873">
        <w:rPr>
          <w:rFonts w:eastAsia="Arial" w:cs="Arial"/>
          <w:lang w:val="en-US"/>
        </w:rPr>
        <w:t>Natural and Built Environment Bill</w:t>
      </w:r>
      <w:r w:rsidR="00C404FC" w:rsidRPr="3B42E873">
        <w:rPr>
          <w:rFonts w:eastAsia="Arial" w:cs="Arial"/>
        </w:rPr>
        <w:t xml:space="preserve"> will create a national planning framework to provide national direction into the resource management system</w:t>
      </w:r>
      <w:r w:rsidR="00330D1A" w:rsidRPr="3B42E873">
        <w:rPr>
          <w:rFonts w:eastAsia="Arial" w:cs="Arial"/>
        </w:rPr>
        <w:t xml:space="preserve">, </w:t>
      </w:r>
      <w:r w:rsidR="00515EAE" w:rsidRPr="3B42E873">
        <w:rPr>
          <w:rFonts w:eastAsia="Arial" w:cs="Arial"/>
        </w:rPr>
        <w:t>the regional spatial strategies</w:t>
      </w:r>
      <w:r w:rsidR="00C404FC" w:rsidRPr="3B42E873">
        <w:rPr>
          <w:rFonts w:eastAsia="Arial" w:cs="Arial"/>
        </w:rPr>
        <w:t xml:space="preserve"> will need to be consistent with or give effect to </w:t>
      </w:r>
      <w:r w:rsidR="00C404FC" w:rsidRPr="3B42E873">
        <w:rPr>
          <w:rFonts w:eastAsia="Arial" w:cs="Arial"/>
        </w:rPr>
        <w:lastRenderedPageBreak/>
        <w:t>the national planning framework</w:t>
      </w:r>
      <w:r w:rsidR="004F1376" w:rsidRPr="3B42E873">
        <w:rPr>
          <w:rFonts w:eastAsia="Arial" w:cs="Arial"/>
        </w:rPr>
        <w:t xml:space="preserve"> and that </w:t>
      </w:r>
      <w:r w:rsidR="00A102C0" w:rsidRPr="3B42E873">
        <w:rPr>
          <w:rFonts w:eastAsia="Arial" w:cs="Arial"/>
        </w:rPr>
        <w:t xml:space="preserve">natural and built environment plans will need to be </w:t>
      </w:r>
      <w:r w:rsidR="00C66590" w:rsidRPr="3B42E873">
        <w:rPr>
          <w:rFonts w:eastAsia="Arial" w:cs="Arial"/>
        </w:rPr>
        <w:t xml:space="preserve">consistent with regional spatial strategies. </w:t>
      </w:r>
      <w:r w:rsidR="006D524A" w:rsidRPr="3B42E873">
        <w:rPr>
          <w:rFonts w:eastAsia="Arial" w:cs="Arial"/>
        </w:rPr>
        <w:t xml:space="preserve"> </w:t>
      </w:r>
    </w:p>
    <w:p w14:paraId="428E0639" w14:textId="6D920600" w:rsidR="00995190" w:rsidRDefault="00383399" w:rsidP="00A27273">
      <w:pPr>
        <w:spacing w:line="360" w:lineRule="auto"/>
        <w:rPr>
          <w:rFonts w:eastAsia="Arial" w:cs="Arial"/>
          <w:szCs w:val="24"/>
        </w:rPr>
      </w:pPr>
      <w:r>
        <w:rPr>
          <w:rFonts w:eastAsia="Arial" w:cs="Arial"/>
          <w:szCs w:val="24"/>
        </w:rPr>
        <w:t xml:space="preserve">However, </w:t>
      </w:r>
      <w:r w:rsidR="00A27273">
        <w:rPr>
          <w:rFonts w:eastAsia="Arial" w:cs="Arial"/>
          <w:szCs w:val="24"/>
        </w:rPr>
        <w:t xml:space="preserve">DPA is concerned that simply requiring </w:t>
      </w:r>
      <w:r w:rsidR="006803A4">
        <w:rPr>
          <w:rFonts w:eastAsia="Arial" w:cs="Arial"/>
          <w:szCs w:val="24"/>
        </w:rPr>
        <w:t xml:space="preserve">the effects of </w:t>
      </w:r>
      <w:r w:rsidR="00A27273">
        <w:rPr>
          <w:rFonts w:eastAsia="Arial" w:cs="Arial"/>
          <w:szCs w:val="24"/>
        </w:rPr>
        <w:t xml:space="preserve">natural hazards and climate change to be included in the regional spatial plans will not be sufficient to </w:t>
      </w:r>
      <w:r w:rsidR="00D21634">
        <w:rPr>
          <w:rFonts w:eastAsia="Arial" w:cs="Arial"/>
          <w:szCs w:val="24"/>
        </w:rPr>
        <w:t>ensure that subsequent plans will</w:t>
      </w:r>
      <w:r w:rsidR="00830420">
        <w:rPr>
          <w:rFonts w:eastAsia="Arial" w:cs="Arial"/>
          <w:szCs w:val="24"/>
        </w:rPr>
        <w:t xml:space="preserve"> be</w:t>
      </w:r>
      <w:r w:rsidR="00D21634">
        <w:rPr>
          <w:rFonts w:eastAsia="Arial" w:cs="Arial"/>
          <w:szCs w:val="24"/>
        </w:rPr>
        <w:t xml:space="preserve"> sufficiently </w:t>
      </w:r>
      <w:r w:rsidR="002162D8">
        <w:rPr>
          <w:rFonts w:eastAsia="Arial" w:cs="Arial"/>
          <w:szCs w:val="24"/>
        </w:rPr>
        <w:t xml:space="preserve">robust to </w:t>
      </w:r>
      <w:r w:rsidR="00F722C7">
        <w:rPr>
          <w:rFonts w:eastAsia="Arial" w:cs="Arial"/>
          <w:szCs w:val="24"/>
        </w:rPr>
        <w:t xml:space="preserve">manage </w:t>
      </w:r>
      <w:r w:rsidR="00A27273">
        <w:rPr>
          <w:rFonts w:eastAsia="Arial" w:cs="Arial"/>
          <w:szCs w:val="24"/>
        </w:rPr>
        <w:t>exposure to the risks posed by</w:t>
      </w:r>
      <w:r w:rsidR="002162D8">
        <w:rPr>
          <w:rFonts w:eastAsia="Arial" w:cs="Arial"/>
          <w:szCs w:val="24"/>
        </w:rPr>
        <w:t xml:space="preserve"> natural hazards</w:t>
      </w:r>
      <w:r w:rsidR="00515EAE">
        <w:rPr>
          <w:rFonts w:eastAsia="Arial" w:cs="Arial"/>
          <w:szCs w:val="24"/>
        </w:rPr>
        <w:t xml:space="preserve"> </w:t>
      </w:r>
      <w:r w:rsidR="006272B5">
        <w:rPr>
          <w:rFonts w:eastAsia="Arial" w:cs="Arial"/>
          <w:szCs w:val="24"/>
        </w:rPr>
        <w:t xml:space="preserve">for many communities, </w:t>
      </w:r>
      <w:r w:rsidR="00515EAE">
        <w:rPr>
          <w:rFonts w:eastAsia="Arial" w:cs="Arial"/>
          <w:szCs w:val="24"/>
        </w:rPr>
        <w:t>particularly for disabled people</w:t>
      </w:r>
      <w:r w:rsidR="00A27273">
        <w:rPr>
          <w:rFonts w:eastAsia="Arial" w:cs="Arial"/>
          <w:szCs w:val="24"/>
        </w:rPr>
        <w:t xml:space="preserve">. </w:t>
      </w:r>
    </w:p>
    <w:p w14:paraId="0802B0B4" w14:textId="77BAFFCC" w:rsidR="00C21159" w:rsidRDefault="00DD3EC6" w:rsidP="00A27273">
      <w:pPr>
        <w:spacing w:line="360" w:lineRule="auto"/>
        <w:rPr>
          <w:rFonts w:eastAsia="Arial" w:cs="Arial"/>
        </w:rPr>
      </w:pPr>
      <w:r w:rsidRPr="3B42E873">
        <w:rPr>
          <w:rFonts w:eastAsia="Arial" w:cs="Arial"/>
        </w:rPr>
        <w:t>From our work on the EQC National Refence Group</w:t>
      </w:r>
      <w:r w:rsidR="00EC4280" w:rsidRPr="3B42E873">
        <w:rPr>
          <w:rStyle w:val="FootnoteReference"/>
          <w:rFonts w:eastAsia="Arial" w:cs="Arial"/>
        </w:rPr>
        <w:footnoteReference w:id="9"/>
      </w:r>
      <w:r w:rsidRPr="3B42E873">
        <w:rPr>
          <w:rFonts w:eastAsia="Arial" w:cs="Arial"/>
        </w:rPr>
        <w:t xml:space="preserve">, </w:t>
      </w:r>
      <w:r w:rsidR="00AF6286" w:rsidRPr="3B42E873">
        <w:rPr>
          <w:rFonts w:eastAsia="Arial" w:cs="Arial"/>
        </w:rPr>
        <w:t xml:space="preserve">DPA is aware that </w:t>
      </w:r>
      <w:r w:rsidR="00135888" w:rsidRPr="3B42E873">
        <w:rPr>
          <w:rFonts w:eastAsia="Arial" w:cs="Arial"/>
        </w:rPr>
        <w:t>o</w:t>
      </w:r>
      <w:r w:rsidR="00EB5060" w:rsidRPr="3B42E873">
        <w:rPr>
          <w:rFonts w:eastAsia="Arial" w:cs="Arial"/>
        </w:rPr>
        <w:t xml:space="preserve">ne of the </w:t>
      </w:r>
      <w:r w:rsidR="0010235E" w:rsidRPr="3B42E873">
        <w:rPr>
          <w:rFonts w:eastAsia="Arial" w:cs="Arial"/>
        </w:rPr>
        <w:t xml:space="preserve">planning tools </w:t>
      </w:r>
      <w:r w:rsidR="00EB5060" w:rsidRPr="3B42E873">
        <w:rPr>
          <w:rFonts w:eastAsia="Arial" w:cs="Arial"/>
        </w:rPr>
        <w:t>that</w:t>
      </w:r>
      <w:r w:rsidR="00A27273" w:rsidRPr="3B42E873">
        <w:rPr>
          <w:rFonts w:eastAsia="Arial" w:cs="Arial"/>
        </w:rPr>
        <w:t xml:space="preserve"> is urgently needed is a </w:t>
      </w:r>
      <w:r w:rsidR="00515EAE" w:rsidRPr="3B42E873">
        <w:rPr>
          <w:rFonts w:eastAsia="Arial" w:cs="Arial"/>
        </w:rPr>
        <w:t>N</w:t>
      </w:r>
      <w:r w:rsidR="00A27273" w:rsidRPr="3B42E873">
        <w:rPr>
          <w:rFonts w:eastAsia="Arial" w:cs="Arial"/>
        </w:rPr>
        <w:t xml:space="preserve">ational </w:t>
      </w:r>
      <w:r w:rsidR="00515EAE" w:rsidRPr="3B42E873">
        <w:rPr>
          <w:rFonts w:eastAsia="Arial" w:cs="Arial"/>
        </w:rPr>
        <w:t>P</w:t>
      </w:r>
      <w:r w:rsidR="00A27273" w:rsidRPr="3B42E873">
        <w:rPr>
          <w:rFonts w:eastAsia="Arial" w:cs="Arial"/>
        </w:rPr>
        <w:t xml:space="preserve">olicy </w:t>
      </w:r>
      <w:r w:rsidR="00515EAE" w:rsidRPr="3B42E873">
        <w:rPr>
          <w:rFonts w:eastAsia="Arial" w:cs="Arial"/>
        </w:rPr>
        <w:t>S</w:t>
      </w:r>
      <w:r w:rsidR="00A27273" w:rsidRPr="3B42E873">
        <w:rPr>
          <w:rFonts w:eastAsia="Arial" w:cs="Arial"/>
        </w:rPr>
        <w:t xml:space="preserve">tatement on Natural Hazards </w:t>
      </w:r>
      <w:r w:rsidR="00AF6286" w:rsidRPr="3B42E873">
        <w:rPr>
          <w:rFonts w:eastAsia="Arial" w:cs="Arial"/>
        </w:rPr>
        <w:t>R</w:t>
      </w:r>
      <w:r w:rsidR="00A27273" w:rsidRPr="3B42E873">
        <w:rPr>
          <w:rFonts w:eastAsia="Arial" w:cs="Arial"/>
        </w:rPr>
        <w:t xml:space="preserve">isk </w:t>
      </w:r>
      <w:r w:rsidR="00AF6286" w:rsidRPr="3B42E873">
        <w:rPr>
          <w:rFonts w:eastAsia="Arial" w:cs="Arial"/>
        </w:rPr>
        <w:t>M</w:t>
      </w:r>
      <w:r w:rsidR="00A27273" w:rsidRPr="3B42E873">
        <w:rPr>
          <w:rFonts w:eastAsia="Arial" w:cs="Arial"/>
        </w:rPr>
        <w:t xml:space="preserve">anagement that </w:t>
      </w:r>
      <w:r w:rsidR="004F4AD5" w:rsidRPr="3B42E873">
        <w:rPr>
          <w:rFonts w:eastAsia="Arial" w:cs="Arial"/>
        </w:rPr>
        <w:t xml:space="preserve">can inform </w:t>
      </w:r>
      <w:r w:rsidR="00A27273" w:rsidRPr="3B42E873">
        <w:rPr>
          <w:rFonts w:eastAsia="Arial" w:cs="Arial"/>
        </w:rPr>
        <w:t xml:space="preserve">the </w:t>
      </w:r>
      <w:r w:rsidR="00057B47" w:rsidRPr="3B42E873">
        <w:rPr>
          <w:rFonts w:eastAsia="Arial" w:cs="Arial"/>
        </w:rPr>
        <w:t xml:space="preserve">direction and </w:t>
      </w:r>
      <w:r w:rsidR="00995190" w:rsidRPr="3B42E873">
        <w:rPr>
          <w:rFonts w:eastAsia="Arial" w:cs="Arial"/>
        </w:rPr>
        <w:t xml:space="preserve">development of </w:t>
      </w:r>
      <w:r w:rsidR="00D649C3" w:rsidRPr="3B42E873">
        <w:rPr>
          <w:rFonts w:eastAsia="Arial" w:cs="Arial"/>
        </w:rPr>
        <w:t>relevant strategies and</w:t>
      </w:r>
      <w:r w:rsidR="001F1C9C" w:rsidRPr="3B42E873">
        <w:rPr>
          <w:rFonts w:eastAsia="Arial" w:cs="Arial"/>
        </w:rPr>
        <w:t xml:space="preserve"> </w:t>
      </w:r>
      <w:r w:rsidR="00B2698B" w:rsidRPr="3B42E873">
        <w:rPr>
          <w:rFonts w:eastAsia="Arial" w:cs="Arial"/>
        </w:rPr>
        <w:t>plans</w:t>
      </w:r>
      <w:r w:rsidR="008A4AAA" w:rsidRPr="3B42E873">
        <w:rPr>
          <w:rFonts w:eastAsia="Arial" w:cs="Arial"/>
        </w:rPr>
        <w:t xml:space="preserve">. </w:t>
      </w:r>
      <w:r w:rsidR="00057B47" w:rsidRPr="3B42E873">
        <w:rPr>
          <w:rFonts w:eastAsia="Arial" w:cs="Arial"/>
        </w:rPr>
        <w:t>Our concern is that</w:t>
      </w:r>
      <w:r w:rsidR="00D649C3" w:rsidRPr="3B42E873">
        <w:rPr>
          <w:rFonts w:eastAsia="Arial" w:cs="Arial"/>
        </w:rPr>
        <w:t xml:space="preserve"> </w:t>
      </w:r>
      <w:r w:rsidR="00BA4018" w:rsidRPr="3B42E873">
        <w:rPr>
          <w:rFonts w:eastAsia="Arial" w:cs="Arial"/>
        </w:rPr>
        <w:t xml:space="preserve">if </w:t>
      </w:r>
      <w:r w:rsidR="00D649C3" w:rsidRPr="3B42E873">
        <w:rPr>
          <w:rFonts w:eastAsia="Arial" w:cs="Arial"/>
        </w:rPr>
        <w:t>is this is not</w:t>
      </w:r>
      <w:r w:rsidR="00057B47" w:rsidRPr="3B42E873">
        <w:rPr>
          <w:rFonts w:eastAsia="Arial" w:cs="Arial"/>
        </w:rPr>
        <w:t xml:space="preserve"> </w:t>
      </w:r>
      <w:r w:rsidR="00995190" w:rsidRPr="3B42E873">
        <w:rPr>
          <w:rFonts w:eastAsia="Arial" w:cs="Arial"/>
        </w:rPr>
        <w:t xml:space="preserve">in place prior to </w:t>
      </w:r>
      <w:r w:rsidR="00EB5B24" w:rsidRPr="3B42E873">
        <w:rPr>
          <w:rFonts w:eastAsia="Arial" w:cs="Arial"/>
        </w:rPr>
        <w:t>the</w:t>
      </w:r>
      <w:r w:rsidR="00995190" w:rsidRPr="3B42E873">
        <w:rPr>
          <w:rFonts w:eastAsia="Arial" w:cs="Arial"/>
        </w:rPr>
        <w:t xml:space="preserve"> development</w:t>
      </w:r>
      <w:r w:rsidR="00EB5B24" w:rsidRPr="3B42E873">
        <w:rPr>
          <w:rFonts w:eastAsia="Arial" w:cs="Arial"/>
        </w:rPr>
        <w:t xml:space="preserve"> of regional spatial strategies</w:t>
      </w:r>
      <w:r w:rsidR="00763627" w:rsidRPr="3B42E873">
        <w:rPr>
          <w:rFonts w:eastAsia="Arial" w:cs="Arial"/>
        </w:rPr>
        <w:t xml:space="preserve">, there is a real risk </w:t>
      </w:r>
      <w:r w:rsidR="00864C57" w:rsidRPr="3B42E873">
        <w:rPr>
          <w:rFonts w:eastAsia="Arial" w:cs="Arial"/>
        </w:rPr>
        <w:t>th</w:t>
      </w:r>
      <w:r w:rsidR="00D649C3" w:rsidRPr="3B42E873">
        <w:rPr>
          <w:rFonts w:eastAsia="Arial" w:cs="Arial"/>
        </w:rPr>
        <w:t xml:space="preserve">ey </w:t>
      </w:r>
      <w:r w:rsidR="00864C57" w:rsidRPr="3B42E873">
        <w:rPr>
          <w:rFonts w:eastAsia="Arial" w:cs="Arial"/>
        </w:rPr>
        <w:t xml:space="preserve">will fail </w:t>
      </w:r>
      <w:r w:rsidR="001E1A43" w:rsidRPr="3B42E873">
        <w:rPr>
          <w:rFonts w:eastAsia="Arial" w:cs="Arial"/>
        </w:rPr>
        <w:t>disabled people</w:t>
      </w:r>
      <w:r w:rsidR="00864C57" w:rsidRPr="3B42E873">
        <w:rPr>
          <w:rFonts w:eastAsia="Arial" w:cs="Arial"/>
        </w:rPr>
        <w:t xml:space="preserve">. </w:t>
      </w:r>
    </w:p>
    <w:p w14:paraId="69B42160" w14:textId="3EFADB5D" w:rsidR="009C1B6C" w:rsidRDefault="00E541B4" w:rsidP="00A27273">
      <w:pPr>
        <w:spacing w:line="360" w:lineRule="auto"/>
        <w:rPr>
          <w:rFonts w:eastAsia="Arial" w:cs="Arial"/>
          <w:szCs w:val="24"/>
        </w:rPr>
      </w:pPr>
      <w:r>
        <w:rPr>
          <w:rFonts w:eastAsia="Arial" w:cs="Arial"/>
          <w:szCs w:val="24"/>
        </w:rPr>
        <w:t>B</w:t>
      </w:r>
      <w:r w:rsidR="000518D1">
        <w:rPr>
          <w:rFonts w:eastAsia="Arial" w:cs="Arial"/>
          <w:szCs w:val="24"/>
        </w:rPr>
        <w:t xml:space="preserve">ecause </w:t>
      </w:r>
      <w:r w:rsidR="00830420">
        <w:rPr>
          <w:rFonts w:eastAsia="Arial" w:cs="Arial"/>
          <w:szCs w:val="24"/>
        </w:rPr>
        <w:t xml:space="preserve">there is not at present </w:t>
      </w:r>
      <w:r w:rsidR="00416D86">
        <w:rPr>
          <w:rFonts w:eastAsia="Arial" w:cs="Arial"/>
          <w:szCs w:val="24"/>
        </w:rPr>
        <w:t xml:space="preserve">a National Policy statement on Natural Hazards </w:t>
      </w:r>
      <w:r>
        <w:rPr>
          <w:rFonts w:eastAsia="Arial" w:cs="Arial"/>
          <w:szCs w:val="24"/>
        </w:rPr>
        <w:t>R</w:t>
      </w:r>
      <w:r w:rsidR="00416D86">
        <w:rPr>
          <w:rFonts w:eastAsia="Arial" w:cs="Arial"/>
          <w:szCs w:val="24"/>
        </w:rPr>
        <w:t>isk</w:t>
      </w:r>
      <w:r w:rsidR="000F03B2">
        <w:rPr>
          <w:rFonts w:eastAsia="Arial" w:cs="Arial"/>
          <w:szCs w:val="24"/>
        </w:rPr>
        <w:t xml:space="preserve"> Management</w:t>
      </w:r>
      <w:r>
        <w:rPr>
          <w:rFonts w:eastAsia="Arial" w:cs="Arial"/>
          <w:szCs w:val="24"/>
        </w:rPr>
        <w:t xml:space="preserve">, </w:t>
      </w:r>
      <w:r w:rsidR="008B45DD">
        <w:rPr>
          <w:rFonts w:eastAsia="Arial" w:cs="Arial"/>
          <w:szCs w:val="24"/>
        </w:rPr>
        <w:t xml:space="preserve">it becomes </w:t>
      </w:r>
      <w:r w:rsidR="00281E2F">
        <w:rPr>
          <w:rFonts w:eastAsia="Arial" w:cs="Arial"/>
          <w:szCs w:val="24"/>
        </w:rPr>
        <w:t xml:space="preserve">even more </w:t>
      </w:r>
      <w:r w:rsidR="000F03B2">
        <w:rPr>
          <w:rFonts w:eastAsia="Arial" w:cs="Arial"/>
          <w:szCs w:val="24"/>
        </w:rPr>
        <w:t>vital</w:t>
      </w:r>
      <w:r w:rsidR="004F1376">
        <w:rPr>
          <w:rFonts w:eastAsia="Arial" w:cs="Arial"/>
          <w:szCs w:val="24"/>
        </w:rPr>
        <w:t xml:space="preserve"> that</w:t>
      </w:r>
      <w:r w:rsidR="00F933AD">
        <w:rPr>
          <w:rFonts w:eastAsia="Arial" w:cs="Arial"/>
          <w:szCs w:val="24"/>
        </w:rPr>
        <w:t xml:space="preserve"> </w:t>
      </w:r>
      <w:r w:rsidR="009371FD">
        <w:rPr>
          <w:rFonts w:eastAsia="Arial" w:cs="Arial"/>
          <w:szCs w:val="24"/>
        </w:rPr>
        <w:t>there is a requirement for</w:t>
      </w:r>
      <w:r w:rsidR="002D4669">
        <w:rPr>
          <w:rFonts w:eastAsia="Arial" w:cs="Arial"/>
          <w:szCs w:val="24"/>
        </w:rPr>
        <w:t xml:space="preserve"> </w:t>
      </w:r>
      <w:r w:rsidR="002D4669" w:rsidRPr="002D4669">
        <w:rPr>
          <w:rFonts w:eastAsia="Arial" w:cs="Arial"/>
          <w:szCs w:val="24"/>
        </w:rPr>
        <w:t>regional planning committees to consider the impact of regional spatial strategies on communities that are at greater risk from the effects of climate change and natural hazards, including disabled people.</w:t>
      </w:r>
    </w:p>
    <w:p w14:paraId="48A606C0" w14:textId="7E4657C6" w:rsidR="00627045" w:rsidRDefault="00513762" w:rsidP="00627045">
      <w:pPr>
        <w:pStyle w:val="Heading2"/>
      </w:pPr>
      <w:bookmarkStart w:id="5" w:name="_Hlk126422365"/>
      <w:r>
        <w:t>Explicitly Includ</w:t>
      </w:r>
      <w:r w:rsidR="005A69BB">
        <w:t>e</w:t>
      </w:r>
      <w:r w:rsidR="00627045">
        <w:t xml:space="preserve"> Disabled People</w:t>
      </w:r>
    </w:p>
    <w:bookmarkEnd w:id="5"/>
    <w:p w14:paraId="7DA1D317" w14:textId="0B5AADA8" w:rsidR="0094391B" w:rsidRPr="00F51BC1" w:rsidRDefault="00D514D3" w:rsidP="00B2546A">
      <w:pPr>
        <w:spacing w:line="360" w:lineRule="auto"/>
        <w:rPr>
          <w:rFonts w:eastAsia="Arial" w:cs="Arial"/>
        </w:rPr>
      </w:pPr>
      <w:r w:rsidRPr="00F51BC1">
        <w:rPr>
          <w:rFonts w:eastAsia="Arial" w:cs="Arial"/>
        </w:rPr>
        <w:t>According to Statistics New Zealand’s Disability Survey 2013, approximately 1.1 million New Zealanders identified themselves as living with an impairment</w:t>
      </w:r>
      <w:r w:rsidR="00BB768E" w:rsidRPr="00F51BC1">
        <w:rPr>
          <w:rFonts w:eastAsia="Arial" w:cs="Arial"/>
        </w:rPr>
        <w:t xml:space="preserve"> </w:t>
      </w:r>
      <w:r w:rsidRPr="00F51BC1">
        <w:rPr>
          <w:rFonts w:eastAsia="Arial" w:cs="Arial"/>
        </w:rPr>
        <w:t xml:space="preserve">which meant that when they interact with aspects of the natural, </w:t>
      </w:r>
      <w:proofErr w:type="gramStart"/>
      <w:r w:rsidRPr="00F51BC1">
        <w:rPr>
          <w:rFonts w:eastAsia="Arial" w:cs="Arial"/>
        </w:rPr>
        <w:t>physical</w:t>
      </w:r>
      <w:proofErr w:type="gramEnd"/>
      <w:r w:rsidRPr="00F51BC1">
        <w:rPr>
          <w:rFonts w:eastAsia="Arial" w:cs="Arial"/>
        </w:rPr>
        <w:t xml:space="preserve"> and built environment around them that they encounter barriers which hinder their everyday participation in community life.</w:t>
      </w:r>
    </w:p>
    <w:p w14:paraId="00A9F236" w14:textId="7F586258" w:rsidR="00EC2A2C" w:rsidRDefault="00EC2A2C" w:rsidP="00B2546A">
      <w:pPr>
        <w:spacing w:line="360" w:lineRule="auto"/>
        <w:rPr>
          <w:rFonts w:eastAsia="Arial" w:cs="Arial"/>
          <w:szCs w:val="24"/>
        </w:rPr>
      </w:pPr>
      <w:r>
        <w:rPr>
          <w:rFonts w:eastAsia="Arial" w:cs="Arial"/>
          <w:szCs w:val="24"/>
        </w:rPr>
        <w:t>Among other things, t</w:t>
      </w:r>
      <w:r w:rsidR="0089230B">
        <w:rPr>
          <w:rFonts w:eastAsia="Arial" w:cs="Arial"/>
          <w:szCs w:val="24"/>
        </w:rPr>
        <w:t xml:space="preserve">he regional spatial strategies </w:t>
      </w:r>
      <w:r w:rsidR="00F4625E">
        <w:rPr>
          <w:rFonts w:eastAsia="Arial" w:cs="Arial"/>
          <w:szCs w:val="24"/>
        </w:rPr>
        <w:t xml:space="preserve">will have a </w:t>
      </w:r>
      <w:r w:rsidR="00822A4E">
        <w:rPr>
          <w:rFonts w:eastAsia="Arial" w:cs="Arial"/>
          <w:szCs w:val="24"/>
        </w:rPr>
        <w:t>significant</w:t>
      </w:r>
      <w:r w:rsidR="00F4625E">
        <w:rPr>
          <w:rFonts w:eastAsia="Arial" w:cs="Arial"/>
          <w:szCs w:val="24"/>
        </w:rPr>
        <w:t xml:space="preserve"> impact on the direction and form of</w:t>
      </w:r>
      <w:r w:rsidR="0089230B">
        <w:rPr>
          <w:rFonts w:eastAsia="Arial" w:cs="Arial"/>
          <w:szCs w:val="24"/>
        </w:rPr>
        <w:t xml:space="preserve"> infrastructure development and transport</w:t>
      </w:r>
      <w:r w:rsidR="00895902">
        <w:rPr>
          <w:rFonts w:eastAsia="Arial" w:cs="Arial"/>
          <w:szCs w:val="24"/>
        </w:rPr>
        <w:t xml:space="preserve"> across the region</w:t>
      </w:r>
      <w:r w:rsidR="002947CB">
        <w:rPr>
          <w:rFonts w:eastAsia="Arial" w:cs="Arial"/>
          <w:szCs w:val="24"/>
        </w:rPr>
        <w:t xml:space="preserve"> </w:t>
      </w:r>
      <w:r w:rsidR="001D2EFB">
        <w:rPr>
          <w:rFonts w:eastAsia="Arial" w:cs="Arial"/>
          <w:szCs w:val="24"/>
        </w:rPr>
        <w:t>and so will</w:t>
      </w:r>
      <w:r w:rsidR="002947CB">
        <w:rPr>
          <w:rFonts w:eastAsia="Arial" w:cs="Arial"/>
          <w:szCs w:val="24"/>
        </w:rPr>
        <w:t xml:space="preserve"> have major implications for disabled people</w:t>
      </w:r>
      <w:r w:rsidR="00A04AA2">
        <w:rPr>
          <w:rFonts w:eastAsia="Arial" w:cs="Arial"/>
          <w:szCs w:val="24"/>
        </w:rPr>
        <w:t xml:space="preserve"> </w:t>
      </w:r>
      <w:r w:rsidR="002947CB">
        <w:rPr>
          <w:rFonts w:eastAsia="Arial" w:cs="Arial"/>
          <w:szCs w:val="24"/>
        </w:rPr>
        <w:t>in terms of</w:t>
      </w:r>
      <w:r w:rsidR="00822A4E">
        <w:rPr>
          <w:rFonts w:eastAsia="Arial" w:cs="Arial"/>
          <w:szCs w:val="24"/>
        </w:rPr>
        <w:t xml:space="preserve"> where they will be </w:t>
      </w:r>
      <w:r w:rsidR="00822A4E">
        <w:rPr>
          <w:rFonts w:eastAsia="Arial" w:cs="Arial"/>
          <w:szCs w:val="24"/>
        </w:rPr>
        <w:lastRenderedPageBreak/>
        <w:t>able to live,</w:t>
      </w:r>
      <w:r w:rsidR="0064707F">
        <w:rPr>
          <w:rFonts w:eastAsia="Arial" w:cs="Arial"/>
          <w:szCs w:val="24"/>
        </w:rPr>
        <w:t xml:space="preserve"> how they</w:t>
      </w:r>
      <w:r w:rsidR="00822A4E">
        <w:rPr>
          <w:rFonts w:eastAsia="Arial" w:cs="Arial"/>
          <w:szCs w:val="24"/>
        </w:rPr>
        <w:t xml:space="preserve"> </w:t>
      </w:r>
      <w:r w:rsidR="008F074F">
        <w:rPr>
          <w:rFonts w:eastAsia="Arial" w:cs="Arial"/>
          <w:szCs w:val="24"/>
        </w:rPr>
        <w:t>get</w:t>
      </w:r>
      <w:r w:rsidR="006B56BE">
        <w:rPr>
          <w:rFonts w:eastAsia="Arial" w:cs="Arial"/>
          <w:szCs w:val="24"/>
        </w:rPr>
        <w:t xml:space="preserve"> to work</w:t>
      </w:r>
      <w:r w:rsidR="00524DFA">
        <w:rPr>
          <w:rFonts w:eastAsia="Arial" w:cs="Arial"/>
          <w:szCs w:val="24"/>
        </w:rPr>
        <w:t xml:space="preserve"> and</w:t>
      </w:r>
      <w:r w:rsidR="004C3C05">
        <w:rPr>
          <w:rFonts w:eastAsia="Arial" w:cs="Arial"/>
          <w:szCs w:val="24"/>
        </w:rPr>
        <w:t xml:space="preserve"> </w:t>
      </w:r>
      <w:r w:rsidR="000700C3">
        <w:rPr>
          <w:rFonts w:eastAsia="Arial" w:cs="Arial"/>
          <w:szCs w:val="24"/>
        </w:rPr>
        <w:t>access services</w:t>
      </w:r>
      <w:r w:rsidR="003644E5">
        <w:rPr>
          <w:rFonts w:eastAsia="Arial" w:cs="Arial"/>
          <w:szCs w:val="24"/>
        </w:rPr>
        <w:t>,</w:t>
      </w:r>
      <w:r w:rsidR="00B71E65">
        <w:rPr>
          <w:rFonts w:eastAsia="Arial" w:cs="Arial"/>
          <w:szCs w:val="24"/>
        </w:rPr>
        <w:t xml:space="preserve"> </w:t>
      </w:r>
      <w:proofErr w:type="gramStart"/>
      <w:r w:rsidR="003B35FE">
        <w:rPr>
          <w:rFonts w:eastAsia="Arial" w:cs="Arial"/>
          <w:szCs w:val="24"/>
        </w:rPr>
        <w:t>and also</w:t>
      </w:r>
      <w:proofErr w:type="gramEnd"/>
      <w:r w:rsidR="003B35FE">
        <w:rPr>
          <w:rFonts w:eastAsia="Arial" w:cs="Arial"/>
          <w:szCs w:val="24"/>
        </w:rPr>
        <w:t xml:space="preserve"> for </w:t>
      </w:r>
      <w:r w:rsidR="003644E5">
        <w:rPr>
          <w:rFonts w:eastAsia="Arial" w:cs="Arial"/>
          <w:szCs w:val="24"/>
        </w:rPr>
        <w:t xml:space="preserve">inter-regional travel </w:t>
      </w:r>
      <w:r w:rsidR="002947CB">
        <w:rPr>
          <w:rFonts w:eastAsia="Arial" w:cs="Arial"/>
          <w:szCs w:val="24"/>
        </w:rPr>
        <w:t>and</w:t>
      </w:r>
      <w:r w:rsidR="008910AC">
        <w:rPr>
          <w:rFonts w:eastAsia="Arial" w:cs="Arial"/>
          <w:szCs w:val="24"/>
        </w:rPr>
        <w:t xml:space="preserve"> </w:t>
      </w:r>
      <w:r w:rsidR="00C27481">
        <w:rPr>
          <w:rFonts w:eastAsia="Arial" w:cs="Arial"/>
          <w:szCs w:val="24"/>
        </w:rPr>
        <w:t>mitigation</w:t>
      </w:r>
      <w:r w:rsidR="008910AC">
        <w:rPr>
          <w:rFonts w:eastAsia="Arial" w:cs="Arial"/>
          <w:szCs w:val="24"/>
        </w:rPr>
        <w:t xml:space="preserve"> of climate change and natural hazards</w:t>
      </w:r>
      <w:r w:rsidR="004C3C05">
        <w:rPr>
          <w:rFonts w:eastAsia="Arial" w:cs="Arial"/>
          <w:szCs w:val="24"/>
        </w:rPr>
        <w:t xml:space="preserve"> </w:t>
      </w:r>
      <w:r w:rsidR="008C170A">
        <w:rPr>
          <w:rFonts w:eastAsia="Arial" w:cs="Arial"/>
          <w:szCs w:val="24"/>
        </w:rPr>
        <w:t xml:space="preserve">risk </w:t>
      </w:r>
      <w:r w:rsidR="004C3C05">
        <w:rPr>
          <w:rFonts w:eastAsia="Arial" w:cs="Arial"/>
          <w:szCs w:val="24"/>
        </w:rPr>
        <w:t>for disabled people</w:t>
      </w:r>
      <w:r w:rsidR="00F73486">
        <w:rPr>
          <w:rFonts w:eastAsia="Arial" w:cs="Arial"/>
          <w:szCs w:val="24"/>
        </w:rPr>
        <w:t xml:space="preserve">. </w:t>
      </w:r>
    </w:p>
    <w:p w14:paraId="019CD96D" w14:textId="6A221C3E" w:rsidR="00FC4673" w:rsidRDefault="00F73486" w:rsidP="00B2546A">
      <w:pPr>
        <w:spacing w:line="360" w:lineRule="auto"/>
        <w:rPr>
          <w:rFonts w:eastAsia="Arial" w:cs="Arial"/>
          <w:szCs w:val="24"/>
        </w:rPr>
      </w:pPr>
      <w:r>
        <w:rPr>
          <w:rFonts w:eastAsia="Arial" w:cs="Arial"/>
          <w:szCs w:val="24"/>
        </w:rPr>
        <w:t>Because of this</w:t>
      </w:r>
      <w:r w:rsidR="00D47692">
        <w:rPr>
          <w:rFonts w:eastAsia="Arial" w:cs="Arial"/>
          <w:szCs w:val="24"/>
        </w:rPr>
        <w:t>, DPA considers that</w:t>
      </w:r>
      <w:r>
        <w:rPr>
          <w:rFonts w:eastAsia="Arial" w:cs="Arial"/>
          <w:szCs w:val="24"/>
        </w:rPr>
        <w:t xml:space="preserve"> </w:t>
      </w:r>
      <w:r w:rsidR="002947CB">
        <w:rPr>
          <w:rFonts w:eastAsia="Arial" w:cs="Arial"/>
          <w:szCs w:val="24"/>
        </w:rPr>
        <w:t>i</w:t>
      </w:r>
      <w:r w:rsidR="002D0CA7">
        <w:rPr>
          <w:rFonts w:eastAsia="Arial" w:cs="Arial"/>
          <w:szCs w:val="24"/>
        </w:rPr>
        <w:t xml:space="preserve">t is </w:t>
      </w:r>
      <w:r w:rsidR="000700C3">
        <w:rPr>
          <w:rFonts w:eastAsia="Arial" w:cs="Arial"/>
          <w:szCs w:val="24"/>
        </w:rPr>
        <w:t>vita</w:t>
      </w:r>
      <w:r w:rsidR="00B25613">
        <w:rPr>
          <w:rFonts w:eastAsia="Arial" w:cs="Arial"/>
          <w:szCs w:val="24"/>
        </w:rPr>
        <w:t>l</w:t>
      </w:r>
      <w:r w:rsidR="002D0CA7">
        <w:rPr>
          <w:rFonts w:eastAsia="Arial" w:cs="Arial"/>
          <w:szCs w:val="24"/>
        </w:rPr>
        <w:t xml:space="preserve"> that regional planning committees are required to consider the needs of disabled people in the </w:t>
      </w:r>
      <w:r w:rsidR="0089230B">
        <w:rPr>
          <w:rFonts w:eastAsia="Arial" w:cs="Arial"/>
          <w:szCs w:val="24"/>
        </w:rPr>
        <w:t xml:space="preserve">development </w:t>
      </w:r>
      <w:r w:rsidR="00FC4673">
        <w:rPr>
          <w:rFonts w:eastAsia="Arial" w:cs="Arial"/>
          <w:szCs w:val="24"/>
        </w:rPr>
        <w:t xml:space="preserve">of </w:t>
      </w:r>
      <w:r w:rsidR="0089230B">
        <w:rPr>
          <w:rFonts w:eastAsia="Arial" w:cs="Arial"/>
          <w:szCs w:val="24"/>
        </w:rPr>
        <w:t>the regional spatial strategies</w:t>
      </w:r>
      <w:r w:rsidR="003958C3">
        <w:rPr>
          <w:rFonts w:eastAsia="Arial" w:cs="Arial"/>
          <w:szCs w:val="24"/>
        </w:rPr>
        <w:t xml:space="preserve"> </w:t>
      </w:r>
      <w:r w:rsidR="007573CD">
        <w:rPr>
          <w:rFonts w:eastAsia="Arial" w:cs="Arial"/>
          <w:szCs w:val="24"/>
        </w:rPr>
        <w:t xml:space="preserve">so that we can have some confidence that barriers to our </w:t>
      </w:r>
      <w:r w:rsidR="00CC37F0">
        <w:rPr>
          <w:rFonts w:eastAsia="Arial" w:cs="Arial"/>
          <w:szCs w:val="24"/>
        </w:rPr>
        <w:t>participation in community life are not being locked in fro</w:t>
      </w:r>
      <w:r w:rsidR="005959C5">
        <w:rPr>
          <w:rFonts w:eastAsia="Arial" w:cs="Arial"/>
          <w:szCs w:val="24"/>
        </w:rPr>
        <w:t xml:space="preserve">m the very start of the process. </w:t>
      </w:r>
      <w:r w:rsidR="0089230B">
        <w:rPr>
          <w:rFonts w:eastAsia="Arial" w:cs="Arial"/>
          <w:szCs w:val="24"/>
        </w:rPr>
        <w:t xml:space="preserve"> </w:t>
      </w:r>
    </w:p>
    <w:p w14:paraId="27F1FCED" w14:textId="28886711" w:rsidR="008C170A" w:rsidRDefault="008657A5" w:rsidP="008C170A">
      <w:pPr>
        <w:pStyle w:val="Heading2"/>
      </w:pPr>
      <w:r>
        <w:t>Supporting</w:t>
      </w:r>
      <w:r w:rsidR="008C170A">
        <w:t xml:space="preserve"> Disabled People</w:t>
      </w:r>
      <w:r>
        <w:t xml:space="preserve"> Participation</w:t>
      </w:r>
    </w:p>
    <w:p w14:paraId="72F29C63" w14:textId="474BB021" w:rsidR="00A63686" w:rsidRPr="00A63686" w:rsidRDefault="001D21FA" w:rsidP="00A63686">
      <w:pPr>
        <w:spacing w:line="360" w:lineRule="auto"/>
        <w:rPr>
          <w:rFonts w:eastAsia="Arial" w:cs="Arial"/>
          <w:lang w:val="en-US"/>
        </w:rPr>
      </w:pPr>
      <w:r w:rsidRPr="3B42E873">
        <w:rPr>
          <w:rFonts w:eastAsia="Arial" w:cs="Arial"/>
        </w:rPr>
        <w:t xml:space="preserve">It is </w:t>
      </w:r>
      <w:r w:rsidR="00FC4673" w:rsidRPr="3B42E873">
        <w:rPr>
          <w:rFonts w:eastAsia="Arial" w:cs="Arial"/>
        </w:rPr>
        <w:t>also</w:t>
      </w:r>
      <w:r w:rsidRPr="3B42E873">
        <w:rPr>
          <w:rFonts w:eastAsia="Arial" w:cs="Arial"/>
        </w:rPr>
        <w:t xml:space="preserve"> essential that </w:t>
      </w:r>
      <w:r w:rsidR="00524DFA" w:rsidRPr="3B42E873">
        <w:rPr>
          <w:rFonts w:eastAsia="Arial" w:cs="Arial"/>
        </w:rPr>
        <w:t>when the regional spatial strategies are developed</w:t>
      </w:r>
      <w:r w:rsidR="00556AFF" w:rsidRPr="3B42E873">
        <w:rPr>
          <w:rFonts w:eastAsia="Arial" w:cs="Arial"/>
        </w:rPr>
        <w:t>,</w:t>
      </w:r>
      <w:r w:rsidR="00524DFA" w:rsidRPr="3B42E873">
        <w:rPr>
          <w:rFonts w:eastAsia="Arial" w:cs="Arial"/>
        </w:rPr>
        <w:t xml:space="preserve"> </w:t>
      </w:r>
      <w:r w:rsidR="22A1D988" w:rsidRPr="3B42E873">
        <w:rPr>
          <w:rFonts w:eastAsia="Arial" w:cs="Arial"/>
        </w:rPr>
        <w:t xml:space="preserve">that </w:t>
      </w:r>
      <w:r w:rsidRPr="3B42E873">
        <w:rPr>
          <w:rFonts w:eastAsia="Arial" w:cs="Arial"/>
        </w:rPr>
        <w:t xml:space="preserve">disabled people </w:t>
      </w:r>
      <w:proofErr w:type="gramStart"/>
      <w:r w:rsidRPr="3B42E873">
        <w:rPr>
          <w:rFonts w:eastAsia="Arial" w:cs="Arial"/>
        </w:rPr>
        <w:t>are able to</w:t>
      </w:r>
      <w:proofErr w:type="gramEnd"/>
      <w:r w:rsidRPr="3B42E873">
        <w:rPr>
          <w:rFonts w:eastAsia="Arial" w:cs="Arial"/>
        </w:rPr>
        <w:t xml:space="preserve"> participate in the engagement process</w:t>
      </w:r>
      <w:r w:rsidR="008657A5" w:rsidRPr="3B42E873">
        <w:rPr>
          <w:rFonts w:eastAsia="Arial" w:cs="Arial"/>
        </w:rPr>
        <w:t xml:space="preserve">. DPA </w:t>
      </w:r>
      <w:r w:rsidR="00EC1040" w:rsidRPr="3B42E873">
        <w:rPr>
          <w:rFonts w:eastAsia="Arial" w:cs="Arial"/>
        </w:rPr>
        <w:t xml:space="preserve">considers that </w:t>
      </w:r>
      <w:r w:rsidR="00471F87" w:rsidRPr="3B42E873">
        <w:rPr>
          <w:rFonts w:eastAsia="Arial" w:cs="Arial"/>
        </w:rPr>
        <w:t xml:space="preserve">the bill </w:t>
      </w:r>
      <w:r w:rsidR="00631F2B" w:rsidRPr="3B42E873">
        <w:rPr>
          <w:rFonts w:eastAsia="Arial" w:cs="Arial"/>
        </w:rPr>
        <w:t>must</w:t>
      </w:r>
      <w:r w:rsidR="001D107B" w:rsidRPr="3B42E873">
        <w:rPr>
          <w:rFonts w:eastAsia="Arial" w:cs="Arial"/>
        </w:rPr>
        <w:t xml:space="preserve"> provid</w:t>
      </w:r>
      <w:r w:rsidR="00471F87" w:rsidRPr="3B42E873">
        <w:rPr>
          <w:rFonts w:eastAsia="Arial" w:cs="Arial"/>
        </w:rPr>
        <w:t>e</w:t>
      </w:r>
      <w:r w:rsidR="001D107B" w:rsidRPr="3B42E873">
        <w:rPr>
          <w:rFonts w:eastAsia="Arial" w:cs="Arial"/>
        </w:rPr>
        <w:t xml:space="preserve"> </w:t>
      </w:r>
      <w:r w:rsidR="00837321" w:rsidRPr="3B42E873">
        <w:rPr>
          <w:rFonts w:eastAsia="Arial" w:cs="Arial"/>
        </w:rPr>
        <w:t>more</w:t>
      </w:r>
      <w:r w:rsidR="001D107B" w:rsidRPr="3B42E873">
        <w:rPr>
          <w:rFonts w:eastAsia="Arial" w:cs="Arial"/>
        </w:rPr>
        <w:t xml:space="preserve"> direction </w:t>
      </w:r>
      <w:r w:rsidR="00471F87" w:rsidRPr="3B42E873">
        <w:rPr>
          <w:rFonts w:eastAsia="Arial" w:cs="Arial"/>
        </w:rPr>
        <w:t>around</w:t>
      </w:r>
      <w:r w:rsidR="001D107B" w:rsidRPr="3B42E873">
        <w:rPr>
          <w:rFonts w:eastAsia="Arial" w:cs="Arial"/>
        </w:rPr>
        <w:t xml:space="preserve"> engagement processes</w:t>
      </w:r>
      <w:r w:rsidR="000700C3" w:rsidRPr="3B42E873">
        <w:rPr>
          <w:rFonts w:eastAsia="Arial" w:cs="Arial"/>
        </w:rPr>
        <w:t xml:space="preserve"> to this effect</w:t>
      </w:r>
      <w:r w:rsidRPr="3B42E873">
        <w:rPr>
          <w:rFonts w:eastAsia="Arial" w:cs="Arial"/>
        </w:rPr>
        <w:t xml:space="preserve">. </w:t>
      </w:r>
      <w:r w:rsidR="00837321" w:rsidRPr="3B42E873">
        <w:rPr>
          <w:rFonts w:eastAsia="Arial" w:cs="Arial"/>
        </w:rPr>
        <w:t>Currently clause 32</w:t>
      </w:r>
      <w:r w:rsidR="00A63686" w:rsidRPr="3B42E873">
        <w:rPr>
          <w:rFonts w:eastAsia="Arial" w:cs="Arial"/>
        </w:rPr>
        <w:t xml:space="preserve"> </w:t>
      </w:r>
      <w:r w:rsidR="00A63686" w:rsidRPr="3B42E873">
        <w:rPr>
          <w:rFonts w:eastAsia="Arial" w:cs="Arial"/>
          <w:lang w:val="en-US"/>
        </w:rPr>
        <w:t xml:space="preserve">only </w:t>
      </w:r>
      <w:r w:rsidR="00EF0F2F" w:rsidRPr="3B42E873">
        <w:rPr>
          <w:rFonts w:eastAsia="Arial" w:cs="Arial"/>
          <w:lang w:val="en-US"/>
        </w:rPr>
        <w:t>stipulates that the engagement process</w:t>
      </w:r>
      <w:r w:rsidR="00EF0F2F" w:rsidRPr="3B42E873">
        <w:rPr>
          <w:rFonts w:eastAsia="Arial" w:cs="Arial"/>
          <w:b/>
          <w:i/>
          <w:lang w:val="en-US"/>
        </w:rPr>
        <w:t xml:space="preserve"> </w:t>
      </w:r>
      <w:r w:rsidR="00EF0F2F" w:rsidRPr="3B42E873">
        <w:rPr>
          <w:rFonts w:eastAsia="Arial" w:cs="Arial"/>
          <w:i/>
          <w:lang w:val="en-US"/>
        </w:rPr>
        <w:t>“</w:t>
      </w:r>
      <w:r w:rsidR="00A63686" w:rsidRPr="00A63686">
        <w:rPr>
          <w:rFonts w:eastAsia="Arial" w:cs="Arial"/>
          <w:i/>
          <w:lang w:val="en-US"/>
        </w:rPr>
        <w:t>must be designed to encourage participation by the public and all interested parties, particularly those who may be involved in implementing the regional spatial strategy.</w:t>
      </w:r>
      <w:r w:rsidR="00AB205E" w:rsidRPr="3B42E873">
        <w:rPr>
          <w:rFonts w:eastAsia="Arial" w:cs="Arial"/>
          <w:i/>
          <w:lang w:val="en-US"/>
        </w:rPr>
        <w:t>”</w:t>
      </w:r>
    </w:p>
    <w:p w14:paraId="088CE6C0" w14:textId="689B2F6B" w:rsidR="00B2546A" w:rsidRDefault="001D21FA" w:rsidP="00B2546A">
      <w:pPr>
        <w:spacing w:line="360" w:lineRule="auto"/>
        <w:rPr>
          <w:rFonts w:eastAsia="Arial" w:cs="Arial"/>
        </w:rPr>
      </w:pPr>
      <w:r w:rsidRPr="3B42E873">
        <w:rPr>
          <w:rFonts w:eastAsia="Arial" w:cs="Arial"/>
        </w:rPr>
        <w:t xml:space="preserve">It is simply not </w:t>
      </w:r>
      <w:r w:rsidR="00853C77">
        <w:rPr>
          <w:rFonts w:eastAsia="Arial" w:cs="Arial"/>
        </w:rPr>
        <w:t>adequate</w:t>
      </w:r>
      <w:r w:rsidRPr="3B42E873">
        <w:rPr>
          <w:rFonts w:eastAsia="Arial" w:cs="Arial"/>
        </w:rPr>
        <w:t xml:space="preserve"> to leave it to </w:t>
      </w:r>
      <w:r w:rsidR="003E6377" w:rsidRPr="3B42E873">
        <w:rPr>
          <w:rFonts w:eastAsia="Arial" w:cs="Arial"/>
        </w:rPr>
        <w:t>individual</w:t>
      </w:r>
      <w:r w:rsidRPr="3B42E873">
        <w:rPr>
          <w:rFonts w:eastAsia="Arial" w:cs="Arial"/>
        </w:rPr>
        <w:t xml:space="preserve"> regional planning committees to devise their own engagement processes</w:t>
      </w:r>
      <w:r w:rsidR="008E3248" w:rsidRPr="3B42E873">
        <w:rPr>
          <w:rFonts w:eastAsia="Arial" w:cs="Arial"/>
        </w:rPr>
        <w:t xml:space="preserve"> and this is even more </w:t>
      </w:r>
      <w:r w:rsidR="007E6816" w:rsidRPr="3B42E873">
        <w:rPr>
          <w:rFonts w:eastAsia="Arial" w:cs="Arial"/>
        </w:rPr>
        <w:t>relevant</w:t>
      </w:r>
      <w:r w:rsidR="0006021D" w:rsidRPr="3B42E873">
        <w:rPr>
          <w:rFonts w:eastAsia="Arial" w:cs="Arial"/>
        </w:rPr>
        <w:t xml:space="preserve"> here</w:t>
      </w:r>
      <w:r w:rsidR="008E3248" w:rsidRPr="3B42E873">
        <w:rPr>
          <w:rFonts w:eastAsia="Arial" w:cs="Arial"/>
        </w:rPr>
        <w:t xml:space="preserve"> given that </w:t>
      </w:r>
      <w:r w:rsidR="000700C3" w:rsidRPr="3B42E873">
        <w:rPr>
          <w:rFonts w:eastAsia="Arial" w:cs="Arial"/>
        </w:rPr>
        <w:t>the</w:t>
      </w:r>
      <w:r w:rsidR="00B2546A" w:rsidRPr="3B42E873">
        <w:rPr>
          <w:rFonts w:eastAsia="Arial" w:cs="Arial"/>
        </w:rPr>
        <w:t xml:space="preserve"> bill does not </w:t>
      </w:r>
      <w:r w:rsidR="00F250A4" w:rsidRPr="3B42E873">
        <w:rPr>
          <w:rFonts w:eastAsia="Arial" w:cs="Arial"/>
        </w:rPr>
        <w:t xml:space="preserve">currently </w:t>
      </w:r>
      <w:r w:rsidR="00B2546A" w:rsidRPr="3B42E873">
        <w:rPr>
          <w:rFonts w:eastAsia="Arial" w:cs="Arial"/>
        </w:rPr>
        <w:t xml:space="preserve">mention disabled people as a </w:t>
      </w:r>
      <w:r w:rsidR="007E6816" w:rsidRPr="3B42E873">
        <w:rPr>
          <w:rFonts w:eastAsia="Arial" w:cs="Arial"/>
        </w:rPr>
        <w:t>group</w:t>
      </w:r>
      <w:r w:rsidR="00B2546A" w:rsidRPr="3B42E873">
        <w:rPr>
          <w:rFonts w:eastAsia="Arial" w:cs="Arial"/>
        </w:rPr>
        <w:t xml:space="preserve"> whose access needs must be considered in the development of regional spatial strategies</w:t>
      </w:r>
      <w:r w:rsidR="000700C3" w:rsidRPr="3B42E873">
        <w:rPr>
          <w:rFonts w:eastAsia="Arial" w:cs="Arial"/>
        </w:rPr>
        <w:t xml:space="preserve">. </w:t>
      </w:r>
      <w:r w:rsidR="00F57694" w:rsidRPr="3B42E873">
        <w:rPr>
          <w:rFonts w:eastAsia="Arial" w:cs="Arial"/>
        </w:rPr>
        <w:t xml:space="preserve"> </w:t>
      </w:r>
      <w:r w:rsidR="00B2546A" w:rsidRPr="3B42E873">
        <w:rPr>
          <w:rFonts w:eastAsia="Arial" w:cs="Arial"/>
        </w:rPr>
        <w:t xml:space="preserve"> </w:t>
      </w:r>
    </w:p>
    <w:p w14:paraId="6C5EC821" w14:textId="44CEABC8" w:rsidR="007E6816" w:rsidRDefault="00F9007F" w:rsidP="009D7F7C">
      <w:pPr>
        <w:spacing w:line="360" w:lineRule="auto"/>
        <w:rPr>
          <w:rFonts w:eastAsia="Arial" w:cs="Arial"/>
        </w:rPr>
      </w:pPr>
      <w:r w:rsidRPr="3B42E873">
        <w:rPr>
          <w:rFonts w:eastAsia="Arial" w:cs="Arial"/>
        </w:rPr>
        <w:t>While it could be argued that disabled people are</w:t>
      </w:r>
      <w:r w:rsidR="007E6816" w:rsidRPr="3B42E873">
        <w:rPr>
          <w:rFonts w:eastAsia="Arial" w:cs="Arial"/>
        </w:rPr>
        <w:t xml:space="preserve"> implicitly</w:t>
      </w:r>
      <w:r w:rsidRPr="3B42E873">
        <w:rPr>
          <w:rFonts w:eastAsia="Arial" w:cs="Arial"/>
        </w:rPr>
        <w:t xml:space="preserve"> included in this clause, </w:t>
      </w:r>
      <w:r w:rsidR="007E6816" w:rsidRPr="3B42E873">
        <w:rPr>
          <w:rFonts w:eastAsia="Arial" w:cs="Arial"/>
        </w:rPr>
        <w:t>DPA’s</w:t>
      </w:r>
      <w:r w:rsidRPr="3B42E873">
        <w:rPr>
          <w:rFonts w:eastAsia="Arial" w:cs="Arial"/>
        </w:rPr>
        <w:t xml:space="preserve"> experience is that </w:t>
      </w:r>
      <w:r w:rsidR="00303214" w:rsidRPr="00303214">
        <w:rPr>
          <w:rFonts w:eastAsia="Arial" w:cs="Arial"/>
        </w:rPr>
        <w:t>when disabled people are not explicitly included, they are excluded</w:t>
      </w:r>
      <w:r w:rsidR="00303214">
        <w:rPr>
          <w:rFonts w:eastAsia="Arial" w:cs="Arial"/>
        </w:rPr>
        <w:t xml:space="preserve"> </w:t>
      </w:r>
      <w:r w:rsidR="001C1FB1">
        <w:rPr>
          <w:rFonts w:eastAsia="Arial" w:cs="Arial"/>
        </w:rPr>
        <w:t xml:space="preserve">especially </w:t>
      </w:r>
      <w:r w:rsidR="00F16F32" w:rsidRPr="3B42E873">
        <w:rPr>
          <w:rFonts w:eastAsia="Arial" w:cs="Arial"/>
        </w:rPr>
        <w:t>when it comes to public consultation or engagement</w:t>
      </w:r>
      <w:r w:rsidRPr="3B42E873">
        <w:rPr>
          <w:rFonts w:eastAsia="Arial" w:cs="Arial"/>
        </w:rPr>
        <w:t xml:space="preserve">. </w:t>
      </w:r>
      <w:r w:rsidR="003F0F61" w:rsidRPr="3B42E873">
        <w:rPr>
          <w:rFonts w:eastAsia="Arial" w:cs="Arial"/>
        </w:rPr>
        <w:t>DPA would like to draw the committee’s attention to</w:t>
      </w:r>
      <w:r w:rsidR="00D852D8" w:rsidRPr="3B42E873">
        <w:rPr>
          <w:rFonts w:eastAsia="Arial" w:cs="Arial"/>
        </w:rPr>
        <w:t xml:space="preserve"> </w:t>
      </w:r>
      <w:r w:rsidR="00790C1C" w:rsidRPr="3B42E873">
        <w:rPr>
          <w:rFonts w:eastAsia="Arial" w:cs="Arial"/>
        </w:rPr>
        <w:t xml:space="preserve">a </w:t>
      </w:r>
      <w:r w:rsidR="00D852D8" w:rsidRPr="3B42E873">
        <w:rPr>
          <w:rFonts w:eastAsia="Arial" w:cs="Arial"/>
        </w:rPr>
        <w:t xml:space="preserve">recent </w:t>
      </w:r>
      <w:r w:rsidR="002C1BB0" w:rsidRPr="3B42E873">
        <w:rPr>
          <w:rFonts w:eastAsia="Arial" w:cs="Arial"/>
        </w:rPr>
        <w:t>High Court decision that a government agency (in this case</w:t>
      </w:r>
      <w:r w:rsidR="00790C1C" w:rsidRPr="3B42E873">
        <w:rPr>
          <w:rFonts w:eastAsia="Arial" w:cs="Arial"/>
        </w:rPr>
        <w:t xml:space="preserve"> </w:t>
      </w:r>
      <w:r w:rsidR="002C1BB0" w:rsidRPr="3B42E873">
        <w:rPr>
          <w:rFonts w:eastAsia="Arial" w:cs="Arial"/>
        </w:rPr>
        <w:t xml:space="preserve">Waka Kotahi) did not have to consider the </w:t>
      </w:r>
      <w:r w:rsidR="00200DE1" w:rsidRPr="3B42E873">
        <w:rPr>
          <w:rFonts w:eastAsia="Arial" w:cs="Arial"/>
        </w:rPr>
        <w:t>C</w:t>
      </w:r>
      <w:r w:rsidR="002C1BB0" w:rsidRPr="3B42E873">
        <w:rPr>
          <w:rFonts w:eastAsia="Arial" w:cs="Arial"/>
        </w:rPr>
        <w:t>onvention</w:t>
      </w:r>
      <w:r w:rsidR="00200DE1" w:rsidRPr="3B42E873">
        <w:rPr>
          <w:rFonts w:eastAsia="Arial" w:cs="Arial"/>
        </w:rPr>
        <w:t xml:space="preserve"> (UNCRPD) </w:t>
      </w:r>
      <w:r w:rsidR="002C1BB0" w:rsidRPr="3B42E873">
        <w:rPr>
          <w:rFonts w:eastAsia="Arial" w:cs="Arial"/>
        </w:rPr>
        <w:t>because it was not a requirement written into its controlling legislation.</w:t>
      </w:r>
      <w:r w:rsidR="001855D1" w:rsidRPr="3B42E873">
        <w:rPr>
          <w:rStyle w:val="FootnoteReference"/>
          <w:rFonts w:eastAsia="Arial" w:cs="Arial"/>
        </w:rPr>
        <w:footnoteReference w:id="10"/>
      </w:r>
      <w:r w:rsidR="002C1BB0" w:rsidRPr="3B42E873">
        <w:rPr>
          <w:rFonts w:eastAsia="Arial" w:cs="Arial"/>
        </w:rPr>
        <w:t xml:space="preserve">  </w:t>
      </w:r>
    </w:p>
    <w:p w14:paraId="2F99ABD1" w14:textId="0B9C5EB4" w:rsidR="002C2E9D" w:rsidRDefault="000C4160" w:rsidP="009D7F7C">
      <w:pPr>
        <w:spacing w:line="360" w:lineRule="auto"/>
        <w:rPr>
          <w:rFonts w:eastAsia="Arial" w:cs="Arial"/>
        </w:rPr>
      </w:pPr>
      <w:r w:rsidRPr="3B42E873">
        <w:rPr>
          <w:rFonts w:eastAsia="Arial" w:cs="Arial"/>
        </w:rPr>
        <w:t>DPA considers that</w:t>
      </w:r>
      <w:r w:rsidR="00F9007F" w:rsidRPr="3B42E873">
        <w:rPr>
          <w:rFonts w:eastAsia="Arial" w:cs="Arial"/>
        </w:rPr>
        <w:t xml:space="preserve"> that</w:t>
      </w:r>
      <w:r w:rsidRPr="3B42E873">
        <w:rPr>
          <w:rFonts w:eastAsia="Arial" w:cs="Arial"/>
        </w:rPr>
        <w:t xml:space="preserve"> </w:t>
      </w:r>
      <w:r w:rsidR="007E6816" w:rsidRPr="3B42E873">
        <w:rPr>
          <w:rFonts w:eastAsia="Arial" w:cs="Arial"/>
        </w:rPr>
        <w:t xml:space="preserve">legal </w:t>
      </w:r>
      <w:r w:rsidR="003E6377" w:rsidRPr="3B42E873">
        <w:rPr>
          <w:rFonts w:eastAsia="Arial" w:cs="Arial"/>
        </w:rPr>
        <w:t xml:space="preserve">decision </w:t>
      </w:r>
      <w:r w:rsidR="00E61B3D" w:rsidRPr="3B42E873">
        <w:rPr>
          <w:rFonts w:eastAsia="Arial" w:cs="Arial"/>
        </w:rPr>
        <w:t xml:space="preserve">makes it even more critical that there is explicit </w:t>
      </w:r>
      <w:r w:rsidR="00A82E47" w:rsidRPr="3B42E873">
        <w:rPr>
          <w:rFonts w:eastAsia="Arial" w:cs="Arial"/>
        </w:rPr>
        <w:t>requirement to engage with disabled people in the bill</w:t>
      </w:r>
      <w:r w:rsidR="00F16F32" w:rsidRPr="3B42E873">
        <w:rPr>
          <w:rFonts w:eastAsia="Arial" w:cs="Arial"/>
        </w:rPr>
        <w:t xml:space="preserve"> especially as it will </w:t>
      </w:r>
      <w:r w:rsidR="00F16F32" w:rsidRPr="3B42E873">
        <w:rPr>
          <w:rFonts w:eastAsia="Arial" w:cs="Arial"/>
        </w:rPr>
        <w:lastRenderedPageBreak/>
        <w:t xml:space="preserve">have </w:t>
      </w:r>
      <w:r w:rsidR="001C1FB1">
        <w:rPr>
          <w:rFonts w:eastAsia="Arial" w:cs="Arial"/>
        </w:rPr>
        <w:t>such a significant</w:t>
      </w:r>
      <w:r w:rsidR="00F16F32" w:rsidRPr="3B42E873">
        <w:rPr>
          <w:rFonts w:eastAsia="Arial" w:cs="Arial"/>
        </w:rPr>
        <w:t xml:space="preserve"> impact on </w:t>
      </w:r>
      <w:r w:rsidR="00F600B8" w:rsidRPr="3B42E873">
        <w:rPr>
          <w:rFonts w:eastAsia="Arial" w:cs="Arial"/>
        </w:rPr>
        <w:t>our lives.</w:t>
      </w:r>
      <w:r w:rsidR="00BB0AF7">
        <w:rPr>
          <w:rFonts w:eastAsia="Arial" w:cs="Arial"/>
        </w:rPr>
        <w:t xml:space="preserve"> </w:t>
      </w:r>
      <w:r w:rsidR="009B2371">
        <w:rPr>
          <w:rFonts w:eastAsia="Arial" w:cs="Arial"/>
        </w:rPr>
        <w:t>As New Zealand is a signatory to the UNCRPD, this means that there is also an obligation to uphold that in our legislation</w:t>
      </w:r>
      <w:r w:rsidR="007502AA">
        <w:rPr>
          <w:rFonts w:eastAsia="Arial" w:cs="Arial"/>
        </w:rPr>
        <w:t xml:space="preserve">. </w:t>
      </w:r>
    </w:p>
    <w:p w14:paraId="472D2466" w14:textId="5C0B9907" w:rsidR="00513762" w:rsidRPr="00513762" w:rsidRDefault="00D71AD9" w:rsidP="009D7F7C">
      <w:pPr>
        <w:spacing w:line="360" w:lineRule="auto"/>
        <w:rPr>
          <w:rFonts w:eastAsia="Arial" w:cs="Arial"/>
        </w:rPr>
      </w:pPr>
      <w:r w:rsidRPr="3B42E873">
        <w:rPr>
          <w:rFonts w:eastAsia="Arial" w:cs="Arial"/>
        </w:rPr>
        <w:t xml:space="preserve">Because of the </w:t>
      </w:r>
      <w:r w:rsidR="00F600B8" w:rsidRPr="3B42E873">
        <w:rPr>
          <w:rFonts w:eastAsia="Arial" w:cs="Arial"/>
        </w:rPr>
        <w:t xml:space="preserve">existing </w:t>
      </w:r>
      <w:r w:rsidRPr="3B42E873">
        <w:rPr>
          <w:rFonts w:eastAsia="Arial" w:cs="Arial"/>
        </w:rPr>
        <w:t>barriers to participation</w:t>
      </w:r>
      <w:r w:rsidR="007C6A2D" w:rsidRPr="3B42E873">
        <w:rPr>
          <w:rFonts w:eastAsia="Arial" w:cs="Arial"/>
        </w:rPr>
        <w:t xml:space="preserve"> </w:t>
      </w:r>
      <w:r w:rsidRPr="3B42E873">
        <w:rPr>
          <w:rFonts w:eastAsia="Arial" w:cs="Arial"/>
        </w:rPr>
        <w:t xml:space="preserve">including </w:t>
      </w:r>
      <w:r w:rsidR="0006021D" w:rsidRPr="3B42E873">
        <w:rPr>
          <w:rFonts w:eastAsia="Arial" w:cs="Arial"/>
        </w:rPr>
        <w:t xml:space="preserve">lack of </w:t>
      </w:r>
      <w:r w:rsidRPr="3B42E873">
        <w:rPr>
          <w:rFonts w:eastAsia="Arial" w:cs="Arial"/>
        </w:rPr>
        <w:t>access to information, d</w:t>
      </w:r>
      <w:r w:rsidR="00296D86" w:rsidRPr="3B42E873">
        <w:rPr>
          <w:rFonts w:eastAsia="Arial" w:cs="Arial"/>
        </w:rPr>
        <w:t>isabled people</w:t>
      </w:r>
      <w:r w:rsidR="000B5A33" w:rsidRPr="3B42E873">
        <w:rPr>
          <w:rFonts w:eastAsia="Arial" w:cs="Arial"/>
        </w:rPr>
        <w:t xml:space="preserve"> often do not have the resources </w:t>
      </w:r>
      <w:r w:rsidR="00224DFD" w:rsidRPr="3B42E873">
        <w:rPr>
          <w:rFonts w:eastAsia="Arial" w:cs="Arial"/>
        </w:rPr>
        <w:t xml:space="preserve">to </w:t>
      </w:r>
      <w:r w:rsidRPr="3B42E873">
        <w:rPr>
          <w:rFonts w:eastAsia="Arial" w:cs="Arial"/>
        </w:rPr>
        <w:t xml:space="preserve">proactively </w:t>
      </w:r>
      <w:r w:rsidR="00224DFD" w:rsidRPr="3B42E873">
        <w:rPr>
          <w:rFonts w:eastAsia="Arial" w:cs="Arial"/>
        </w:rPr>
        <w:t>engage</w:t>
      </w:r>
      <w:r w:rsidR="009064A1" w:rsidRPr="3B42E873">
        <w:rPr>
          <w:rFonts w:eastAsia="Arial" w:cs="Arial"/>
        </w:rPr>
        <w:t xml:space="preserve"> on their own initiative</w:t>
      </w:r>
      <w:r w:rsidR="00224DFD" w:rsidRPr="3B42E873">
        <w:rPr>
          <w:rFonts w:eastAsia="Arial" w:cs="Arial"/>
        </w:rPr>
        <w:t xml:space="preserve"> with </w:t>
      </w:r>
      <w:r w:rsidR="00A4112E" w:rsidRPr="3B42E873">
        <w:rPr>
          <w:rFonts w:eastAsia="Arial" w:cs="Arial"/>
        </w:rPr>
        <w:t xml:space="preserve">planning </w:t>
      </w:r>
      <w:r w:rsidR="00224DFD" w:rsidRPr="3B42E873">
        <w:rPr>
          <w:rFonts w:eastAsia="Arial" w:cs="Arial"/>
        </w:rPr>
        <w:t>processes</w:t>
      </w:r>
      <w:r w:rsidR="0006021D" w:rsidRPr="3B42E873">
        <w:rPr>
          <w:rFonts w:eastAsia="Arial" w:cs="Arial"/>
        </w:rPr>
        <w:t xml:space="preserve">, </w:t>
      </w:r>
      <w:r w:rsidR="000D63DB" w:rsidRPr="3B42E873">
        <w:rPr>
          <w:rFonts w:eastAsia="Arial" w:cs="Arial"/>
        </w:rPr>
        <w:t xml:space="preserve">making an explicit requirement to consult with disabled people and their representative organisations even more </w:t>
      </w:r>
      <w:r w:rsidR="00F600B8" w:rsidRPr="3B42E873">
        <w:rPr>
          <w:rFonts w:eastAsia="Arial" w:cs="Arial"/>
        </w:rPr>
        <w:t xml:space="preserve">relevant and </w:t>
      </w:r>
      <w:r w:rsidR="000D63DB" w:rsidRPr="3B42E873">
        <w:rPr>
          <w:rFonts w:eastAsia="Arial" w:cs="Arial"/>
        </w:rPr>
        <w:t xml:space="preserve">important. </w:t>
      </w:r>
    </w:p>
    <w:p w14:paraId="6088E3B8" w14:textId="39DEF28E" w:rsidR="006C30CF" w:rsidRDefault="006C30CF" w:rsidP="006E2338">
      <w:pPr>
        <w:pStyle w:val="Heading1"/>
      </w:pPr>
      <w:r>
        <w:t xml:space="preserve">DPA’s </w:t>
      </w:r>
      <w:r w:rsidRPr="006E2338">
        <w:t>Recommendations</w:t>
      </w:r>
    </w:p>
    <w:p w14:paraId="097AB5AD" w14:textId="71D4FA5C" w:rsidR="006C30CF" w:rsidRDefault="006C30CF" w:rsidP="00612684">
      <w:pPr>
        <w:spacing w:line="360" w:lineRule="auto"/>
      </w:pPr>
      <w:r>
        <w:t xml:space="preserve">DPA strongly recommends that </w:t>
      </w:r>
      <w:r w:rsidR="000C77BA">
        <w:t>the spatial planning bill</w:t>
      </w:r>
      <w:r>
        <w:t>:</w:t>
      </w:r>
    </w:p>
    <w:p w14:paraId="4EADF825" w14:textId="1C01A3A5" w:rsidR="00612684" w:rsidRPr="00612684" w:rsidRDefault="00455717" w:rsidP="00455717">
      <w:pPr>
        <w:pStyle w:val="ListParagraph"/>
        <w:numPr>
          <w:ilvl w:val="0"/>
          <w:numId w:val="40"/>
        </w:numPr>
        <w:spacing w:line="360" w:lineRule="auto"/>
        <w:rPr>
          <w:rFonts w:eastAsia="Arial" w:cs="Arial"/>
          <w:szCs w:val="24"/>
        </w:rPr>
      </w:pPr>
      <w:bookmarkStart w:id="6" w:name="_Hlk126417267"/>
      <w:r>
        <w:rPr>
          <w:rFonts w:eastAsia="Arial" w:cs="Arial"/>
          <w:szCs w:val="24"/>
        </w:rPr>
        <w:t>R</w:t>
      </w:r>
      <w:r w:rsidR="00612684">
        <w:rPr>
          <w:rFonts w:eastAsia="Arial" w:cs="Arial"/>
          <w:szCs w:val="24"/>
        </w:rPr>
        <w:t xml:space="preserve">equire </w:t>
      </w:r>
      <w:r w:rsidR="00612684" w:rsidRPr="00612684">
        <w:rPr>
          <w:rFonts w:eastAsia="Arial" w:cs="Arial"/>
          <w:szCs w:val="24"/>
        </w:rPr>
        <w:t xml:space="preserve">regional </w:t>
      </w:r>
      <w:r w:rsidR="00E137D8">
        <w:rPr>
          <w:rFonts w:eastAsia="Arial" w:cs="Arial"/>
          <w:szCs w:val="24"/>
        </w:rPr>
        <w:t>planning</w:t>
      </w:r>
      <w:r w:rsidR="00612684" w:rsidRPr="00612684">
        <w:rPr>
          <w:rFonts w:eastAsia="Arial" w:cs="Arial"/>
          <w:szCs w:val="24"/>
        </w:rPr>
        <w:t xml:space="preserve"> </w:t>
      </w:r>
      <w:r w:rsidR="00E12064">
        <w:rPr>
          <w:rFonts w:eastAsia="Arial" w:cs="Arial"/>
          <w:szCs w:val="24"/>
        </w:rPr>
        <w:t>committees</w:t>
      </w:r>
      <w:r w:rsidR="00612684" w:rsidRPr="00612684">
        <w:rPr>
          <w:rFonts w:eastAsia="Arial" w:cs="Arial"/>
          <w:szCs w:val="24"/>
        </w:rPr>
        <w:t xml:space="preserve"> to consider the impact </w:t>
      </w:r>
      <w:r w:rsidR="00A8236A">
        <w:rPr>
          <w:rFonts w:eastAsia="Arial" w:cs="Arial"/>
          <w:szCs w:val="24"/>
        </w:rPr>
        <w:t xml:space="preserve">of </w:t>
      </w:r>
      <w:r w:rsidR="00F0738D">
        <w:rPr>
          <w:rFonts w:eastAsia="Arial" w:cs="Arial"/>
          <w:szCs w:val="24"/>
        </w:rPr>
        <w:t>regional spatial strategies</w:t>
      </w:r>
      <w:r w:rsidR="00612684" w:rsidRPr="00612684">
        <w:rPr>
          <w:rFonts w:eastAsia="Arial" w:cs="Arial"/>
          <w:szCs w:val="24"/>
        </w:rPr>
        <w:t xml:space="preserve"> on communities</w:t>
      </w:r>
      <w:r w:rsidR="00C06699">
        <w:rPr>
          <w:rFonts w:eastAsia="Arial" w:cs="Arial"/>
          <w:szCs w:val="24"/>
        </w:rPr>
        <w:t xml:space="preserve"> </w:t>
      </w:r>
      <w:r w:rsidR="00DD0694">
        <w:rPr>
          <w:rFonts w:eastAsia="Arial" w:cs="Arial"/>
          <w:szCs w:val="24"/>
        </w:rPr>
        <w:t xml:space="preserve">that </w:t>
      </w:r>
      <w:r w:rsidR="00853B9F">
        <w:rPr>
          <w:rFonts w:eastAsia="Arial" w:cs="Arial"/>
          <w:szCs w:val="24"/>
        </w:rPr>
        <w:t>are at greater</w:t>
      </w:r>
      <w:r w:rsidR="00612684" w:rsidRPr="00612684">
        <w:rPr>
          <w:rFonts w:eastAsia="Arial" w:cs="Arial"/>
          <w:szCs w:val="24"/>
        </w:rPr>
        <w:t xml:space="preserve"> risk from the effects of climate change and natural hazards</w:t>
      </w:r>
      <w:r w:rsidR="00323AC9">
        <w:rPr>
          <w:rFonts w:eastAsia="Arial" w:cs="Arial"/>
          <w:szCs w:val="24"/>
        </w:rPr>
        <w:t>, including disabled people</w:t>
      </w:r>
      <w:r w:rsidR="00612684" w:rsidRPr="00612684">
        <w:rPr>
          <w:rFonts w:eastAsia="Arial" w:cs="Arial"/>
          <w:szCs w:val="24"/>
        </w:rPr>
        <w:t xml:space="preserve">. </w:t>
      </w:r>
    </w:p>
    <w:bookmarkEnd w:id="6"/>
    <w:p w14:paraId="4D0331F4" w14:textId="5877230A" w:rsidR="004A633F" w:rsidRPr="004A633F" w:rsidRDefault="00455717" w:rsidP="00455717">
      <w:pPr>
        <w:pStyle w:val="ListParagraph"/>
        <w:numPr>
          <w:ilvl w:val="0"/>
          <w:numId w:val="40"/>
        </w:numPr>
        <w:spacing w:line="360" w:lineRule="auto"/>
        <w:rPr>
          <w:rFonts w:eastAsia="Arial" w:cs="Arial"/>
          <w:szCs w:val="24"/>
        </w:rPr>
      </w:pPr>
      <w:r>
        <w:rPr>
          <w:rFonts w:eastAsia="Arial" w:cs="Arial"/>
          <w:szCs w:val="24"/>
        </w:rPr>
        <w:t xml:space="preserve">Explicitly </w:t>
      </w:r>
      <w:r w:rsidR="00C238E8">
        <w:rPr>
          <w:rFonts w:eastAsia="Arial" w:cs="Arial"/>
          <w:szCs w:val="24"/>
        </w:rPr>
        <w:t>r</w:t>
      </w:r>
      <w:r w:rsidR="004A633F">
        <w:rPr>
          <w:rFonts w:eastAsia="Arial" w:cs="Arial"/>
          <w:szCs w:val="24"/>
        </w:rPr>
        <w:t xml:space="preserve">equire </w:t>
      </w:r>
      <w:r w:rsidR="004A633F" w:rsidRPr="004A633F">
        <w:rPr>
          <w:rFonts w:eastAsia="Arial" w:cs="Arial"/>
          <w:szCs w:val="24"/>
        </w:rPr>
        <w:t>regional planning committees to consider the needs of disabled people in the development of the regional spatial strategies</w:t>
      </w:r>
      <w:r w:rsidR="00C238E8">
        <w:rPr>
          <w:rFonts w:eastAsia="Arial" w:cs="Arial"/>
          <w:szCs w:val="24"/>
        </w:rPr>
        <w:t xml:space="preserve"> and implementation plans</w:t>
      </w:r>
      <w:r w:rsidR="001E5930">
        <w:rPr>
          <w:rFonts w:eastAsia="Arial" w:cs="Arial"/>
          <w:szCs w:val="24"/>
        </w:rPr>
        <w:t xml:space="preserve">. </w:t>
      </w:r>
    </w:p>
    <w:p w14:paraId="61DC298D" w14:textId="7C0D120A" w:rsidR="00832012" w:rsidRPr="006C5B0C" w:rsidRDefault="00837321" w:rsidP="00455717">
      <w:pPr>
        <w:pStyle w:val="ListParagraph"/>
        <w:numPr>
          <w:ilvl w:val="0"/>
          <w:numId w:val="40"/>
        </w:numPr>
        <w:spacing w:line="360" w:lineRule="auto"/>
      </w:pPr>
      <w:r>
        <w:t xml:space="preserve">Strengthen </w:t>
      </w:r>
      <w:r w:rsidR="00C33A69">
        <w:t xml:space="preserve">clause </w:t>
      </w:r>
      <w:r w:rsidR="00F23030">
        <w:t xml:space="preserve">32 </w:t>
      </w:r>
      <w:r w:rsidR="00C33A69">
        <w:t>to specify</w:t>
      </w:r>
      <w:r w:rsidR="0004296F">
        <w:t xml:space="preserve"> a requirement to consult with disabled people and their representative organisations</w:t>
      </w:r>
      <w:r w:rsidR="00FA0397">
        <w:t xml:space="preserve"> in the Engagement Process</w:t>
      </w:r>
      <w:r w:rsidR="00D42052">
        <w:t xml:space="preserve"> as part of governments obligations </w:t>
      </w:r>
      <w:r w:rsidR="00F51BC1">
        <w:t>under the UNCRPD</w:t>
      </w:r>
      <w:r w:rsidR="00F0738D" w:rsidRPr="00F0738D">
        <w:t>.</w:t>
      </w:r>
      <w:r>
        <w:t xml:space="preserve"> </w:t>
      </w:r>
    </w:p>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BA18" w14:textId="77777777" w:rsidR="005A04C7" w:rsidRDefault="005A04C7" w:rsidP="005602D3">
      <w:pPr>
        <w:spacing w:after="0" w:line="240" w:lineRule="auto"/>
      </w:pPr>
      <w:r>
        <w:separator/>
      </w:r>
    </w:p>
  </w:endnote>
  <w:endnote w:type="continuationSeparator" w:id="0">
    <w:p w14:paraId="049AB4D9" w14:textId="77777777" w:rsidR="005A04C7" w:rsidRDefault="005A04C7" w:rsidP="005602D3">
      <w:pPr>
        <w:spacing w:after="0" w:line="240" w:lineRule="auto"/>
      </w:pPr>
      <w:r>
        <w:continuationSeparator/>
      </w:r>
    </w:p>
  </w:endnote>
  <w:endnote w:type="continuationNotice" w:id="1">
    <w:p w14:paraId="50FAB6D4" w14:textId="77777777" w:rsidR="005A04C7" w:rsidRDefault="005A0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6706" w14:textId="77777777" w:rsidR="005A04C7" w:rsidRDefault="005A04C7" w:rsidP="005602D3">
      <w:pPr>
        <w:spacing w:after="0" w:line="240" w:lineRule="auto"/>
      </w:pPr>
    </w:p>
  </w:footnote>
  <w:footnote w:type="continuationSeparator" w:id="0">
    <w:p w14:paraId="3CC7DA94" w14:textId="77777777" w:rsidR="005A04C7" w:rsidRDefault="005A04C7" w:rsidP="005602D3">
      <w:pPr>
        <w:spacing w:after="0" w:line="240" w:lineRule="auto"/>
      </w:pPr>
      <w:r>
        <w:continuationSeparator/>
      </w:r>
    </w:p>
  </w:footnote>
  <w:footnote w:type="continuationNotice" w:id="1">
    <w:p w14:paraId="143CA710" w14:textId="77777777" w:rsidR="005A04C7" w:rsidRPr="003D21B1" w:rsidRDefault="005A04C7"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4">
    <w:p w14:paraId="3DFDF5C6" w14:textId="77777777" w:rsidR="00C2678D" w:rsidRDefault="00C2678D" w:rsidP="00C2678D">
      <w:pPr>
        <w:pStyle w:val="FootnoteText"/>
      </w:pPr>
      <w:r>
        <w:rPr>
          <w:rStyle w:val="FootnoteReference"/>
        </w:rPr>
        <w:footnoteRef/>
      </w:r>
      <w:r>
        <w:t xml:space="preserve"> </w:t>
      </w:r>
      <w:hyperlink r:id="rId2" w:history="1">
        <w:r w:rsidRPr="007018E8">
          <w:rPr>
            <w:rStyle w:val="Hyperlink"/>
          </w:rPr>
          <w:t>The Intersection of Disability and Climate Change | Harvard Graduate School of Education</w:t>
        </w:r>
      </w:hyperlink>
    </w:p>
    <w:p w14:paraId="52CA7B01" w14:textId="77777777" w:rsidR="00C2678D" w:rsidRPr="00893C10" w:rsidRDefault="00C2678D" w:rsidP="00C2678D">
      <w:pPr>
        <w:pStyle w:val="FootnoteText"/>
        <w:rPr>
          <w:lang w:val="en-AU"/>
        </w:rPr>
      </w:pPr>
    </w:p>
  </w:footnote>
  <w:footnote w:id="5">
    <w:p w14:paraId="3CDDB98B" w14:textId="77777777" w:rsidR="00C2678D" w:rsidRDefault="00C2678D" w:rsidP="00C2678D">
      <w:pPr>
        <w:pStyle w:val="FootnoteText"/>
      </w:pPr>
      <w:r>
        <w:rPr>
          <w:rStyle w:val="FootnoteReference"/>
        </w:rPr>
        <w:footnoteRef/>
      </w:r>
      <w:r>
        <w:t xml:space="preserve"> </w:t>
      </w:r>
      <w:hyperlink r:id="rId3" w:history="1">
        <w:r w:rsidRPr="00184E92">
          <w:rPr>
            <w:rStyle w:val="Hyperlink"/>
          </w:rPr>
          <w:t>Climate change: Why are disabled people so affected by the climate crisis? - BBC News</w:t>
        </w:r>
      </w:hyperlink>
    </w:p>
    <w:p w14:paraId="2123DDB8" w14:textId="77777777" w:rsidR="00C2678D" w:rsidRPr="00184E92" w:rsidRDefault="00C2678D" w:rsidP="00C2678D">
      <w:pPr>
        <w:pStyle w:val="FootnoteText"/>
        <w:rPr>
          <w:lang w:val="en-AU"/>
        </w:rPr>
      </w:pPr>
    </w:p>
  </w:footnote>
  <w:footnote w:id="6">
    <w:p w14:paraId="77FD959C" w14:textId="77777777" w:rsidR="00C2678D" w:rsidRDefault="00C2678D" w:rsidP="00C2678D">
      <w:pPr>
        <w:pStyle w:val="FootnoteText"/>
      </w:pPr>
      <w:r>
        <w:rPr>
          <w:rStyle w:val="FootnoteReference"/>
        </w:rPr>
        <w:footnoteRef/>
      </w:r>
      <w:r>
        <w:t xml:space="preserve"> </w:t>
      </w:r>
      <w:hyperlink r:id="rId4" w:history="1">
        <w:r w:rsidRPr="00F90EDD">
          <w:rPr>
            <w:rStyle w:val="Hyperlink"/>
          </w:rPr>
          <w:t>Climate change and disabled people | Ministry for the Environment</w:t>
        </w:r>
      </w:hyperlink>
    </w:p>
    <w:p w14:paraId="56618399" w14:textId="77777777" w:rsidR="00C2678D" w:rsidRPr="00F90EDD" w:rsidRDefault="00C2678D" w:rsidP="00C2678D">
      <w:pPr>
        <w:pStyle w:val="FootnoteText"/>
        <w:rPr>
          <w:lang w:val="en-AU"/>
        </w:rPr>
      </w:pPr>
    </w:p>
  </w:footnote>
  <w:footnote w:id="7">
    <w:p w14:paraId="76025D38" w14:textId="77777777" w:rsidR="00C2678D" w:rsidRDefault="00C2678D" w:rsidP="00C2678D">
      <w:pPr>
        <w:pStyle w:val="FootnoteText"/>
      </w:pPr>
      <w:r>
        <w:rPr>
          <w:rStyle w:val="FootnoteReference"/>
        </w:rPr>
        <w:footnoteRef/>
      </w:r>
      <w:r>
        <w:t xml:space="preserve"> </w:t>
      </w:r>
      <w:hyperlink r:id="rId5" w:anchor="people-living-with-a-disability" w:history="1">
        <w:r w:rsidRPr="00DB78BF">
          <w:rPr>
            <w:rStyle w:val="Hyperlink"/>
          </w:rPr>
          <w:t>https://www.ehinz.ac.nz/indicators/population-vulnerability/what-are-vulnerable-populations/#people-living-with-a-disability</w:t>
        </w:r>
      </w:hyperlink>
    </w:p>
    <w:p w14:paraId="53BF28F9" w14:textId="77777777" w:rsidR="00C2678D" w:rsidRPr="00491D6C" w:rsidRDefault="00C2678D" w:rsidP="00C2678D">
      <w:pPr>
        <w:pStyle w:val="FootnoteText"/>
        <w:rPr>
          <w:lang w:val="en-AU"/>
        </w:rPr>
      </w:pPr>
    </w:p>
  </w:footnote>
  <w:footnote w:id="8">
    <w:p w14:paraId="35B13276" w14:textId="13076479" w:rsidR="003076BA" w:rsidRPr="003076BA" w:rsidRDefault="003076BA">
      <w:pPr>
        <w:pStyle w:val="FootnoteText"/>
        <w:rPr>
          <w:lang w:val="en-AU"/>
        </w:rPr>
      </w:pPr>
      <w:r>
        <w:rPr>
          <w:rStyle w:val="FootnoteReference"/>
        </w:rPr>
        <w:footnoteRef/>
      </w:r>
      <w:r>
        <w:t xml:space="preserve"> </w:t>
      </w:r>
      <w:hyperlink r:id="rId6" w:history="1">
        <w:r w:rsidRPr="003076BA">
          <w:rPr>
            <w:rStyle w:val="Hyperlink"/>
          </w:rPr>
          <w:t>'Life or death' for disabled people caught in Auckland floods, improvements needed | Stuff.co.nz</w:t>
        </w:r>
      </w:hyperlink>
    </w:p>
  </w:footnote>
  <w:footnote w:id="9">
    <w:p w14:paraId="105DFA62" w14:textId="550702E2" w:rsidR="00EC4280" w:rsidRPr="00EC4280" w:rsidRDefault="00EC4280">
      <w:pPr>
        <w:pStyle w:val="FootnoteText"/>
        <w:rPr>
          <w:lang w:val="en-AU"/>
        </w:rPr>
      </w:pPr>
      <w:r>
        <w:rPr>
          <w:rStyle w:val="FootnoteReference"/>
        </w:rPr>
        <w:footnoteRef/>
      </w:r>
      <w:r>
        <w:t xml:space="preserve"> </w:t>
      </w:r>
      <w:hyperlink r:id="rId7" w:history="1">
        <w:r w:rsidRPr="00EC4280">
          <w:rPr>
            <w:rStyle w:val="Hyperlink"/>
          </w:rPr>
          <w:t>National Reference Group :: Toka Tū Ake EQC</w:t>
        </w:r>
      </w:hyperlink>
    </w:p>
  </w:footnote>
  <w:footnote w:id="10">
    <w:p w14:paraId="0687085E" w14:textId="68EABAAD" w:rsidR="001855D1" w:rsidRPr="001855D1" w:rsidRDefault="001855D1">
      <w:pPr>
        <w:pStyle w:val="FootnoteText"/>
        <w:rPr>
          <w:lang w:val="en-AU"/>
        </w:rPr>
      </w:pPr>
      <w:r>
        <w:rPr>
          <w:rStyle w:val="FootnoteReference"/>
        </w:rPr>
        <w:footnoteRef/>
      </w:r>
      <w:r>
        <w:t xml:space="preserve"> </w:t>
      </w:r>
      <w:hyperlink r:id="rId8" w:history="1">
        <w:r w:rsidR="005A69BB" w:rsidRPr="005A69BB">
          <w:rPr>
            <w:rStyle w:val="Hyperlink"/>
          </w:rPr>
          <w:t>Court ruling allows e-scooters to carry on using footpaths | Stuff.co.nz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16"/>
    <w:multiLevelType w:val="hybridMultilevel"/>
    <w:tmpl w:val="3F86589A"/>
    <w:lvl w:ilvl="0" w:tplc="62A60C66">
      <w:start w:val="1"/>
      <w:numFmt w:val="bullet"/>
      <w:lvlText w:val="·"/>
      <w:lvlJc w:val="left"/>
      <w:pPr>
        <w:ind w:left="720" w:hanging="360"/>
      </w:pPr>
      <w:rPr>
        <w:rFonts w:ascii="Symbol" w:hAnsi="Symbol" w:hint="default"/>
      </w:rPr>
    </w:lvl>
    <w:lvl w:ilvl="1" w:tplc="E20EBE8C">
      <w:start w:val="1"/>
      <w:numFmt w:val="bullet"/>
      <w:lvlText w:val="o"/>
      <w:lvlJc w:val="left"/>
      <w:pPr>
        <w:ind w:left="1440" w:hanging="360"/>
      </w:pPr>
      <w:rPr>
        <w:rFonts w:ascii="Courier New" w:hAnsi="Courier New" w:hint="default"/>
      </w:rPr>
    </w:lvl>
    <w:lvl w:ilvl="2" w:tplc="AB16DC9E">
      <w:start w:val="1"/>
      <w:numFmt w:val="bullet"/>
      <w:lvlText w:val=""/>
      <w:lvlJc w:val="left"/>
      <w:pPr>
        <w:ind w:left="2160" w:hanging="360"/>
      </w:pPr>
      <w:rPr>
        <w:rFonts w:ascii="Wingdings" w:hAnsi="Wingdings" w:hint="default"/>
      </w:rPr>
    </w:lvl>
    <w:lvl w:ilvl="3" w:tplc="48AA0A06">
      <w:start w:val="1"/>
      <w:numFmt w:val="bullet"/>
      <w:lvlText w:val=""/>
      <w:lvlJc w:val="left"/>
      <w:pPr>
        <w:ind w:left="2880" w:hanging="360"/>
      </w:pPr>
      <w:rPr>
        <w:rFonts w:ascii="Symbol" w:hAnsi="Symbol" w:hint="default"/>
      </w:rPr>
    </w:lvl>
    <w:lvl w:ilvl="4" w:tplc="D33E8976">
      <w:start w:val="1"/>
      <w:numFmt w:val="bullet"/>
      <w:lvlText w:val="o"/>
      <w:lvlJc w:val="left"/>
      <w:pPr>
        <w:ind w:left="3600" w:hanging="360"/>
      </w:pPr>
      <w:rPr>
        <w:rFonts w:ascii="Courier New" w:hAnsi="Courier New" w:hint="default"/>
      </w:rPr>
    </w:lvl>
    <w:lvl w:ilvl="5" w:tplc="F230DF5E">
      <w:start w:val="1"/>
      <w:numFmt w:val="bullet"/>
      <w:lvlText w:val=""/>
      <w:lvlJc w:val="left"/>
      <w:pPr>
        <w:ind w:left="4320" w:hanging="360"/>
      </w:pPr>
      <w:rPr>
        <w:rFonts w:ascii="Wingdings" w:hAnsi="Wingdings" w:hint="default"/>
      </w:rPr>
    </w:lvl>
    <w:lvl w:ilvl="6" w:tplc="BE381EDC">
      <w:start w:val="1"/>
      <w:numFmt w:val="bullet"/>
      <w:lvlText w:val=""/>
      <w:lvlJc w:val="left"/>
      <w:pPr>
        <w:ind w:left="5040" w:hanging="360"/>
      </w:pPr>
      <w:rPr>
        <w:rFonts w:ascii="Symbol" w:hAnsi="Symbol" w:hint="default"/>
      </w:rPr>
    </w:lvl>
    <w:lvl w:ilvl="7" w:tplc="38FED426">
      <w:start w:val="1"/>
      <w:numFmt w:val="bullet"/>
      <w:lvlText w:val="o"/>
      <w:lvlJc w:val="left"/>
      <w:pPr>
        <w:ind w:left="5760" w:hanging="360"/>
      </w:pPr>
      <w:rPr>
        <w:rFonts w:ascii="Courier New" w:hAnsi="Courier New" w:hint="default"/>
      </w:rPr>
    </w:lvl>
    <w:lvl w:ilvl="8" w:tplc="2E840792">
      <w:start w:val="1"/>
      <w:numFmt w:val="bullet"/>
      <w:lvlText w:val=""/>
      <w:lvlJc w:val="left"/>
      <w:pPr>
        <w:ind w:left="6480" w:hanging="360"/>
      </w:pPr>
      <w:rPr>
        <w:rFonts w:ascii="Wingdings" w:hAnsi="Wingdings" w:hint="default"/>
      </w:rPr>
    </w:lvl>
  </w:abstractNum>
  <w:abstractNum w:abstractNumId="11" w15:restartNumberingAfterBreak="0">
    <w:nsid w:val="051C5027"/>
    <w:multiLevelType w:val="hybridMultilevel"/>
    <w:tmpl w:val="BB8A241A"/>
    <w:lvl w:ilvl="0" w:tplc="41782962">
      <w:start w:val="1"/>
      <w:numFmt w:val="bullet"/>
      <w:lvlText w:val="·"/>
      <w:lvlJc w:val="left"/>
      <w:pPr>
        <w:ind w:left="720" w:hanging="360"/>
      </w:pPr>
      <w:rPr>
        <w:rFonts w:ascii="Symbol" w:hAnsi="Symbol" w:hint="default"/>
      </w:rPr>
    </w:lvl>
    <w:lvl w:ilvl="1" w:tplc="F22AFAEC">
      <w:start w:val="1"/>
      <w:numFmt w:val="bullet"/>
      <w:lvlText w:val="o"/>
      <w:lvlJc w:val="left"/>
      <w:pPr>
        <w:ind w:left="1440" w:hanging="360"/>
      </w:pPr>
      <w:rPr>
        <w:rFonts w:ascii="Courier New" w:hAnsi="Courier New" w:hint="default"/>
      </w:rPr>
    </w:lvl>
    <w:lvl w:ilvl="2" w:tplc="D95C3DF6">
      <w:start w:val="1"/>
      <w:numFmt w:val="bullet"/>
      <w:lvlText w:val=""/>
      <w:lvlJc w:val="left"/>
      <w:pPr>
        <w:ind w:left="2160" w:hanging="360"/>
      </w:pPr>
      <w:rPr>
        <w:rFonts w:ascii="Wingdings" w:hAnsi="Wingdings" w:hint="default"/>
      </w:rPr>
    </w:lvl>
    <w:lvl w:ilvl="3" w:tplc="720EE91E">
      <w:start w:val="1"/>
      <w:numFmt w:val="bullet"/>
      <w:lvlText w:val=""/>
      <w:lvlJc w:val="left"/>
      <w:pPr>
        <w:ind w:left="2880" w:hanging="360"/>
      </w:pPr>
      <w:rPr>
        <w:rFonts w:ascii="Symbol" w:hAnsi="Symbol" w:hint="default"/>
      </w:rPr>
    </w:lvl>
    <w:lvl w:ilvl="4" w:tplc="DB1665B0">
      <w:start w:val="1"/>
      <w:numFmt w:val="bullet"/>
      <w:lvlText w:val="o"/>
      <w:lvlJc w:val="left"/>
      <w:pPr>
        <w:ind w:left="3600" w:hanging="360"/>
      </w:pPr>
      <w:rPr>
        <w:rFonts w:ascii="Courier New" w:hAnsi="Courier New" w:hint="default"/>
      </w:rPr>
    </w:lvl>
    <w:lvl w:ilvl="5" w:tplc="7444B292">
      <w:start w:val="1"/>
      <w:numFmt w:val="bullet"/>
      <w:lvlText w:val=""/>
      <w:lvlJc w:val="left"/>
      <w:pPr>
        <w:ind w:left="4320" w:hanging="360"/>
      </w:pPr>
      <w:rPr>
        <w:rFonts w:ascii="Wingdings" w:hAnsi="Wingdings" w:hint="default"/>
      </w:rPr>
    </w:lvl>
    <w:lvl w:ilvl="6" w:tplc="2EF27902">
      <w:start w:val="1"/>
      <w:numFmt w:val="bullet"/>
      <w:lvlText w:val=""/>
      <w:lvlJc w:val="left"/>
      <w:pPr>
        <w:ind w:left="5040" w:hanging="360"/>
      </w:pPr>
      <w:rPr>
        <w:rFonts w:ascii="Symbol" w:hAnsi="Symbol" w:hint="default"/>
      </w:rPr>
    </w:lvl>
    <w:lvl w:ilvl="7" w:tplc="DFE60A9A">
      <w:start w:val="1"/>
      <w:numFmt w:val="bullet"/>
      <w:lvlText w:val="o"/>
      <w:lvlJc w:val="left"/>
      <w:pPr>
        <w:ind w:left="5760" w:hanging="360"/>
      </w:pPr>
      <w:rPr>
        <w:rFonts w:ascii="Courier New" w:hAnsi="Courier New" w:hint="default"/>
      </w:rPr>
    </w:lvl>
    <w:lvl w:ilvl="8" w:tplc="1A86FAD2">
      <w:start w:val="1"/>
      <w:numFmt w:val="bullet"/>
      <w:lvlText w:val=""/>
      <w:lvlJc w:val="left"/>
      <w:pPr>
        <w:ind w:left="6480" w:hanging="360"/>
      </w:pPr>
      <w:rPr>
        <w:rFonts w:ascii="Wingdings" w:hAnsi="Wingdings" w:hint="default"/>
      </w:rPr>
    </w:lvl>
  </w:abstractNum>
  <w:abstractNum w:abstractNumId="12"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25EDB00"/>
    <w:multiLevelType w:val="hybridMultilevel"/>
    <w:tmpl w:val="7348353A"/>
    <w:lvl w:ilvl="0" w:tplc="54468510">
      <w:start w:val="1"/>
      <w:numFmt w:val="bullet"/>
      <w:lvlText w:val="·"/>
      <w:lvlJc w:val="left"/>
      <w:pPr>
        <w:ind w:left="720" w:hanging="360"/>
      </w:pPr>
      <w:rPr>
        <w:rFonts w:ascii="Symbol" w:hAnsi="Symbol" w:hint="default"/>
      </w:rPr>
    </w:lvl>
    <w:lvl w:ilvl="1" w:tplc="2676EFA0">
      <w:start w:val="1"/>
      <w:numFmt w:val="bullet"/>
      <w:lvlText w:val="o"/>
      <w:lvlJc w:val="left"/>
      <w:pPr>
        <w:ind w:left="1440" w:hanging="360"/>
      </w:pPr>
      <w:rPr>
        <w:rFonts w:ascii="Courier New" w:hAnsi="Courier New" w:hint="default"/>
      </w:rPr>
    </w:lvl>
    <w:lvl w:ilvl="2" w:tplc="71D67AF8">
      <w:start w:val="1"/>
      <w:numFmt w:val="bullet"/>
      <w:lvlText w:val=""/>
      <w:lvlJc w:val="left"/>
      <w:pPr>
        <w:ind w:left="2160" w:hanging="360"/>
      </w:pPr>
      <w:rPr>
        <w:rFonts w:ascii="Wingdings" w:hAnsi="Wingdings" w:hint="default"/>
      </w:rPr>
    </w:lvl>
    <w:lvl w:ilvl="3" w:tplc="EAE4AE20">
      <w:start w:val="1"/>
      <w:numFmt w:val="bullet"/>
      <w:lvlText w:val=""/>
      <w:lvlJc w:val="left"/>
      <w:pPr>
        <w:ind w:left="2880" w:hanging="360"/>
      </w:pPr>
      <w:rPr>
        <w:rFonts w:ascii="Symbol" w:hAnsi="Symbol" w:hint="default"/>
      </w:rPr>
    </w:lvl>
    <w:lvl w:ilvl="4" w:tplc="AAA89DC8">
      <w:start w:val="1"/>
      <w:numFmt w:val="bullet"/>
      <w:lvlText w:val="o"/>
      <w:lvlJc w:val="left"/>
      <w:pPr>
        <w:ind w:left="3600" w:hanging="360"/>
      </w:pPr>
      <w:rPr>
        <w:rFonts w:ascii="Courier New" w:hAnsi="Courier New" w:hint="default"/>
      </w:rPr>
    </w:lvl>
    <w:lvl w:ilvl="5" w:tplc="AD42305E">
      <w:start w:val="1"/>
      <w:numFmt w:val="bullet"/>
      <w:lvlText w:val=""/>
      <w:lvlJc w:val="left"/>
      <w:pPr>
        <w:ind w:left="4320" w:hanging="360"/>
      </w:pPr>
      <w:rPr>
        <w:rFonts w:ascii="Wingdings" w:hAnsi="Wingdings" w:hint="default"/>
      </w:rPr>
    </w:lvl>
    <w:lvl w:ilvl="6" w:tplc="F6E6573C">
      <w:start w:val="1"/>
      <w:numFmt w:val="bullet"/>
      <w:lvlText w:val=""/>
      <w:lvlJc w:val="left"/>
      <w:pPr>
        <w:ind w:left="5040" w:hanging="360"/>
      </w:pPr>
      <w:rPr>
        <w:rFonts w:ascii="Symbol" w:hAnsi="Symbol" w:hint="default"/>
      </w:rPr>
    </w:lvl>
    <w:lvl w:ilvl="7" w:tplc="24808E58">
      <w:start w:val="1"/>
      <w:numFmt w:val="bullet"/>
      <w:lvlText w:val="o"/>
      <w:lvlJc w:val="left"/>
      <w:pPr>
        <w:ind w:left="5760" w:hanging="360"/>
      </w:pPr>
      <w:rPr>
        <w:rFonts w:ascii="Courier New" w:hAnsi="Courier New" w:hint="default"/>
      </w:rPr>
    </w:lvl>
    <w:lvl w:ilvl="8" w:tplc="66EE591E">
      <w:start w:val="1"/>
      <w:numFmt w:val="bullet"/>
      <w:lvlText w:val=""/>
      <w:lvlJc w:val="left"/>
      <w:pPr>
        <w:ind w:left="6480" w:hanging="360"/>
      </w:pPr>
      <w:rPr>
        <w:rFonts w:ascii="Wingdings" w:hAnsi="Wingdings" w:hint="default"/>
      </w:rPr>
    </w:lvl>
  </w:abstractNum>
  <w:abstractNum w:abstractNumId="14"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ADB6A4D"/>
    <w:multiLevelType w:val="hybridMultilevel"/>
    <w:tmpl w:val="4CEC4DC2"/>
    <w:lvl w:ilvl="0" w:tplc="72DA76D2">
      <w:start w:val="1"/>
      <w:numFmt w:val="bullet"/>
      <w:lvlText w:val="·"/>
      <w:lvlJc w:val="left"/>
      <w:pPr>
        <w:ind w:left="720" w:hanging="360"/>
      </w:pPr>
      <w:rPr>
        <w:rFonts w:ascii="Symbol" w:hAnsi="Symbol" w:hint="default"/>
      </w:rPr>
    </w:lvl>
    <w:lvl w:ilvl="1" w:tplc="B524D32C">
      <w:start w:val="1"/>
      <w:numFmt w:val="bullet"/>
      <w:lvlText w:val="o"/>
      <w:lvlJc w:val="left"/>
      <w:pPr>
        <w:ind w:left="1440" w:hanging="360"/>
      </w:pPr>
      <w:rPr>
        <w:rFonts w:ascii="Courier New" w:hAnsi="Courier New" w:hint="default"/>
      </w:rPr>
    </w:lvl>
    <w:lvl w:ilvl="2" w:tplc="F33CDBF8">
      <w:start w:val="1"/>
      <w:numFmt w:val="bullet"/>
      <w:lvlText w:val=""/>
      <w:lvlJc w:val="left"/>
      <w:pPr>
        <w:ind w:left="2160" w:hanging="360"/>
      </w:pPr>
      <w:rPr>
        <w:rFonts w:ascii="Wingdings" w:hAnsi="Wingdings" w:hint="default"/>
      </w:rPr>
    </w:lvl>
    <w:lvl w:ilvl="3" w:tplc="3E6C4872">
      <w:start w:val="1"/>
      <w:numFmt w:val="bullet"/>
      <w:lvlText w:val=""/>
      <w:lvlJc w:val="left"/>
      <w:pPr>
        <w:ind w:left="2880" w:hanging="360"/>
      </w:pPr>
      <w:rPr>
        <w:rFonts w:ascii="Symbol" w:hAnsi="Symbol" w:hint="default"/>
      </w:rPr>
    </w:lvl>
    <w:lvl w:ilvl="4" w:tplc="CF92C72A">
      <w:start w:val="1"/>
      <w:numFmt w:val="bullet"/>
      <w:lvlText w:val="o"/>
      <w:lvlJc w:val="left"/>
      <w:pPr>
        <w:ind w:left="3600" w:hanging="360"/>
      </w:pPr>
      <w:rPr>
        <w:rFonts w:ascii="Courier New" w:hAnsi="Courier New" w:hint="default"/>
      </w:rPr>
    </w:lvl>
    <w:lvl w:ilvl="5" w:tplc="41282880">
      <w:start w:val="1"/>
      <w:numFmt w:val="bullet"/>
      <w:lvlText w:val=""/>
      <w:lvlJc w:val="left"/>
      <w:pPr>
        <w:ind w:left="4320" w:hanging="360"/>
      </w:pPr>
      <w:rPr>
        <w:rFonts w:ascii="Wingdings" w:hAnsi="Wingdings" w:hint="default"/>
      </w:rPr>
    </w:lvl>
    <w:lvl w:ilvl="6" w:tplc="31EEE420">
      <w:start w:val="1"/>
      <w:numFmt w:val="bullet"/>
      <w:lvlText w:val=""/>
      <w:lvlJc w:val="left"/>
      <w:pPr>
        <w:ind w:left="5040" w:hanging="360"/>
      </w:pPr>
      <w:rPr>
        <w:rFonts w:ascii="Symbol" w:hAnsi="Symbol" w:hint="default"/>
      </w:rPr>
    </w:lvl>
    <w:lvl w:ilvl="7" w:tplc="4AF278C2">
      <w:start w:val="1"/>
      <w:numFmt w:val="bullet"/>
      <w:lvlText w:val="o"/>
      <w:lvlJc w:val="left"/>
      <w:pPr>
        <w:ind w:left="5760" w:hanging="360"/>
      </w:pPr>
      <w:rPr>
        <w:rFonts w:ascii="Courier New" w:hAnsi="Courier New" w:hint="default"/>
      </w:rPr>
    </w:lvl>
    <w:lvl w:ilvl="8" w:tplc="0784A014">
      <w:start w:val="1"/>
      <w:numFmt w:val="bullet"/>
      <w:lvlText w:val=""/>
      <w:lvlJc w:val="left"/>
      <w:pPr>
        <w:ind w:left="6480" w:hanging="360"/>
      </w:pPr>
      <w:rPr>
        <w:rFonts w:ascii="Wingdings" w:hAnsi="Wingdings" w:hint="default"/>
      </w:rPr>
    </w:lvl>
  </w:abstractNum>
  <w:abstractNum w:abstractNumId="16" w15:restartNumberingAfterBreak="0">
    <w:nsid w:val="1B207845"/>
    <w:multiLevelType w:val="hybridMultilevel"/>
    <w:tmpl w:val="3810435E"/>
    <w:lvl w:ilvl="0" w:tplc="D8FCC0CA">
      <w:start w:val="1"/>
      <w:numFmt w:val="bullet"/>
      <w:lvlText w:val="·"/>
      <w:lvlJc w:val="left"/>
      <w:pPr>
        <w:ind w:left="720" w:hanging="360"/>
      </w:pPr>
      <w:rPr>
        <w:rFonts w:ascii="Symbol" w:hAnsi="Symbol" w:hint="default"/>
      </w:rPr>
    </w:lvl>
    <w:lvl w:ilvl="1" w:tplc="8CEE1880">
      <w:start w:val="1"/>
      <w:numFmt w:val="bullet"/>
      <w:lvlText w:val="o"/>
      <w:lvlJc w:val="left"/>
      <w:pPr>
        <w:ind w:left="1440" w:hanging="360"/>
      </w:pPr>
      <w:rPr>
        <w:rFonts w:ascii="Courier New" w:hAnsi="Courier New" w:hint="default"/>
      </w:rPr>
    </w:lvl>
    <w:lvl w:ilvl="2" w:tplc="331E5FF0">
      <w:start w:val="1"/>
      <w:numFmt w:val="bullet"/>
      <w:lvlText w:val=""/>
      <w:lvlJc w:val="left"/>
      <w:pPr>
        <w:ind w:left="2160" w:hanging="360"/>
      </w:pPr>
      <w:rPr>
        <w:rFonts w:ascii="Wingdings" w:hAnsi="Wingdings" w:hint="default"/>
      </w:rPr>
    </w:lvl>
    <w:lvl w:ilvl="3" w:tplc="D58E6A62">
      <w:start w:val="1"/>
      <w:numFmt w:val="bullet"/>
      <w:lvlText w:val=""/>
      <w:lvlJc w:val="left"/>
      <w:pPr>
        <w:ind w:left="2880" w:hanging="360"/>
      </w:pPr>
      <w:rPr>
        <w:rFonts w:ascii="Symbol" w:hAnsi="Symbol" w:hint="default"/>
      </w:rPr>
    </w:lvl>
    <w:lvl w:ilvl="4" w:tplc="C57E10E2">
      <w:start w:val="1"/>
      <w:numFmt w:val="bullet"/>
      <w:lvlText w:val="o"/>
      <w:lvlJc w:val="left"/>
      <w:pPr>
        <w:ind w:left="3600" w:hanging="360"/>
      </w:pPr>
      <w:rPr>
        <w:rFonts w:ascii="Courier New" w:hAnsi="Courier New" w:hint="default"/>
      </w:rPr>
    </w:lvl>
    <w:lvl w:ilvl="5" w:tplc="F37EBC54">
      <w:start w:val="1"/>
      <w:numFmt w:val="bullet"/>
      <w:lvlText w:val=""/>
      <w:lvlJc w:val="left"/>
      <w:pPr>
        <w:ind w:left="4320" w:hanging="360"/>
      </w:pPr>
      <w:rPr>
        <w:rFonts w:ascii="Wingdings" w:hAnsi="Wingdings" w:hint="default"/>
      </w:rPr>
    </w:lvl>
    <w:lvl w:ilvl="6" w:tplc="6464A734">
      <w:start w:val="1"/>
      <w:numFmt w:val="bullet"/>
      <w:lvlText w:val=""/>
      <w:lvlJc w:val="left"/>
      <w:pPr>
        <w:ind w:left="5040" w:hanging="360"/>
      </w:pPr>
      <w:rPr>
        <w:rFonts w:ascii="Symbol" w:hAnsi="Symbol" w:hint="default"/>
      </w:rPr>
    </w:lvl>
    <w:lvl w:ilvl="7" w:tplc="1B0013B4">
      <w:start w:val="1"/>
      <w:numFmt w:val="bullet"/>
      <w:lvlText w:val="o"/>
      <w:lvlJc w:val="left"/>
      <w:pPr>
        <w:ind w:left="5760" w:hanging="360"/>
      </w:pPr>
      <w:rPr>
        <w:rFonts w:ascii="Courier New" w:hAnsi="Courier New" w:hint="default"/>
      </w:rPr>
    </w:lvl>
    <w:lvl w:ilvl="8" w:tplc="32A417B0">
      <w:start w:val="1"/>
      <w:numFmt w:val="bullet"/>
      <w:lvlText w:val=""/>
      <w:lvlJc w:val="left"/>
      <w:pPr>
        <w:ind w:left="6480" w:hanging="360"/>
      </w:pPr>
      <w:rPr>
        <w:rFonts w:ascii="Wingdings" w:hAnsi="Wingdings" w:hint="default"/>
      </w:rPr>
    </w:lvl>
  </w:abstractNum>
  <w:abstractNum w:abstractNumId="17"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520BF51"/>
    <w:multiLevelType w:val="hybridMultilevel"/>
    <w:tmpl w:val="FFC25E12"/>
    <w:lvl w:ilvl="0" w:tplc="4E962092">
      <w:start w:val="1"/>
      <w:numFmt w:val="bullet"/>
      <w:lvlText w:val="·"/>
      <w:lvlJc w:val="left"/>
      <w:pPr>
        <w:ind w:left="720" w:hanging="360"/>
      </w:pPr>
      <w:rPr>
        <w:rFonts w:ascii="Symbol" w:hAnsi="Symbol" w:hint="default"/>
      </w:rPr>
    </w:lvl>
    <w:lvl w:ilvl="1" w:tplc="CAD61234">
      <w:start w:val="1"/>
      <w:numFmt w:val="bullet"/>
      <w:lvlText w:val="o"/>
      <w:lvlJc w:val="left"/>
      <w:pPr>
        <w:ind w:left="1440" w:hanging="360"/>
      </w:pPr>
      <w:rPr>
        <w:rFonts w:ascii="Courier New" w:hAnsi="Courier New" w:hint="default"/>
      </w:rPr>
    </w:lvl>
    <w:lvl w:ilvl="2" w:tplc="A08CA9C0">
      <w:start w:val="1"/>
      <w:numFmt w:val="bullet"/>
      <w:lvlText w:val=""/>
      <w:lvlJc w:val="left"/>
      <w:pPr>
        <w:ind w:left="2160" w:hanging="360"/>
      </w:pPr>
      <w:rPr>
        <w:rFonts w:ascii="Wingdings" w:hAnsi="Wingdings" w:hint="default"/>
      </w:rPr>
    </w:lvl>
    <w:lvl w:ilvl="3" w:tplc="DB283A86">
      <w:start w:val="1"/>
      <w:numFmt w:val="bullet"/>
      <w:lvlText w:val=""/>
      <w:lvlJc w:val="left"/>
      <w:pPr>
        <w:ind w:left="2880" w:hanging="360"/>
      </w:pPr>
      <w:rPr>
        <w:rFonts w:ascii="Symbol" w:hAnsi="Symbol" w:hint="default"/>
      </w:rPr>
    </w:lvl>
    <w:lvl w:ilvl="4" w:tplc="6E8C91B4">
      <w:start w:val="1"/>
      <w:numFmt w:val="bullet"/>
      <w:lvlText w:val="o"/>
      <w:lvlJc w:val="left"/>
      <w:pPr>
        <w:ind w:left="3600" w:hanging="360"/>
      </w:pPr>
      <w:rPr>
        <w:rFonts w:ascii="Courier New" w:hAnsi="Courier New" w:hint="default"/>
      </w:rPr>
    </w:lvl>
    <w:lvl w:ilvl="5" w:tplc="19BA7E02">
      <w:start w:val="1"/>
      <w:numFmt w:val="bullet"/>
      <w:lvlText w:val=""/>
      <w:lvlJc w:val="left"/>
      <w:pPr>
        <w:ind w:left="4320" w:hanging="360"/>
      </w:pPr>
      <w:rPr>
        <w:rFonts w:ascii="Wingdings" w:hAnsi="Wingdings" w:hint="default"/>
      </w:rPr>
    </w:lvl>
    <w:lvl w:ilvl="6" w:tplc="79AE9A20">
      <w:start w:val="1"/>
      <w:numFmt w:val="bullet"/>
      <w:lvlText w:val=""/>
      <w:lvlJc w:val="left"/>
      <w:pPr>
        <w:ind w:left="5040" w:hanging="360"/>
      </w:pPr>
      <w:rPr>
        <w:rFonts w:ascii="Symbol" w:hAnsi="Symbol" w:hint="default"/>
      </w:rPr>
    </w:lvl>
    <w:lvl w:ilvl="7" w:tplc="38AC912E">
      <w:start w:val="1"/>
      <w:numFmt w:val="bullet"/>
      <w:lvlText w:val="o"/>
      <w:lvlJc w:val="left"/>
      <w:pPr>
        <w:ind w:left="5760" w:hanging="360"/>
      </w:pPr>
      <w:rPr>
        <w:rFonts w:ascii="Courier New" w:hAnsi="Courier New" w:hint="default"/>
      </w:rPr>
    </w:lvl>
    <w:lvl w:ilvl="8" w:tplc="1B84E2EE">
      <w:start w:val="1"/>
      <w:numFmt w:val="bullet"/>
      <w:lvlText w:val=""/>
      <w:lvlJc w:val="left"/>
      <w:pPr>
        <w:ind w:left="6480" w:hanging="360"/>
      </w:pPr>
      <w:rPr>
        <w:rFonts w:ascii="Wingdings" w:hAnsi="Wingdings" w:hint="default"/>
      </w:rPr>
    </w:lvl>
  </w:abstractNum>
  <w:abstractNum w:abstractNumId="23"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880F2F"/>
    <w:multiLevelType w:val="hybridMultilevel"/>
    <w:tmpl w:val="33D6FF7E"/>
    <w:lvl w:ilvl="0" w:tplc="1E40DB94">
      <w:start w:val="1"/>
      <w:numFmt w:val="bullet"/>
      <w:lvlText w:val="·"/>
      <w:lvlJc w:val="left"/>
      <w:pPr>
        <w:ind w:left="720" w:hanging="360"/>
      </w:pPr>
      <w:rPr>
        <w:rFonts w:ascii="Symbol" w:hAnsi="Symbol" w:hint="default"/>
      </w:rPr>
    </w:lvl>
    <w:lvl w:ilvl="1" w:tplc="5B3A4BBC">
      <w:start w:val="1"/>
      <w:numFmt w:val="bullet"/>
      <w:lvlText w:val="o"/>
      <w:lvlJc w:val="left"/>
      <w:pPr>
        <w:ind w:left="1440" w:hanging="360"/>
      </w:pPr>
      <w:rPr>
        <w:rFonts w:ascii="Courier New" w:hAnsi="Courier New" w:hint="default"/>
      </w:rPr>
    </w:lvl>
    <w:lvl w:ilvl="2" w:tplc="C550208C">
      <w:start w:val="1"/>
      <w:numFmt w:val="bullet"/>
      <w:lvlText w:val=""/>
      <w:lvlJc w:val="left"/>
      <w:pPr>
        <w:ind w:left="2160" w:hanging="360"/>
      </w:pPr>
      <w:rPr>
        <w:rFonts w:ascii="Wingdings" w:hAnsi="Wingdings" w:hint="default"/>
      </w:rPr>
    </w:lvl>
    <w:lvl w:ilvl="3" w:tplc="E4D69088">
      <w:start w:val="1"/>
      <w:numFmt w:val="bullet"/>
      <w:lvlText w:val=""/>
      <w:lvlJc w:val="left"/>
      <w:pPr>
        <w:ind w:left="2880" w:hanging="360"/>
      </w:pPr>
      <w:rPr>
        <w:rFonts w:ascii="Symbol" w:hAnsi="Symbol" w:hint="default"/>
      </w:rPr>
    </w:lvl>
    <w:lvl w:ilvl="4" w:tplc="2EEA2698">
      <w:start w:val="1"/>
      <w:numFmt w:val="bullet"/>
      <w:lvlText w:val="o"/>
      <w:lvlJc w:val="left"/>
      <w:pPr>
        <w:ind w:left="3600" w:hanging="360"/>
      </w:pPr>
      <w:rPr>
        <w:rFonts w:ascii="Courier New" w:hAnsi="Courier New" w:hint="default"/>
      </w:rPr>
    </w:lvl>
    <w:lvl w:ilvl="5" w:tplc="F7FE839E">
      <w:start w:val="1"/>
      <w:numFmt w:val="bullet"/>
      <w:lvlText w:val=""/>
      <w:lvlJc w:val="left"/>
      <w:pPr>
        <w:ind w:left="4320" w:hanging="360"/>
      </w:pPr>
      <w:rPr>
        <w:rFonts w:ascii="Wingdings" w:hAnsi="Wingdings" w:hint="default"/>
      </w:rPr>
    </w:lvl>
    <w:lvl w:ilvl="6" w:tplc="AF90BB7A">
      <w:start w:val="1"/>
      <w:numFmt w:val="bullet"/>
      <w:lvlText w:val=""/>
      <w:lvlJc w:val="left"/>
      <w:pPr>
        <w:ind w:left="5040" w:hanging="360"/>
      </w:pPr>
      <w:rPr>
        <w:rFonts w:ascii="Symbol" w:hAnsi="Symbol" w:hint="default"/>
      </w:rPr>
    </w:lvl>
    <w:lvl w:ilvl="7" w:tplc="E34C8BA6">
      <w:start w:val="1"/>
      <w:numFmt w:val="bullet"/>
      <w:lvlText w:val="o"/>
      <w:lvlJc w:val="left"/>
      <w:pPr>
        <w:ind w:left="5760" w:hanging="360"/>
      </w:pPr>
      <w:rPr>
        <w:rFonts w:ascii="Courier New" w:hAnsi="Courier New" w:hint="default"/>
      </w:rPr>
    </w:lvl>
    <w:lvl w:ilvl="8" w:tplc="D13C8ABC">
      <w:start w:val="1"/>
      <w:numFmt w:val="bullet"/>
      <w:lvlText w:val=""/>
      <w:lvlJc w:val="left"/>
      <w:pPr>
        <w:ind w:left="6480" w:hanging="360"/>
      </w:pPr>
      <w:rPr>
        <w:rFonts w:ascii="Wingdings" w:hAnsi="Wingdings" w:hint="default"/>
      </w:rPr>
    </w:lvl>
  </w:abstractNum>
  <w:abstractNum w:abstractNumId="33"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48DD20"/>
    <w:multiLevelType w:val="hybridMultilevel"/>
    <w:tmpl w:val="29142CE2"/>
    <w:lvl w:ilvl="0" w:tplc="2BBAE55C">
      <w:start w:val="1"/>
      <w:numFmt w:val="bullet"/>
      <w:lvlText w:val="·"/>
      <w:lvlJc w:val="left"/>
      <w:pPr>
        <w:ind w:left="720" w:hanging="360"/>
      </w:pPr>
      <w:rPr>
        <w:rFonts w:ascii="Symbol" w:hAnsi="Symbol" w:hint="default"/>
      </w:rPr>
    </w:lvl>
    <w:lvl w:ilvl="1" w:tplc="B3C89636">
      <w:start w:val="1"/>
      <w:numFmt w:val="bullet"/>
      <w:lvlText w:val="o"/>
      <w:lvlJc w:val="left"/>
      <w:pPr>
        <w:ind w:left="1440" w:hanging="360"/>
      </w:pPr>
      <w:rPr>
        <w:rFonts w:ascii="Courier New" w:hAnsi="Courier New" w:hint="default"/>
      </w:rPr>
    </w:lvl>
    <w:lvl w:ilvl="2" w:tplc="FB6059EE">
      <w:start w:val="1"/>
      <w:numFmt w:val="bullet"/>
      <w:lvlText w:val=""/>
      <w:lvlJc w:val="left"/>
      <w:pPr>
        <w:ind w:left="2160" w:hanging="360"/>
      </w:pPr>
      <w:rPr>
        <w:rFonts w:ascii="Wingdings" w:hAnsi="Wingdings" w:hint="default"/>
      </w:rPr>
    </w:lvl>
    <w:lvl w:ilvl="3" w:tplc="794E3EC2">
      <w:start w:val="1"/>
      <w:numFmt w:val="bullet"/>
      <w:lvlText w:val=""/>
      <w:lvlJc w:val="left"/>
      <w:pPr>
        <w:ind w:left="2880" w:hanging="360"/>
      </w:pPr>
      <w:rPr>
        <w:rFonts w:ascii="Symbol" w:hAnsi="Symbol" w:hint="default"/>
      </w:rPr>
    </w:lvl>
    <w:lvl w:ilvl="4" w:tplc="1D12A304">
      <w:start w:val="1"/>
      <w:numFmt w:val="bullet"/>
      <w:lvlText w:val="o"/>
      <w:lvlJc w:val="left"/>
      <w:pPr>
        <w:ind w:left="3600" w:hanging="360"/>
      </w:pPr>
      <w:rPr>
        <w:rFonts w:ascii="Courier New" w:hAnsi="Courier New" w:hint="default"/>
      </w:rPr>
    </w:lvl>
    <w:lvl w:ilvl="5" w:tplc="4DAE8352">
      <w:start w:val="1"/>
      <w:numFmt w:val="bullet"/>
      <w:lvlText w:val=""/>
      <w:lvlJc w:val="left"/>
      <w:pPr>
        <w:ind w:left="4320" w:hanging="360"/>
      </w:pPr>
      <w:rPr>
        <w:rFonts w:ascii="Wingdings" w:hAnsi="Wingdings" w:hint="default"/>
      </w:rPr>
    </w:lvl>
    <w:lvl w:ilvl="6" w:tplc="5EEE488E">
      <w:start w:val="1"/>
      <w:numFmt w:val="bullet"/>
      <w:lvlText w:val=""/>
      <w:lvlJc w:val="left"/>
      <w:pPr>
        <w:ind w:left="5040" w:hanging="360"/>
      </w:pPr>
      <w:rPr>
        <w:rFonts w:ascii="Symbol" w:hAnsi="Symbol" w:hint="default"/>
      </w:rPr>
    </w:lvl>
    <w:lvl w:ilvl="7" w:tplc="DD56D5AE">
      <w:start w:val="1"/>
      <w:numFmt w:val="bullet"/>
      <w:lvlText w:val="o"/>
      <w:lvlJc w:val="left"/>
      <w:pPr>
        <w:ind w:left="5760" w:hanging="360"/>
      </w:pPr>
      <w:rPr>
        <w:rFonts w:ascii="Courier New" w:hAnsi="Courier New" w:hint="default"/>
      </w:rPr>
    </w:lvl>
    <w:lvl w:ilvl="8" w:tplc="1DAA6110">
      <w:start w:val="1"/>
      <w:numFmt w:val="bullet"/>
      <w:lvlText w:val=""/>
      <w:lvlJc w:val="left"/>
      <w:pPr>
        <w:ind w:left="6480" w:hanging="360"/>
      </w:pPr>
      <w:rPr>
        <w:rFonts w:ascii="Wingdings" w:hAnsi="Wingdings" w:hint="default"/>
      </w:rPr>
    </w:lvl>
  </w:abstractNum>
  <w:abstractNum w:abstractNumId="35"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A3920DB"/>
    <w:multiLevelType w:val="hybridMultilevel"/>
    <w:tmpl w:val="8240364A"/>
    <w:lvl w:ilvl="0" w:tplc="16120C22">
      <w:start w:val="1"/>
      <w:numFmt w:val="bullet"/>
      <w:lvlText w:val="·"/>
      <w:lvlJc w:val="left"/>
      <w:pPr>
        <w:ind w:left="720" w:hanging="360"/>
      </w:pPr>
      <w:rPr>
        <w:rFonts w:ascii="Symbol" w:hAnsi="Symbol" w:hint="default"/>
      </w:rPr>
    </w:lvl>
    <w:lvl w:ilvl="1" w:tplc="DCB6F2BC">
      <w:start w:val="1"/>
      <w:numFmt w:val="bullet"/>
      <w:lvlText w:val="o"/>
      <w:lvlJc w:val="left"/>
      <w:pPr>
        <w:ind w:left="1440" w:hanging="360"/>
      </w:pPr>
      <w:rPr>
        <w:rFonts w:ascii="Courier New" w:hAnsi="Courier New" w:hint="default"/>
      </w:rPr>
    </w:lvl>
    <w:lvl w:ilvl="2" w:tplc="CC6E17D0">
      <w:start w:val="1"/>
      <w:numFmt w:val="bullet"/>
      <w:lvlText w:val=""/>
      <w:lvlJc w:val="left"/>
      <w:pPr>
        <w:ind w:left="2160" w:hanging="360"/>
      </w:pPr>
      <w:rPr>
        <w:rFonts w:ascii="Wingdings" w:hAnsi="Wingdings" w:hint="default"/>
      </w:rPr>
    </w:lvl>
    <w:lvl w:ilvl="3" w:tplc="D6F627CE">
      <w:start w:val="1"/>
      <w:numFmt w:val="bullet"/>
      <w:lvlText w:val=""/>
      <w:lvlJc w:val="left"/>
      <w:pPr>
        <w:ind w:left="2880" w:hanging="360"/>
      </w:pPr>
      <w:rPr>
        <w:rFonts w:ascii="Symbol" w:hAnsi="Symbol" w:hint="default"/>
      </w:rPr>
    </w:lvl>
    <w:lvl w:ilvl="4" w:tplc="93F813CC">
      <w:start w:val="1"/>
      <w:numFmt w:val="bullet"/>
      <w:lvlText w:val="o"/>
      <w:lvlJc w:val="left"/>
      <w:pPr>
        <w:ind w:left="3600" w:hanging="360"/>
      </w:pPr>
      <w:rPr>
        <w:rFonts w:ascii="Courier New" w:hAnsi="Courier New" w:hint="default"/>
      </w:rPr>
    </w:lvl>
    <w:lvl w:ilvl="5" w:tplc="EF3093E0">
      <w:start w:val="1"/>
      <w:numFmt w:val="bullet"/>
      <w:lvlText w:val=""/>
      <w:lvlJc w:val="left"/>
      <w:pPr>
        <w:ind w:left="4320" w:hanging="360"/>
      </w:pPr>
      <w:rPr>
        <w:rFonts w:ascii="Wingdings" w:hAnsi="Wingdings" w:hint="default"/>
      </w:rPr>
    </w:lvl>
    <w:lvl w:ilvl="6" w:tplc="75A01B34">
      <w:start w:val="1"/>
      <w:numFmt w:val="bullet"/>
      <w:lvlText w:val=""/>
      <w:lvlJc w:val="left"/>
      <w:pPr>
        <w:ind w:left="5040" w:hanging="360"/>
      </w:pPr>
      <w:rPr>
        <w:rFonts w:ascii="Symbol" w:hAnsi="Symbol" w:hint="default"/>
      </w:rPr>
    </w:lvl>
    <w:lvl w:ilvl="7" w:tplc="FD368AA6">
      <w:start w:val="1"/>
      <w:numFmt w:val="bullet"/>
      <w:lvlText w:val="o"/>
      <w:lvlJc w:val="left"/>
      <w:pPr>
        <w:ind w:left="5760" w:hanging="360"/>
      </w:pPr>
      <w:rPr>
        <w:rFonts w:ascii="Courier New" w:hAnsi="Courier New" w:hint="default"/>
      </w:rPr>
    </w:lvl>
    <w:lvl w:ilvl="8" w:tplc="A4DE694A">
      <w:start w:val="1"/>
      <w:numFmt w:val="bullet"/>
      <w:lvlText w:val=""/>
      <w:lvlJc w:val="left"/>
      <w:pPr>
        <w:ind w:left="6480" w:hanging="360"/>
      </w:pPr>
      <w:rPr>
        <w:rFonts w:ascii="Wingdings" w:hAnsi="Wingdings" w:hint="default"/>
      </w:rPr>
    </w:lvl>
  </w:abstractNum>
  <w:abstractNum w:abstractNumId="39" w15:restartNumberingAfterBreak="0">
    <w:nsid w:val="7EB2D106"/>
    <w:multiLevelType w:val="hybridMultilevel"/>
    <w:tmpl w:val="8ADEF4F2"/>
    <w:lvl w:ilvl="0" w:tplc="B1A0CC54">
      <w:start w:val="1"/>
      <w:numFmt w:val="bullet"/>
      <w:lvlText w:val="·"/>
      <w:lvlJc w:val="left"/>
      <w:pPr>
        <w:ind w:left="720" w:hanging="360"/>
      </w:pPr>
      <w:rPr>
        <w:rFonts w:ascii="Symbol" w:hAnsi="Symbol" w:hint="default"/>
      </w:rPr>
    </w:lvl>
    <w:lvl w:ilvl="1" w:tplc="359898BC">
      <w:start w:val="1"/>
      <w:numFmt w:val="bullet"/>
      <w:lvlText w:val="o"/>
      <w:lvlJc w:val="left"/>
      <w:pPr>
        <w:ind w:left="1440" w:hanging="360"/>
      </w:pPr>
      <w:rPr>
        <w:rFonts w:ascii="Courier New" w:hAnsi="Courier New" w:hint="default"/>
      </w:rPr>
    </w:lvl>
    <w:lvl w:ilvl="2" w:tplc="E4F66D14">
      <w:start w:val="1"/>
      <w:numFmt w:val="bullet"/>
      <w:lvlText w:val=""/>
      <w:lvlJc w:val="left"/>
      <w:pPr>
        <w:ind w:left="2160" w:hanging="360"/>
      </w:pPr>
      <w:rPr>
        <w:rFonts w:ascii="Wingdings" w:hAnsi="Wingdings" w:hint="default"/>
      </w:rPr>
    </w:lvl>
    <w:lvl w:ilvl="3" w:tplc="21725D68">
      <w:start w:val="1"/>
      <w:numFmt w:val="bullet"/>
      <w:lvlText w:val=""/>
      <w:lvlJc w:val="left"/>
      <w:pPr>
        <w:ind w:left="2880" w:hanging="360"/>
      </w:pPr>
      <w:rPr>
        <w:rFonts w:ascii="Symbol" w:hAnsi="Symbol" w:hint="default"/>
      </w:rPr>
    </w:lvl>
    <w:lvl w:ilvl="4" w:tplc="DA964ACC">
      <w:start w:val="1"/>
      <w:numFmt w:val="bullet"/>
      <w:lvlText w:val="o"/>
      <w:lvlJc w:val="left"/>
      <w:pPr>
        <w:ind w:left="3600" w:hanging="360"/>
      </w:pPr>
      <w:rPr>
        <w:rFonts w:ascii="Courier New" w:hAnsi="Courier New" w:hint="default"/>
      </w:rPr>
    </w:lvl>
    <w:lvl w:ilvl="5" w:tplc="DF069060">
      <w:start w:val="1"/>
      <w:numFmt w:val="bullet"/>
      <w:lvlText w:val=""/>
      <w:lvlJc w:val="left"/>
      <w:pPr>
        <w:ind w:left="4320" w:hanging="360"/>
      </w:pPr>
      <w:rPr>
        <w:rFonts w:ascii="Wingdings" w:hAnsi="Wingdings" w:hint="default"/>
      </w:rPr>
    </w:lvl>
    <w:lvl w:ilvl="6" w:tplc="29726C58">
      <w:start w:val="1"/>
      <w:numFmt w:val="bullet"/>
      <w:lvlText w:val=""/>
      <w:lvlJc w:val="left"/>
      <w:pPr>
        <w:ind w:left="5040" w:hanging="360"/>
      </w:pPr>
      <w:rPr>
        <w:rFonts w:ascii="Symbol" w:hAnsi="Symbol" w:hint="default"/>
      </w:rPr>
    </w:lvl>
    <w:lvl w:ilvl="7" w:tplc="09EA9DBA">
      <w:start w:val="1"/>
      <w:numFmt w:val="bullet"/>
      <w:lvlText w:val="o"/>
      <w:lvlJc w:val="left"/>
      <w:pPr>
        <w:ind w:left="5760" w:hanging="360"/>
      </w:pPr>
      <w:rPr>
        <w:rFonts w:ascii="Courier New" w:hAnsi="Courier New" w:hint="default"/>
      </w:rPr>
    </w:lvl>
    <w:lvl w:ilvl="8" w:tplc="6E3449CA">
      <w:start w:val="1"/>
      <w:numFmt w:val="bullet"/>
      <w:lvlText w:val=""/>
      <w:lvlJc w:val="left"/>
      <w:pPr>
        <w:ind w:left="6480" w:hanging="360"/>
      </w:pPr>
      <w:rPr>
        <w:rFonts w:ascii="Wingdings" w:hAnsi="Wingdings" w:hint="default"/>
      </w:rPr>
    </w:lvl>
  </w:abstractNum>
  <w:num w:numId="1" w16cid:durableId="47413042">
    <w:abstractNumId w:val="34"/>
  </w:num>
  <w:num w:numId="2" w16cid:durableId="1080367530">
    <w:abstractNumId w:val="10"/>
  </w:num>
  <w:num w:numId="3" w16cid:durableId="1569924167">
    <w:abstractNumId w:val="16"/>
  </w:num>
  <w:num w:numId="4" w16cid:durableId="1445465419">
    <w:abstractNumId w:val="38"/>
  </w:num>
  <w:num w:numId="5" w16cid:durableId="703409649">
    <w:abstractNumId w:val="13"/>
  </w:num>
  <w:num w:numId="6" w16cid:durableId="933706567">
    <w:abstractNumId w:val="32"/>
  </w:num>
  <w:num w:numId="7" w16cid:durableId="242379989">
    <w:abstractNumId w:val="22"/>
  </w:num>
  <w:num w:numId="8" w16cid:durableId="2124812">
    <w:abstractNumId w:val="39"/>
  </w:num>
  <w:num w:numId="9" w16cid:durableId="908002234">
    <w:abstractNumId w:val="15"/>
  </w:num>
  <w:num w:numId="10" w16cid:durableId="1403482315">
    <w:abstractNumId w:val="11"/>
  </w:num>
  <w:num w:numId="11" w16cid:durableId="1192037444">
    <w:abstractNumId w:val="7"/>
  </w:num>
  <w:num w:numId="12" w16cid:durableId="356932750">
    <w:abstractNumId w:val="3"/>
  </w:num>
  <w:num w:numId="13" w16cid:durableId="220167830">
    <w:abstractNumId w:val="26"/>
  </w:num>
  <w:num w:numId="14" w16cid:durableId="25301161">
    <w:abstractNumId w:val="19"/>
  </w:num>
  <w:num w:numId="15" w16cid:durableId="1751850489">
    <w:abstractNumId w:val="21"/>
  </w:num>
  <w:num w:numId="16" w16cid:durableId="705910267">
    <w:abstractNumId w:val="31"/>
  </w:num>
  <w:num w:numId="17" w16cid:durableId="268657952">
    <w:abstractNumId w:val="30"/>
  </w:num>
  <w:num w:numId="18" w16cid:durableId="1116290010">
    <w:abstractNumId w:val="35"/>
  </w:num>
  <w:num w:numId="19" w16cid:durableId="737554353">
    <w:abstractNumId w:val="9"/>
  </w:num>
  <w:num w:numId="20" w16cid:durableId="1447189783">
    <w:abstractNumId w:val="6"/>
  </w:num>
  <w:num w:numId="21" w16cid:durableId="446513715">
    <w:abstractNumId w:val="5"/>
  </w:num>
  <w:num w:numId="22" w16cid:durableId="1488085910">
    <w:abstractNumId w:val="4"/>
  </w:num>
  <w:num w:numId="23" w16cid:durableId="462431353">
    <w:abstractNumId w:val="8"/>
  </w:num>
  <w:num w:numId="24" w16cid:durableId="791939577">
    <w:abstractNumId w:val="2"/>
  </w:num>
  <w:num w:numId="25" w16cid:durableId="1008630470">
    <w:abstractNumId w:val="1"/>
  </w:num>
  <w:num w:numId="26" w16cid:durableId="2060470008">
    <w:abstractNumId w:val="0"/>
  </w:num>
  <w:num w:numId="27" w16cid:durableId="1979335420">
    <w:abstractNumId w:val="37"/>
  </w:num>
  <w:num w:numId="28" w16cid:durableId="125314328">
    <w:abstractNumId w:val="24"/>
  </w:num>
  <w:num w:numId="29" w16cid:durableId="196626558">
    <w:abstractNumId w:val="29"/>
  </w:num>
  <w:num w:numId="30" w16cid:durableId="992493483">
    <w:abstractNumId w:val="27"/>
  </w:num>
  <w:num w:numId="31" w16cid:durableId="884218452">
    <w:abstractNumId w:val="23"/>
  </w:num>
  <w:num w:numId="32" w16cid:durableId="998342359">
    <w:abstractNumId w:val="33"/>
  </w:num>
  <w:num w:numId="33" w16cid:durableId="521473645">
    <w:abstractNumId w:val="17"/>
  </w:num>
  <w:num w:numId="34" w16cid:durableId="1425418937">
    <w:abstractNumId w:val="28"/>
  </w:num>
  <w:num w:numId="35" w16cid:durableId="617758634">
    <w:abstractNumId w:val="25"/>
  </w:num>
  <w:num w:numId="36" w16cid:durableId="1378119871">
    <w:abstractNumId w:val="20"/>
  </w:num>
  <w:num w:numId="37" w16cid:durableId="1914273176">
    <w:abstractNumId w:val="14"/>
  </w:num>
  <w:num w:numId="38" w16cid:durableId="571743726">
    <w:abstractNumId w:val="36"/>
  </w:num>
  <w:num w:numId="39" w16cid:durableId="434249693">
    <w:abstractNumId w:val="12"/>
  </w:num>
  <w:num w:numId="40" w16cid:durableId="662736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043A"/>
    <w:rsid w:val="00021A2A"/>
    <w:rsid w:val="00021CF7"/>
    <w:rsid w:val="00023520"/>
    <w:rsid w:val="000235BD"/>
    <w:rsid w:val="00023C6D"/>
    <w:rsid w:val="000269D0"/>
    <w:rsid w:val="00026C5A"/>
    <w:rsid w:val="00030886"/>
    <w:rsid w:val="00031508"/>
    <w:rsid w:val="00032A54"/>
    <w:rsid w:val="00032AC8"/>
    <w:rsid w:val="00035CDA"/>
    <w:rsid w:val="0004296F"/>
    <w:rsid w:val="00043C03"/>
    <w:rsid w:val="00043EEA"/>
    <w:rsid w:val="0004616F"/>
    <w:rsid w:val="000469F4"/>
    <w:rsid w:val="000518D1"/>
    <w:rsid w:val="00051D91"/>
    <w:rsid w:val="000523C3"/>
    <w:rsid w:val="00055EA7"/>
    <w:rsid w:val="000561E6"/>
    <w:rsid w:val="000565CF"/>
    <w:rsid w:val="00057B47"/>
    <w:rsid w:val="0006021D"/>
    <w:rsid w:val="00060960"/>
    <w:rsid w:val="0006150E"/>
    <w:rsid w:val="00061633"/>
    <w:rsid w:val="000619B4"/>
    <w:rsid w:val="000629C2"/>
    <w:rsid w:val="0006372D"/>
    <w:rsid w:val="00064483"/>
    <w:rsid w:val="000700C3"/>
    <w:rsid w:val="00072D46"/>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6FC8"/>
    <w:rsid w:val="000A7B52"/>
    <w:rsid w:val="000B2D00"/>
    <w:rsid w:val="000B4538"/>
    <w:rsid w:val="000B4B86"/>
    <w:rsid w:val="000B5A33"/>
    <w:rsid w:val="000B6303"/>
    <w:rsid w:val="000C0955"/>
    <w:rsid w:val="000C10AB"/>
    <w:rsid w:val="000C1B60"/>
    <w:rsid w:val="000C3348"/>
    <w:rsid w:val="000C4160"/>
    <w:rsid w:val="000C5890"/>
    <w:rsid w:val="000C753C"/>
    <w:rsid w:val="000C77BA"/>
    <w:rsid w:val="000D1EF3"/>
    <w:rsid w:val="000D2D8D"/>
    <w:rsid w:val="000D34A6"/>
    <w:rsid w:val="000D4365"/>
    <w:rsid w:val="000D51F9"/>
    <w:rsid w:val="000D532E"/>
    <w:rsid w:val="000D63DB"/>
    <w:rsid w:val="000D6500"/>
    <w:rsid w:val="000E0BD9"/>
    <w:rsid w:val="000E20EF"/>
    <w:rsid w:val="000E2C33"/>
    <w:rsid w:val="000E5108"/>
    <w:rsid w:val="000E6415"/>
    <w:rsid w:val="000E6FE4"/>
    <w:rsid w:val="000E75B9"/>
    <w:rsid w:val="000F03B2"/>
    <w:rsid w:val="000F0FD8"/>
    <w:rsid w:val="000F24C4"/>
    <w:rsid w:val="000F2C00"/>
    <w:rsid w:val="000F2DEA"/>
    <w:rsid w:val="000F38BD"/>
    <w:rsid w:val="000F40E4"/>
    <w:rsid w:val="000F5B93"/>
    <w:rsid w:val="000F6D7A"/>
    <w:rsid w:val="000F79D4"/>
    <w:rsid w:val="00101E18"/>
    <w:rsid w:val="0010235E"/>
    <w:rsid w:val="00102ECC"/>
    <w:rsid w:val="00102FC4"/>
    <w:rsid w:val="00103070"/>
    <w:rsid w:val="00103557"/>
    <w:rsid w:val="00105341"/>
    <w:rsid w:val="001054C2"/>
    <w:rsid w:val="00105588"/>
    <w:rsid w:val="00106A7D"/>
    <w:rsid w:val="00107B27"/>
    <w:rsid w:val="001118EA"/>
    <w:rsid w:val="00112F07"/>
    <w:rsid w:val="00115279"/>
    <w:rsid w:val="00120531"/>
    <w:rsid w:val="00120EE4"/>
    <w:rsid w:val="0012239C"/>
    <w:rsid w:val="00122833"/>
    <w:rsid w:val="00123F61"/>
    <w:rsid w:val="00125D9A"/>
    <w:rsid w:val="0012761F"/>
    <w:rsid w:val="00127B8C"/>
    <w:rsid w:val="00127B8D"/>
    <w:rsid w:val="00131103"/>
    <w:rsid w:val="00131741"/>
    <w:rsid w:val="001317E3"/>
    <w:rsid w:val="00133408"/>
    <w:rsid w:val="001355CF"/>
    <w:rsid w:val="00135888"/>
    <w:rsid w:val="0013722E"/>
    <w:rsid w:val="00137F75"/>
    <w:rsid w:val="00140867"/>
    <w:rsid w:val="00140D5D"/>
    <w:rsid w:val="00141501"/>
    <w:rsid w:val="00143CE8"/>
    <w:rsid w:val="001446EE"/>
    <w:rsid w:val="00144796"/>
    <w:rsid w:val="00145C21"/>
    <w:rsid w:val="001471F3"/>
    <w:rsid w:val="00147B4B"/>
    <w:rsid w:val="00151720"/>
    <w:rsid w:val="00155793"/>
    <w:rsid w:val="00162C14"/>
    <w:rsid w:val="00162E7C"/>
    <w:rsid w:val="00163464"/>
    <w:rsid w:val="00163EEB"/>
    <w:rsid w:val="00164EA6"/>
    <w:rsid w:val="00167432"/>
    <w:rsid w:val="00167C5B"/>
    <w:rsid w:val="00171448"/>
    <w:rsid w:val="00171C76"/>
    <w:rsid w:val="00172350"/>
    <w:rsid w:val="0017272D"/>
    <w:rsid w:val="00174860"/>
    <w:rsid w:val="00174DA0"/>
    <w:rsid w:val="00175191"/>
    <w:rsid w:val="00175931"/>
    <w:rsid w:val="00177EF8"/>
    <w:rsid w:val="00182905"/>
    <w:rsid w:val="001829A4"/>
    <w:rsid w:val="00182FC2"/>
    <w:rsid w:val="001836CB"/>
    <w:rsid w:val="00184365"/>
    <w:rsid w:val="00184E92"/>
    <w:rsid w:val="001855D1"/>
    <w:rsid w:val="00186355"/>
    <w:rsid w:val="001901D5"/>
    <w:rsid w:val="001925B4"/>
    <w:rsid w:val="00193AEC"/>
    <w:rsid w:val="00193DC3"/>
    <w:rsid w:val="00195B56"/>
    <w:rsid w:val="00196E5D"/>
    <w:rsid w:val="00197EBC"/>
    <w:rsid w:val="001A19D8"/>
    <w:rsid w:val="001A5E4D"/>
    <w:rsid w:val="001A6141"/>
    <w:rsid w:val="001A73E2"/>
    <w:rsid w:val="001B1491"/>
    <w:rsid w:val="001B184E"/>
    <w:rsid w:val="001B492D"/>
    <w:rsid w:val="001B4DFE"/>
    <w:rsid w:val="001B7AE4"/>
    <w:rsid w:val="001C127F"/>
    <w:rsid w:val="001C1E7D"/>
    <w:rsid w:val="001C1FB1"/>
    <w:rsid w:val="001C32DB"/>
    <w:rsid w:val="001C37C4"/>
    <w:rsid w:val="001C3BA4"/>
    <w:rsid w:val="001C4556"/>
    <w:rsid w:val="001C57E8"/>
    <w:rsid w:val="001C6679"/>
    <w:rsid w:val="001C77CD"/>
    <w:rsid w:val="001D0A95"/>
    <w:rsid w:val="001D107B"/>
    <w:rsid w:val="001D214E"/>
    <w:rsid w:val="001D21FA"/>
    <w:rsid w:val="001D245E"/>
    <w:rsid w:val="001D249F"/>
    <w:rsid w:val="001D2EFB"/>
    <w:rsid w:val="001D3044"/>
    <w:rsid w:val="001D3627"/>
    <w:rsid w:val="001D4289"/>
    <w:rsid w:val="001D4F95"/>
    <w:rsid w:val="001D5C1C"/>
    <w:rsid w:val="001D625B"/>
    <w:rsid w:val="001E1810"/>
    <w:rsid w:val="001E1A43"/>
    <w:rsid w:val="001E1CF9"/>
    <w:rsid w:val="001E1F4B"/>
    <w:rsid w:val="001E5695"/>
    <w:rsid w:val="001E5930"/>
    <w:rsid w:val="001E615B"/>
    <w:rsid w:val="001E71C8"/>
    <w:rsid w:val="001F1C9C"/>
    <w:rsid w:val="001F2333"/>
    <w:rsid w:val="001F5FE7"/>
    <w:rsid w:val="001F66FE"/>
    <w:rsid w:val="00200DE1"/>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62D8"/>
    <w:rsid w:val="00217F69"/>
    <w:rsid w:val="00220473"/>
    <w:rsid w:val="002204D5"/>
    <w:rsid w:val="0022366D"/>
    <w:rsid w:val="00224B22"/>
    <w:rsid w:val="00224DFD"/>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1E2F"/>
    <w:rsid w:val="00282538"/>
    <w:rsid w:val="0028297E"/>
    <w:rsid w:val="00283172"/>
    <w:rsid w:val="00283751"/>
    <w:rsid w:val="00285467"/>
    <w:rsid w:val="002855DA"/>
    <w:rsid w:val="00285783"/>
    <w:rsid w:val="00291731"/>
    <w:rsid w:val="00291A2D"/>
    <w:rsid w:val="00291F3E"/>
    <w:rsid w:val="002929D7"/>
    <w:rsid w:val="00292F35"/>
    <w:rsid w:val="00294221"/>
    <w:rsid w:val="002947CB"/>
    <w:rsid w:val="00294D3A"/>
    <w:rsid w:val="00295C21"/>
    <w:rsid w:val="00296D86"/>
    <w:rsid w:val="002A0400"/>
    <w:rsid w:val="002A1273"/>
    <w:rsid w:val="002A25CE"/>
    <w:rsid w:val="002A558B"/>
    <w:rsid w:val="002A5A57"/>
    <w:rsid w:val="002A64BE"/>
    <w:rsid w:val="002A683A"/>
    <w:rsid w:val="002B08D1"/>
    <w:rsid w:val="002B337A"/>
    <w:rsid w:val="002B4729"/>
    <w:rsid w:val="002B4D45"/>
    <w:rsid w:val="002B4EC7"/>
    <w:rsid w:val="002B51D8"/>
    <w:rsid w:val="002B7A01"/>
    <w:rsid w:val="002C0B9B"/>
    <w:rsid w:val="002C0DB2"/>
    <w:rsid w:val="002C1BB0"/>
    <w:rsid w:val="002C20FC"/>
    <w:rsid w:val="002C2E9D"/>
    <w:rsid w:val="002C4113"/>
    <w:rsid w:val="002C4EB7"/>
    <w:rsid w:val="002C5E0F"/>
    <w:rsid w:val="002C6655"/>
    <w:rsid w:val="002C719C"/>
    <w:rsid w:val="002C7274"/>
    <w:rsid w:val="002C7DA3"/>
    <w:rsid w:val="002C7E8F"/>
    <w:rsid w:val="002D0CA7"/>
    <w:rsid w:val="002D16AA"/>
    <w:rsid w:val="002D3358"/>
    <w:rsid w:val="002D3D9C"/>
    <w:rsid w:val="002D43B0"/>
    <w:rsid w:val="002D4669"/>
    <w:rsid w:val="002D480E"/>
    <w:rsid w:val="002D5854"/>
    <w:rsid w:val="002D77F4"/>
    <w:rsid w:val="002E10F4"/>
    <w:rsid w:val="002E16E1"/>
    <w:rsid w:val="002E4E23"/>
    <w:rsid w:val="002E5104"/>
    <w:rsid w:val="002E5BA9"/>
    <w:rsid w:val="002F16CD"/>
    <w:rsid w:val="002F3E87"/>
    <w:rsid w:val="002F3E8E"/>
    <w:rsid w:val="002F3FC5"/>
    <w:rsid w:val="002F6288"/>
    <w:rsid w:val="003011B2"/>
    <w:rsid w:val="003017FC"/>
    <w:rsid w:val="00302E1A"/>
    <w:rsid w:val="00303214"/>
    <w:rsid w:val="0030418F"/>
    <w:rsid w:val="00304CE6"/>
    <w:rsid w:val="00305B9C"/>
    <w:rsid w:val="003076BA"/>
    <w:rsid w:val="00312F3F"/>
    <w:rsid w:val="00313118"/>
    <w:rsid w:val="003142CD"/>
    <w:rsid w:val="00314634"/>
    <w:rsid w:val="00315725"/>
    <w:rsid w:val="00315EEE"/>
    <w:rsid w:val="00315F4E"/>
    <w:rsid w:val="0032076A"/>
    <w:rsid w:val="00320F41"/>
    <w:rsid w:val="00321102"/>
    <w:rsid w:val="0032227B"/>
    <w:rsid w:val="00323AC9"/>
    <w:rsid w:val="00324EEC"/>
    <w:rsid w:val="00330D1A"/>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44E5"/>
    <w:rsid w:val="00364AFC"/>
    <w:rsid w:val="00367859"/>
    <w:rsid w:val="00371BC2"/>
    <w:rsid w:val="003725F6"/>
    <w:rsid w:val="00372EAB"/>
    <w:rsid w:val="003731A6"/>
    <w:rsid w:val="003739A8"/>
    <w:rsid w:val="0037416B"/>
    <w:rsid w:val="00376776"/>
    <w:rsid w:val="00380D45"/>
    <w:rsid w:val="00382DF3"/>
    <w:rsid w:val="00383278"/>
    <w:rsid w:val="00383399"/>
    <w:rsid w:val="00383D85"/>
    <w:rsid w:val="0039067B"/>
    <w:rsid w:val="00390993"/>
    <w:rsid w:val="00392ECB"/>
    <w:rsid w:val="0039358D"/>
    <w:rsid w:val="0039487F"/>
    <w:rsid w:val="00395218"/>
    <w:rsid w:val="003958C3"/>
    <w:rsid w:val="00397DF1"/>
    <w:rsid w:val="003A0485"/>
    <w:rsid w:val="003A1778"/>
    <w:rsid w:val="003A1A3B"/>
    <w:rsid w:val="003A1DFE"/>
    <w:rsid w:val="003A2437"/>
    <w:rsid w:val="003A2E54"/>
    <w:rsid w:val="003A3F35"/>
    <w:rsid w:val="003B152C"/>
    <w:rsid w:val="003B1ADF"/>
    <w:rsid w:val="003B1CF5"/>
    <w:rsid w:val="003B35FE"/>
    <w:rsid w:val="003B54EE"/>
    <w:rsid w:val="003B5A85"/>
    <w:rsid w:val="003B5F70"/>
    <w:rsid w:val="003B6993"/>
    <w:rsid w:val="003C0C3F"/>
    <w:rsid w:val="003C589A"/>
    <w:rsid w:val="003D21B1"/>
    <w:rsid w:val="003D524A"/>
    <w:rsid w:val="003D5299"/>
    <w:rsid w:val="003D794C"/>
    <w:rsid w:val="003E214D"/>
    <w:rsid w:val="003E2FAD"/>
    <w:rsid w:val="003E3100"/>
    <w:rsid w:val="003E5085"/>
    <w:rsid w:val="003E5E80"/>
    <w:rsid w:val="003E6377"/>
    <w:rsid w:val="003E719A"/>
    <w:rsid w:val="003E740C"/>
    <w:rsid w:val="003E74E0"/>
    <w:rsid w:val="003F0717"/>
    <w:rsid w:val="003F0F61"/>
    <w:rsid w:val="003F36AB"/>
    <w:rsid w:val="003F455E"/>
    <w:rsid w:val="003F562B"/>
    <w:rsid w:val="003F5FFC"/>
    <w:rsid w:val="00401F61"/>
    <w:rsid w:val="00402F26"/>
    <w:rsid w:val="00403D99"/>
    <w:rsid w:val="0040556F"/>
    <w:rsid w:val="00406D49"/>
    <w:rsid w:val="00407686"/>
    <w:rsid w:val="00413279"/>
    <w:rsid w:val="00416ADA"/>
    <w:rsid w:val="00416AF1"/>
    <w:rsid w:val="00416D86"/>
    <w:rsid w:val="0041770A"/>
    <w:rsid w:val="004257D4"/>
    <w:rsid w:val="0042693C"/>
    <w:rsid w:val="00431A03"/>
    <w:rsid w:val="0043469A"/>
    <w:rsid w:val="00440A24"/>
    <w:rsid w:val="004437FA"/>
    <w:rsid w:val="0044596C"/>
    <w:rsid w:val="00447D0A"/>
    <w:rsid w:val="00450C52"/>
    <w:rsid w:val="00452BF2"/>
    <w:rsid w:val="004536F1"/>
    <w:rsid w:val="0045411C"/>
    <w:rsid w:val="00455717"/>
    <w:rsid w:val="00456089"/>
    <w:rsid w:val="00460572"/>
    <w:rsid w:val="00461664"/>
    <w:rsid w:val="00462C33"/>
    <w:rsid w:val="004644FA"/>
    <w:rsid w:val="00466D3B"/>
    <w:rsid w:val="004677E9"/>
    <w:rsid w:val="00467FEF"/>
    <w:rsid w:val="004704EF"/>
    <w:rsid w:val="00470A10"/>
    <w:rsid w:val="00471F87"/>
    <w:rsid w:val="004739FA"/>
    <w:rsid w:val="00473C39"/>
    <w:rsid w:val="004757BD"/>
    <w:rsid w:val="00477F8C"/>
    <w:rsid w:val="00480677"/>
    <w:rsid w:val="00480F69"/>
    <w:rsid w:val="0048732F"/>
    <w:rsid w:val="00491D6C"/>
    <w:rsid w:val="00493AE0"/>
    <w:rsid w:val="004941FC"/>
    <w:rsid w:val="00494B90"/>
    <w:rsid w:val="004A0B69"/>
    <w:rsid w:val="004A0DF2"/>
    <w:rsid w:val="004A138A"/>
    <w:rsid w:val="004A3887"/>
    <w:rsid w:val="004A42AE"/>
    <w:rsid w:val="004A491A"/>
    <w:rsid w:val="004A53BC"/>
    <w:rsid w:val="004A633F"/>
    <w:rsid w:val="004B1B43"/>
    <w:rsid w:val="004B4E31"/>
    <w:rsid w:val="004B646A"/>
    <w:rsid w:val="004B7B9F"/>
    <w:rsid w:val="004C0539"/>
    <w:rsid w:val="004C0D6A"/>
    <w:rsid w:val="004C149F"/>
    <w:rsid w:val="004C2041"/>
    <w:rsid w:val="004C25F0"/>
    <w:rsid w:val="004C3C05"/>
    <w:rsid w:val="004C5BE9"/>
    <w:rsid w:val="004C6014"/>
    <w:rsid w:val="004C7C0B"/>
    <w:rsid w:val="004C7EFA"/>
    <w:rsid w:val="004D3150"/>
    <w:rsid w:val="004D3468"/>
    <w:rsid w:val="004D4028"/>
    <w:rsid w:val="004D44E2"/>
    <w:rsid w:val="004D466F"/>
    <w:rsid w:val="004D47BB"/>
    <w:rsid w:val="004D50D3"/>
    <w:rsid w:val="004D63CD"/>
    <w:rsid w:val="004D67D4"/>
    <w:rsid w:val="004D7E70"/>
    <w:rsid w:val="004D7F26"/>
    <w:rsid w:val="004E02B9"/>
    <w:rsid w:val="004E0341"/>
    <w:rsid w:val="004E3847"/>
    <w:rsid w:val="004E4A50"/>
    <w:rsid w:val="004E4B73"/>
    <w:rsid w:val="004E52C5"/>
    <w:rsid w:val="004E6B96"/>
    <w:rsid w:val="004E6BC9"/>
    <w:rsid w:val="004F0407"/>
    <w:rsid w:val="004F1376"/>
    <w:rsid w:val="004F2FF9"/>
    <w:rsid w:val="004F4AD5"/>
    <w:rsid w:val="004F57E5"/>
    <w:rsid w:val="004F68A5"/>
    <w:rsid w:val="00500013"/>
    <w:rsid w:val="005001AA"/>
    <w:rsid w:val="005001DC"/>
    <w:rsid w:val="0050116B"/>
    <w:rsid w:val="00501191"/>
    <w:rsid w:val="0050187C"/>
    <w:rsid w:val="00501E8C"/>
    <w:rsid w:val="00503C28"/>
    <w:rsid w:val="00504691"/>
    <w:rsid w:val="00504EEF"/>
    <w:rsid w:val="00506ABF"/>
    <w:rsid w:val="00510312"/>
    <w:rsid w:val="00510CDE"/>
    <w:rsid w:val="00510FCB"/>
    <w:rsid w:val="00513762"/>
    <w:rsid w:val="00514A4F"/>
    <w:rsid w:val="00515D39"/>
    <w:rsid w:val="00515EAE"/>
    <w:rsid w:val="00516DAF"/>
    <w:rsid w:val="005200BE"/>
    <w:rsid w:val="005208C6"/>
    <w:rsid w:val="00520D1C"/>
    <w:rsid w:val="005214DC"/>
    <w:rsid w:val="00523E2F"/>
    <w:rsid w:val="00524DFA"/>
    <w:rsid w:val="00524F74"/>
    <w:rsid w:val="005250A4"/>
    <w:rsid w:val="00526305"/>
    <w:rsid w:val="005266FF"/>
    <w:rsid w:val="00530132"/>
    <w:rsid w:val="00530D53"/>
    <w:rsid w:val="0053173B"/>
    <w:rsid w:val="00533311"/>
    <w:rsid w:val="00537DEE"/>
    <w:rsid w:val="0054340B"/>
    <w:rsid w:val="00544E5C"/>
    <w:rsid w:val="005459FD"/>
    <w:rsid w:val="00547447"/>
    <w:rsid w:val="005479FD"/>
    <w:rsid w:val="00547D7A"/>
    <w:rsid w:val="00552473"/>
    <w:rsid w:val="005527C0"/>
    <w:rsid w:val="00552D7B"/>
    <w:rsid w:val="00553EAE"/>
    <w:rsid w:val="00555DA1"/>
    <w:rsid w:val="00555DBA"/>
    <w:rsid w:val="00556AFF"/>
    <w:rsid w:val="00556CE8"/>
    <w:rsid w:val="00557005"/>
    <w:rsid w:val="005602D3"/>
    <w:rsid w:val="00560E19"/>
    <w:rsid w:val="00561731"/>
    <w:rsid w:val="005619A0"/>
    <w:rsid w:val="00561DCA"/>
    <w:rsid w:val="00564FBB"/>
    <w:rsid w:val="00566FAF"/>
    <w:rsid w:val="005704AB"/>
    <w:rsid w:val="0057174C"/>
    <w:rsid w:val="00572440"/>
    <w:rsid w:val="00574A0F"/>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59C5"/>
    <w:rsid w:val="00596E47"/>
    <w:rsid w:val="00597EFB"/>
    <w:rsid w:val="005A033E"/>
    <w:rsid w:val="005A04C7"/>
    <w:rsid w:val="005A22FF"/>
    <w:rsid w:val="005A3973"/>
    <w:rsid w:val="005A4F6F"/>
    <w:rsid w:val="005A52CA"/>
    <w:rsid w:val="005A69BB"/>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3E90"/>
    <w:rsid w:val="005D520C"/>
    <w:rsid w:val="005D7A4E"/>
    <w:rsid w:val="005E14A6"/>
    <w:rsid w:val="005E1762"/>
    <w:rsid w:val="005E51C5"/>
    <w:rsid w:val="005E5F5D"/>
    <w:rsid w:val="005E640C"/>
    <w:rsid w:val="005E669F"/>
    <w:rsid w:val="005F0DD6"/>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4DEA"/>
    <w:rsid w:val="00607E99"/>
    <w:rsid w:val="00612684"/>
    <w:rsid w:val="00612D88"/>
    <w:rsid w:val="00614E9D"/>
    <w:rsid w:val="00616B4B"/>
    <w:rsid w:val="00617066"/>
    <w:rsid w:val="00621637"/>
    <w:rsid w:val="00621FB1"/>
    <w:rsid w:val="00622705"/>
    <w:rsid w:val="0062396E"/>
    <w:rsid w:val="0062495B"/>
    <w:rsid w:val="00625C9C"/>
    <w:rsid w:val="00627045"/>
    <w:rsid w:val="006272B5"/>
    <w:rsid w:val="00627D14"/>
    <w:rsid w:val="00631F2B"/>
    <w:rsid w:val="00632B37"/>
    <w:rsid w:val="00634B11"/>
    <w:rsid w:val="00640203"/>
    <w:rsid w:val="00644B44"/>
    <w:rsid w:val="00647040"/>
    <w:rsid w:val="0064707F"/>
    <w:rsid w:val="0064783E"/>
    <w:rsid w:val="006478F2"/>
    <w:rsid w:val="00650AA3"/>
    <w:rsid w:val="00650E8A"/>
    <w:rsid w:val="006524C5"/>
    <w:rsid w:val="006529C0"/>
    <w:rsid w:val="00653806"/>
    <w:rsid w:val="00654AFC"/>
    <w:rsid w:val="00654C62"/>
    <w:rsid w:val="0065634F"/>
    <w:rsid w:val="00657B1B"/>
    <w:rsid w:val="0066191C"/>
    <w:rsid w:val="00662E32"/>
    <w:rsid w:val="00662EC9"/>
    <w:rsid w:val="00663C3A"/>
    <w:rsid w:val="006645EA"/>
    <w:rsid w:val="00665F29"/>
    <w:rsid w:val="006664EC"/>
    <w:rsid w:val="00666C52"/>
    <w:rsid w:val="006715CF"/>
    <w:rsid w:val="00671843"/>
    <w:rsid w:val="00672F6F"/>
    <w:rsid w:val="006730E5"/>
    <w:rsid w:val="006743EA"/>
    <w:rsid w:val="006803A4"/>
    <w:rsid w:val="0068043B"/>
    <w:rsid w:val="0068136C"/>
    <w:rsid w:val="006822C4"/>
    <w:rsid w:val="0068241D"/>
    <w:rsid w:val="00683382"/>
    <w:rsid w:val="00683519"/>
    <w:rsid w:val="00693EB2"/>
    <w:rsid w:val="006963F1"/>
    <w:rsid w:val="006968D0"/>
    <w:rsid w:val="00697DC8"/>
    <w:rsid w:val="006A28A2"/>
    <w:rsid w:val="006A3861"/>
    <w:rsid w:val="006A4051"/>
    <w:rsid w:val="006A5569"/>
    <w:rsid w:val="006A5BCF"/>
    <w:rsid w:val="006A68CB"/>
    <w:rsid w:val="006A7632"/>
    <w:rsid w:val="006B0361"/>
    <w:rsid w:val="006B0520"/>
    <w:rsid w:val="006B0D24"/>
    <w:rsid w:val="006B32EF"/>
    <w:rsid w:val="006B56BE"/>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24A"/>
    <w:rsid w:val="006D53F2"/>
    <w:rsid w:val="006D58A1"/>
    <w:rsid w:val="006D6107"/>
    <w:rsid w:val="006D7C63"/>
    <w:rsid w:val="006E000D"/>
    <w:rsid w:val="006E1487"/>
    <w:rsid w:val="006E21CD"/>
    <w:rsid w:val="006E2338"/>
    <w:rsid w:val="006E2380"/>
    <w:rsid w:val="006E4379"/>
    <w:rsid w:val="006E5CF3"/>
    <w:rsid w:val="006E62E8"/>
    <w:rsid w:val="006E64A6"/>
    <w:rsid w:val="006E6EB0"/>
    <w:rsid w:val="006E7B71"/>
    <w:rsid w:val="006F07E0"/>
    <w:rsid w:val="006F19AD"/>
    <w:rsid w:val="006F1F49"/>
    <w:rsid w:val="006F470A"/>
    <w:rsid w:val="006F4BCF"/>
    <w:rsid w:val="006F51F9"/>
    <w:rsid w:val="006F5B8F"/>
    <w:rsid w:val="007011C1"/>
    <w:rsid w:val="0070138A"/>
    <w:rsid w:val="007018E8"/>
    <w:rsid w:val="00706441"/>
    <w:rsid w:val="00707990"/>
    <w:rsid w:val="007124ED"/>
    <w:rsid w:val="0071265D"/>
    <w:rsid w:val="00714165"/>
    <w:rsid w:val="00717DCB"/>
    <w:rsid w:val="007207E1"/>
    <w:rsid w:val="007218FD"/>
    <w:rsid w:val="00721C2D"/>
    <w:rsid w:val="00722307"/>
    <w:rsid w:val="0072583F"/>
    <w:rsid w:val="007277A0"/>
    <w:rsid w:val="007279D1"/>
    <w:rsid w:val="00727EE8"/>
    <w:rsid w:val="00731AF6"/>
    <w:rsid w:val="00731B8E"/>
    <w:rsid w:val="0073651D"/>
    <w:rsid w:val="00741847"/>
    <w:rsid w:val="007431CD"/>
    <w:rsid w:val="00744154"/>
    <w:rsid w:val="0074529C"/>
    <w:rsid w:val="00745429"/>
    <w:rsid w:val="00746AE8"/>
    <w:rsid w:val="00746C15"/>
    <w:rsid w:val="007502AA"/>
    <w:rsid w:val="007511E9"/>
    <w:rsid w:val="007522B0"/>
    <w:rsid w:val="00752B27"/>
    <w:rsid w:val="00752C9C"/>
    <w:rsid w:val="00752D90"/>
    <w:rsid w:val="0075348F"/>
    <w:rsid w:val="00754425"/>
    <w:rsid w:val="00756AF7"/>
    <w:rsid w:val="007573CD"/>
    <w:rsid w:val="00757E79"/>
    <w:rsid w:val="007625A5"/>
    <w:rsid w:val="007635F5"/>
    <w:rsid w:val="00763627"/>
    <w:rsid w:val="00763D87"/>
    <w:rsid w:val="00764170"/>
    <w:rsid w:val="00764B35"/>
    <w:rsid w:val="00764DC5"/>
    <w:rsid w:val="007676BA"/>
    <w:rsid w:val="007717C8"/>
    <w:rsid w:val="00771B02"/>
    <w:rsid w:val="00774AFC"/>
    <w:rsid w:val="00774C8D"/>
    <w:rsid w:val="007754AF"/>
    <w:rsid w:val="007809B3"/>
    <w:rsid w:val="00780A67"/>
    <w:rsid w:val="007812B5"/>
    <w:rsid w:val="007812C8"/>
    <w:rsid w:val="0078478F"/>
    <w:rsid w:val="00784871"/>
    <w:rsid w:val="00784B83"/>
    <w:rsid w:val="007866A8"/>
    <w:rsid w:val="00790C1C"/>
    <w:rsid w:val="00790DB7"/>
    <w:rsid w:val="00791EE7"/>
    <w:rsid w:val="00793EB6"/>
    <w:rsid w:val="007945A1"/>
    <w:rsid w:val="00794A46"/>
    <w:rsid w:val="00795D9D"/>
    <w:rsid w:val="007964C5"/>
    <w:rsid w:val="00796ACA"/>
    <w:rsid w:val="00796B42"/>
    <w:rsid w:val="0079756D"/>
    <w:rsid w:val="007A07E5"/>
    <w:rsid w:val="007A1BB9"/>
    <w:rsid w:val="007A1FEF"/>
    <w:rsid w:val="007A3636"/>
    <w:rsid w:val="007A71B5"/>
    <w:rsid w:val="007B2062"/>
    <w:rsid w:val="007B291C"/>
    <w:rsid w:val="007B2A92"/>
    <w:rsid w:val="007B4D1A"/>
    <w:rsid w:val="007B4EA7"/>
    <w:rsid w:val="007B5E77"/>
    <w:rsid w:val="007C0469"/>
    <w:rsid w:val="007C2E6D"/>
    <w:rsid w:val="007C2EEA"/>
    <w:rsid w:val="007C4A23"/>
    <w:rsid w:val="007C5DAD"/>
    <w:rsid w:val="007C6A2D"/>
    <w:rsid w:val="007C7CB6"/>
    <w:rsid w:val="007D1922"/>
    <w:rsid w:val="007D2914"/>
    <w:rsid w:val="007D30FA"/>
    <w:rsid w:val="007D4EF2"/>
    <w:rsid w:val="007D5ACF"/>
    <w:rsid w:val="007E16B1"/>
    <w:rsid w:val="007E1A2A"/>
    <w:rsid w:val="007E1E7A"/>
    <w:rsid w:val="007E2966"/>
    <w:rsid w:val="007E4C03"/>
    <w:rsid w:val="007E6816"/>
    <w:rsid w:val="007E68F0"/>
    <w:rsid w:val="007F0309"/>
    <w:rsid w:val="007F058C"/>
    <w:rsid w:val="007F1410"/>
    <w:rsid w:val="007F49E5"/>
    <w:rsid w:val="007F5B9A"/>
    <w:rsid w:val="007F6D4B"/>
    <w:rsid w:val="007F7723"/>
    <w:rsid w:val="008008CC"/>
    <w:rsid w:val="00800CC5"/>
    <w:rsid w:val="008023F0"/>
    <w:rsid w:val="00806569"/>
    <w:rsid w:val="00807730"/>
    <w:rsid w:val="00810272"/>
    <w:rsid w:val="00810284"/>
    <w:rsid w:val="0082039C"/>
    <w:rsid w:val="008211F1"/>
    <w:rsid w:val="0082155D"/>
    <w:rsid w:val="00822128"/>
    <w:rsid w:val="00822A4E"/>
    <w:rsid w:val="00824B8D"/>
    <w:rsid w:val="00826916"/>
    <w:rsid w:val="0082745E"/>
    <w:rsid w:val="00830420"/>
    <w:rsid w:val="00832012"/>
    <w:rsid w:val="008358AC"/>
    <w:rsid w:val="00835A45"/>
    <w:rsid w:val="0083604C"/>
    <w:rsid w:val="00836118"/>
    <w:rsid w:val="00836966"/>
    <w:rsid w:val="00837278"/>
    <w:rsid w:val="00837321"/>
    <w:rsid w:val="008376F9"/>
    <w:rsid w:val="008406B2"/>
    <w:rsid w:val="00840B74"/>
    <w:rsid w:val="00841CB2"/>
    <w:rsid w:val="00841F0F"/>
    <w:rsid w:val="008436BF"/>
    <w:rsid w:val="00843D1E"/>
    <w:rsid w:val="00844224"/>
    <w:rsid w:val="00845DA6"/>
    <w:rsid w:val="008467AE"/>
    <w:rsid w:val="00851BE3"/>
    <w:rsid w:val="00853933"/>
    <w:rsid w:val="00853B9F"/>
    <w:rsid w:val="00853C77"/>
    <w:rsid w:val="008563C8"/>
    <w:rsid w:val="00863247"/>
    <w:rsid w:val="008632DE"/>
    <w:rsid w:val="00864279"/>
    <w:rsid w:val="00864C57"/>
    <w:rsid w:val="008657A5"/>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10AC"/>
    <w:rsid w:val="0089154B"/>
    <w:rsid w:val="0089230B"/>
    <w:rsid w:val="00892985"/>
    <w:rsid w:val="00893285"/>
    <w:rsid w:val="00893641"/>
    <w:rsid w:val="00893745"/>
    <w:rsid w:val="008938D6"/>
    <w:rsid w:val="008939C9"/>
    <w:rsid w:val="00893C10"/>
    <w:rsid w:val="00894D28"/>
    <w:rsid w:val="00895776"/>
    <w:rsid w:val="00895902"/>
    <w:rsid w:val="008A3100"/>
    <w:rsid w:val="008A40D9"/>
    <w:rsid w:val="008A4AAA"/>
    <w:rsid w:val="008B0EB4"/>
    <w:rsid w:val="008B45DD"/>
    <w:rsid w:val="008B5081"/>
    <w:rsid w:val="008B621B"/>
    <w:rsid w:val="008C170A"/>
    <w:rsid w:val="008C2A2D"/>
    <w:rsid w:val="008C3410"/>
    <w:rsid w:val="008C3D90"/>
    <w:rsid w:val="008C4284"/>
    <w:rsid w:val="008C51A3"/>
    <w:rsid w:val="008C794B"/>
    <w:rsid w:val="008D00B5"/>
    <w:rsid w:val="008D01E7"/>
    <w:rsid w:val="008D2275"/>
    <w:rsid w:val="008D2BDD"/>
    <w:rsid w:val="008D5706"/>
    <w:rsid w:val="008D5873"/>
    <w:rsid w:val="008D6F88"/>
    <w:rsid w:val="008D7FD4"/>
    <w:rsid w:val="008E076D"/>
    <w:rsid w:val="008E2517"/>
    <w:rsid w:val="008E2F47"/>
    <w:rsid w:val="008E3248"/>
    <w:rsid w:val="008E6986"/>
    <w:rsid w:val="008E7218"/>
    <w:rsid w:val="008E7443"/>
    <w:rsid w:val="008E7A6F"/>
    <w:rsid w:val="008F074F"/>
    <w:rsid w:val="008F0D7D"/>
    <w:rsid w:val="008F2D57"/>
    <w:rsid w:val="008F413F"/>
    <w:rsid w:val="008F4FC4"/>
    <w:rsid w:val="008F5001"/>
    <w:rsid w:val="008F698B"/>
    <w:rsid w:val="00900064"/>
    <w:rsid w:val="0090133E"/>
    <w:rsid w:val="00901F73"/>
    <w:rsid w:val="00903806"/>
    <w:rsid w:val="00903950"/>
    <w:rsid w:val="0090399B"/>
    <w:rsid w:val="00903CCB"/>
    <w:rsid w:val="00903E92"/>
    <w:rsid w:val="00904EF7"/>
    <w:rsid w:val="009064A1"/>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371FD"/>
    <w:rsid w:val="0094391B"/>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4E25"/>
    <w:rsid w:val="00975960"/>
    <w:rsid w:val="00977994"/>
    <w:rsid w:val="00977E19"/>
    <w:rsid w:val="00982B52"/>
    <w:rsid w:val="00983FD9"/>
    <w:rsid w:val="00984911"/>
    <w:rsid w:val="009850F5"/>
    <w:rsid w:val="00986093"/>
    <w:rsid w:val="0098717D"/>
    <w:rsid w:val="009875FF"/>
    <w:rsid w:val="009940E4"/>
    <w:rsid w:val="00994FD5"/>
    <w:rsid w:val="00995190"/>
    <w:rsid w:val="009955E6"/>
    <w:rsid w:val="00997591"/>
    <w:rsid w:val="009A1B88"/>
    <w:rsid w:val="009A22DF"/>
    <w:rsid w:val="009A43E1"/>
    <w:rsid w:val="009A735C"/>
    <w:rsid w:val="009A738A"/>
    <w:rsid w:val="009B1935"/>
    <w:rsid w:val="009B1A33"/>
    <w:rsid w:val="009B2371"/>
    <w:rsid w:val="009B488B"/>
    <w:rsid w:val="009B4EFC"/>
    <w:rsid w:val="009C0540"/>
    <w:rsid w:val="009C10B4"/>
    <w:rsid w:val="009C1B6C"/>
    <w:rsid w:val="009C270D"/>
    <w:rsid w:val="009C47B2"/>
    <w:rsid w:val="009C504A"/>
    <w:rsid w:val="009C635D"/>
    <w:rsid w:val="009C6A7A"/>
    <w:rsid w:val="009C7DC7"/>
    <w:rsid w:val="009D0609"/>
    <w:rsid w:val="009D09FB"/>
    <w:rsid w:val="009D5388"/>
    <w:rsid w:val="009D7981"/>
    <w:rsid w:val="009D7F7C"/>
    <w:rsid w:val="009E1BCD"/>
    <w:rsid w:val="009E264E"/>
    <w:rsid w:val="009E3717"/>
    <w:rsid w:val="009E37E8"/>
    <w:rsid w:val="009E7FE9"/>
    <w:rsid w:val="009F0395"/>
    <w:rsid w:val="009F2F7D"/>
    <w:rsid w:val="009F3704"/>
    <w:rsid w:val="009F378D"/>
    <w:rsid w:val="009F4344"/>
    <w:rsid w:val="009F4637"/>
    <w:rsid w:val="009F4B7C"/>
    <w:rsid w:val="009F5E0D"/>
    <w:rsid w:val="009F6095"/>
    <w:rsid w:val="00A005D1"/>
    <w:rsid w:val="00A02757"/>
    <w:rsid w:val="00A04AA2"/>
    <w:rsid w:val="00A053B0"/>
    <w:rsid w:val="00A06076"/>
    <w:rsid w:val="00A0623E"/>
    <w:rsid w:val="00A07318"/>
    <w:rsid w:val="00A07BE2"/>
    <w:rsid w:val="00A102C0"/>
    <w:rsid w:val="00A149CA"/>
    <w:rsid w:val="00A15263"/>
    <w:rsid w:val="00A16FC6"/>
    <w:rsid w:val="00A1755B"/>
    <w:rsid w:val="00A17615"/>
    <w:rsid w:val="00A20EF1"/>
    <w:rsid w:val="00A22335"/>
    <w:rsid w:val="00A22BFD"/>
    <w:rsid w:val="00A25607"/>
    <w:rsid w:val="00A27273"/>
    <w:rsid w:val="00A273D6"/>
    <w:rsid w:val="00A27B38"/>
    <w:rsid w:val="00A32D82"/>
    <w:rsid w:val="00A33502"/>
    <w:rsid w:val="00A337DA"/>
    <w:rsid w:val="00A356A2"/>
    <w:rsid w:val="00A36EA5"/>
    <w:rsid w:val="00A3755A"/>
    <w:rsid w:val="00A37807"/>
    <w:rsid w:val="00A4112E"/>
    <w:rsid w:val="00A4170F"/>
    <w:rsid w:val="00A43281"/>
    <w:rsid w:val="00A47C72"/>
    <w:rsid w:val="00A538B1"/>
    <w:rsid w:val="00A53B25"/>
    <w:rsid w:val="00A5430D"/>
    <w:rsid w:val="00A55CC8"/>
    <w:rsid w:val="00A56473"/>
    <w:rsid w:val="00A5728A"/>
    <w:rsid w:val="00A57807"/>
    <w:rsid w:val="00A6152A"/>
    <w:rsid w:val="00A629A1"/>
    <w:rsid w:val="00A62CCD"/>
    <w:rsid w:val="00A62DAD"/>
    <w:rsid w:val="00A63686"/>
    <w:rsid w:val="00A64D2D"/>
    <w:rsid w:val="00A66AF6"/>
    <w:rsid w:val="00A7138F"/>
    <w:rsid w:val="00A71FB3"/>
    <w:rsid w:val="00A725CC"/>
    <w:rsid w:val="00A737B0"/>
    <w:rsid w:val="00A75404"/>
    <w:rsid w:val="00A76B1C"/>
    <w:rsid w:val="00A77451"/>
    <w:rsid w:val="00A77479"/>
    <w:rsid w:val="00A7777A"/>
    <w:rsid w:val="00A80810"/>
    <w:rsid w:val="00A818D0"/>
    <w:rsid w:val="00A8236A"/>
    <w:rsid w:val="00A82E47"/>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0CF1"/>
    <w:rsid w:val="00AB1EB6"/>
    <w:rsid w:val="00AB205E"/>
    <w:rsid w:val="00AB2C30"/>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D4D"/>
    <w:rsid w:val="00AE1E43"/>
    <w:rsid w:val="00AE373B"/>
    <w:rsid w:val="00AE4C02"/>
    <w:rsid w:val="00AE4DD8"/>
    <w:rsid w:val="00AE56ED"/>
    <w:rsid w:val="00AE7283"/>
    <w:rsid w:val="00AF2022"/>
    <w:rsid w:val="00AF2D69"/>
    <w:rsid w:val="00AF38BA"/>
    <w:rsid w:val="00AF4E1C"/>
    <w:rsid w:val="00AF5A95"/>
    <w:rsid w:val="00AF6286"/>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67E"/>
    <w:rsid w:val="00B20F6B"/>
    <w:rsid w:val="00B22095"/>
    <w:rsid w:val="00B2287C"/>
    <w:rsid w:val="00B22DD4"/>
    <w:rsid w:val="00B23B45"/>
    <w:rsid w:val="00B2546A"/>
    <w:rsid w:val="00B25613"/>
    <w:rsid w:val="00B2698B"/>
    <w:rsid w:val="00B2703D"/>
    <w:rsid w:val="00B274DE"/>
    <w:rsid w:val="00B3015E"/>
    <w:rsid w:val="00B31271"/>
    <w:rsid w:val="00B32442"/>
    <w:rsid w:val="00B32738"/>
    <w:rsid w:val="00B32BAA"/>
    <w:rsid w:val="00B34215"/>
    <w:rsid w:val="00B361A2"/>
    <w:rsid w:val="00B372BE"/>
    <w:rsid w:val="00B37E72"/>
    <w:rsid w:val="00B40619"/>
    <w:rsid w:val="00B40E17"/>
    <w:rsid w:val="00B41C8B"/>
    <w:rsid w:val="00B42110"/>
    <w:rsid w:val="00B42A61"/>
    <w:rsid w:val="00B4373E"/>
    <w:rsid w:val="00B43DAC"/>
    <w:rsid w:val="00B4464C"/>
    <w:rsid w:val="00B45755"/>
    <w:rsid w:val="00B462ED"/>
    <w:rsid w:val="00B474DF"/>
    <w:rsid w:val="00B477AA"/>
    <w:rsid w:val="00B50681"/>
    <w:rsid w:val="00B51718"/>
    <w:rsid w:val="00B51F31"/>
    <w:rsid w:val="00B5246B"/>
    <w:rsid w:val="00B541D1"/>
    <w:rsid w:val="00B5495C"/>
    <w:rsid w:val="00B55E82"/>
    <w:rsid w:val="00B55ECA"/>
    <w:rsid w:val="00B569E2"/>
    <w:rsid w:val="00B56E65"/>
    <w:rsid w:val="00B570BB"/>
    <w:rsid w:val="00B60643"/>
    <w:rsid w:val="00B60D1C"/>
    <w:rsid w:val="00B71E65"/>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2A8"/>
    <w:rsid w:val="00B96ED0"/>
    <w:rsid w:val="00BA0496"/>
    <w:rsid w:val="00BA3C1B"/>
    <w:rsid w:val="00BA4018"/>
    <w:rsid w:val="00BA688A"/>
    <w:rsid w:val="00BB091E"/>
    <w:rsid w:val="00BB0AF7"/>
    <w:rsid w:val="00BB100C"/>
    <w:rsid w:val="00BB2AE8"/>
    <w:rsid w:val="00BB33A3"/>
    <w:rsid w:val="00BB4097"/>
    <w:rsid w:val="00BB4E2C"/>
    <w:rsid w:val="00BB6022"/>
    <w:rsid w:val="00BB768E"/>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699"/>
    <w:rsid w:val="00C0691B"/>
    <w:rsid w:val="00C06D56"/>
    <w:rsid w:val="00C0742F"/>
    <w:rsid w:val="00C103F3"/>
    <w:rsid w:val="00C111DF"/>
    <w:rsid w:val="00C16332"/>
    <w:rsid w:val="00C171C1"/>
    <w:rsid w:val="00C172A3"/>
    <w:rsid w:val="00C201B0"/>
    <w:rsid w:val="00C20C6C"/>
    <w:rsid w:val="00C21159"/>
    <w:rsid w:val="00C2172B"/>
    <w:rsid w:val="00C21B3E"/>
    <w:rsid w:val="00C238E8"/>
    <w:rsid w:val="00C2438E"/>
    <w:rsid w:val="00C2678D"/>
    <w:rsid w:val="00C27481"/>
    <w:rsid w:val="00C27D50"/>
    <w:rsid w:val="00C30779"/>
    <w:rsid w:val="00C30965"/>
    <w:rsid w:val="00C33A69"/>
    <w:rsid w:val="00C351C8"/>
    <w:rsid w:val="00C3602E"/>
    <w:rsid w:val="00C3691C"/>
    <w:rsid w:val="00C404FC"/>
    <w:rsid w:val="00C41178"/>
    <w:rsid w:val="00C43B4C"/>
    <w:rsid w:val="00C448CB"/>
    <w:rsid w:val="00C556D8"/>
    <w:rsid w:val="00C57293"/>
    <w:rsid w:val="00C5793D"/>
    <w:rsid w:val="00C60BB3"/>
    <w:rsid w:val="00C6184B"/>
    <w:rsid w:val="00C61E0C"/>
    <w:rsid w:val="00C63718"/>
    <w:rsid w:val="00C63DE0"/>
    <w:rsid w:val="00C6499B"/>
    <w:rsid w:val="00C65AA1"/>
    <w:rsid w:val="00C65B5A"/>
    <w:rsid w:val="00C66590"/>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1D9B"/>
    <w:rsid w:val="00CB3794"/>
    <w:rsid w:val="00CB699D"/>
    <w:rsid w:val="00CB69E3"/>
    <w:rsid w:val="00CB6D03"/>
    <w:rsid w:val="00CC0D1A"/>
    <w:rsid w:val="00CC1B97"/>
    <w:rsid w:val="00CC2245"/>
    <w:rsid w:val="00CC37F0"/>
    <w:rsid w:val="00CC476A"/>
    <w:rsid w:val="00CC5281"/>
    <w:rsid w:val="00CC62EB"/>
    <w:rsid w:val="00CC787D"/>
    <w:rsid w:val="00CD0F49"/>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07CDC"/>
    <w:rsid w:val="00D12FDC"/>
    <w:rsid w:val="00D13024"/>
    <w:rsid w:val="00D13EE0"/>
    <w:rsid w:val="00D150A3"/>
    <w:rsid w:val="00D15C3A"/>
    <w:rsid w:val="00D21634"/>
    <w:rsid w:val="00D22ADF"/>
    <w:rsid w:val="00D22EFA"/>
    <w:rsid w:val="00D25A6D"/>
    <w:rsid w:val="00D26F3A"/>
    <w:rsid w:val="00D30323"/>
    <w:rsid w:val="00D3292C"/>
    <w:rsid w:val="00D33B9E"/>
    <w:rsid w:val="00D40303"/>
    <w:rsid w:val="00D40C69"/>
    <w:rsid w:val="00D41651"/>
    <w:rsid w:val="00D41FBE"/>
    <w:rsid w:val="00D42052"/>
    <w:rsid w:val="00D425A3"/>
    <w:rsid w:val="00D449C1"/>
    <w:rsid w:val="00D44DE4"/>
    <w:rsid w:val="00D4534A"/>
    <w:rsid w:val="00D45B4E"/>
    <w:rsid w:val="00D46146"/>
    <w:rsid w:val="00D46A3D"/>
    <w:rsid w:val="00D47692"/>
    <w:rsid w:val="00D47AB4"/>
    <w:rsid w:val="00D514D3"/>
    <w:rsid w:val="00D519C3"/>
    <w:rsid w:val="00D52922"/>
    <w:rsid w:val="00D56E29"/>
    <w:rsid w:val="00D5776F"/>
    <w:rsid w:val="00D57D5F"/>
    <w:rsid w:val="00D6060A"/>
    <w:rsid w:val="00D6271C"/>
    <w:rsid w:val="00D649C3"/>
    <w:rsid w:val="00D64E13"/>
    <w:rsid w:val="00D65489"/>
    <w:rsid w:val="00D65B4A"/>
    <w:rsid w:val="00D6714A"/>
    <w:rsid w:val="00D71AD9"/>
    <w:rsid w:val="00D7435A"/>
    <w:rsid w:val="00D7606A"/>
    <w:rsid w:val="00D852D8"/>
    <w:rsid w:val="00D86AF3"/>
    <w:rsid w:val="00D92DC6"/>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60AE"/>
    <w:rsid w:val="00DC7D6E"/>
    <w:rsid w:val="00DD05AA"/>
    <w:rsid w:val="00DD0694"/>
    <w:rsid w:val="00DD28FC"/>
    <w:rsid w:val="00DD2A00"/>
    <w:rsid w:val="00DD3EC6"/>
    <w:rsid w:val="00DD537E"/>
    <w:rsid w:val="00DD76BA"/>
    <w:rsid w:val="00DE0D7D"/>
    <w:rsid w:val="00DE2071"/>
    <w:rsid w:val="00DE2B56"/>
    <w:rsid w:val="00DE2E56"/>
    <w:rsid w:val="00DE50CA"/>
    <w:rsid w:val="00DE51F8"/>
    <w:rsid w:val="00DE5379"/>
    <w:rsid w:val="00DE678A"/>
    <w:rsid w:val="00DE6F37"/>
    <w:rsid w:val="00DF10AD"/>
    <w:rsid w:val="00DF1F93"/>
    <w:rsid w:val="00DF5898"/>
    <w:rsid w:val="00DF7CAC"/>
    <w:rsid w:val="00E01EBA"/>
    <w:rsid w:val="00E028FA"/>
    <w:rsid w:val="00E03500"/>
    <w:rsid w:val="00E103A7"/>
    <w:rsid w:val="00E10BA3"/>
    <w:rsid w:val="00E11194"/>
    <w:rsid w:val="00E12064"/>
    <w:rsid w:val="00E13409"/>
    <w:rsid w:val="00E137D8"/>
    <w:rsid w:val="00E1490A"/>
    <w:rsid w:val="00E14EFA"/>
    <w:rsid w:val="00E15512"/>
    <w:rsid w:val="00E16901"/>
    <w:rsid w:val="00E1763C"/>
    <w:rsid w:val="00E20020"/>
    <w:rsid w:val="00E20029"/>
    <w:rsid w:val="00E203BC"/>
    <w:rsid w:val="00E20C33"/>
    <w:rsid w:val="00E227FB"/>
    <w:rsid w:val="00E23663"/>
    <w:rsid w:val="00E239D3"/>
    <w:rsid w:val="00E2512F"/>
    <w:rsid w:val="00E26144"/>
    <w:rsid w:val="00E27462"/>
    <w:rsid w:val="00E32523"/>
    <w:rsid w:val="00E352B7"/>
    <w:rsid w:val="00E37596"/>
    <w:rsid w:val="00E402B2"/>
    <w:rsid w:val="00E40E34"/>
    <w:rsid w:val="00E428AD"/>
    <w:rsid w:val="00E43D44"/>
    <w:rsid w:val="00E453AD"/>
    <w:rsid w:val="00E456C7"/>
    <w:rsid w:val="00E477B1"/>
    <w:rsid w:val="00E5006E"/>
    <w:rsid w:val="00E50857"/>
    <w:rsid w:val="00E524EB"/>
    <w:rsid w:val="00E529B1"/>
    <w:rsid w:val="00E5404E"/>
    <w:rsid w:val="00E541B4"/>
    <w:rsid w:val="00E56C54"/>
    <w:rsid w:val="00E600C7"/>
    <w:rsid w:val="00E61B3D"/>
    <w:rsid w:val="00E61F08"/>
    <w:rsid w:val="00E621C9"/>
    <w:rsid w:val="00E63A2C"/>
    <w:rsid w:val="00E64501"/>
    <w:rsid w:val="00E649F3"/>
    <w:rsid w:val="00E64FF5"/>
    <w:rsid w:val="00E671C4"/>
    <w:rsid w:val="00E82D1D"/>
    <w:rsid w:val="00E908B0"/>
    <w:rsid w:val="00E91182"/>
    <w:rsid w:val="00E92340"/>
    <w:rsid w:val="00E926AF"/>
    <w:rsid w:val="00E928E4"/>
    <w:rsid w:val="00E93D72"/>
    <w:rsid w:val="00E95F1A"/>
    <w:rsid w:val="00EA09AF"/>
    <w:rsid w:val="00EA0D94"/>
    <w:rsid w:val="00EA145E"/>
    <w:rsid w:val="00EA1A00"/>
    <w:rsid w:val="00EA364C"/>
    <w:rsid w:val="00EA3BC4"/>
    <w:rsid w:val="00EA483A"/>
    <w:rsid w:val="00EA4885"/>
    <w:rsid w:val="00EA4D5D"/>
    <w:rsid w:val="00EB0DAB"/>
    <w:rsid w:val="00EB418E"/>
    <w:rsid w:val="00EB5060"/>
    <w:rsid w:val="00EB5B24"/>
    <w:rsid w:val="00EB6445"/>
    <w:rsid w:val="00EB72AD"/>
    <w:rsid w:val="00EC1040"/>
    <w:rsid w:val="00EC1F2C"/>
    <w:rsid w:val="00EC2A2C"/>
    <w:rsid w:val="00EC2B5B"/>
    <w:rsid w:val="00EC2ECF"/>
    <w:rsid w:val="00EC34AB"/>
    <w:rsid w:val="00EC4280"/>
    <w:rsid w:val="00EC4579"/>
    <w:rsid w:val="00EC4FAB"/>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0F2F"/>
    <w:rsid w:val="00EF110B"/>
    <w:rsid w:val="00EF171C"/>
    <w:rsid w:val="00EF3820"/>
    <w:rsid w:val="00F029AC"/>
    <w:rsid w:val="00F0418B"/>
    <w:rsid w:val="00F06519"/>
    <w:rsid w:val="00F0738D"/>
    <w:rsid w:val="00F07E1B"/>
    <w:rsid w:val="00F10EEE"/>
    <w:rsid w:val="00F11039"/>
    <w:rsid w:val="00F11701"/>
    <w:rsid w:val="00F122A3"/>
    <w:rsid w:val="00F13822"/>
    <w:rsid w:val="00F13E35"/>
    <w:rsid w:val="00F140B0"/>
    <w:rsid w:val="00F158FD"/>
    <w:rsid w:val="00F16F32"/>
    <w:rsid w:val="00F202D8"/>
    <w:rsid w:val="00F20740"/>
    <w:rsid w:val="00F21DBA"/>
    <w:rsid w:val="00F23030"/>
    <w:rsid w:val="00F24833"/>
    <w:rsid w:val="00F248DE"/>
    <w:rsid w:val="00F250A4"/>
    <w:rsid w:val="00F251F9"/>
    <w:rsid w:val="00F25B31"/>
    <w:rsid w:val="00F268DB"/>
    <w:rsid w:val="00F312E1"/>
    <w:rsid w:val="00F31897"/>
    <w:rsid w:val="00F31BE2"/>
    <w:rsid w:val="00F31C11"/>
    <w:rsid w:val="00F32436"/>
    <w:rsid w:val="00F33546"/>
    <w:rsid w:val="00F33A7F"/>
    <w:rsid w:val="00F353D0"/>
    <w:rsid w:val="00F35453"/>
    <w:rsid w:val="00F40CA9"/>
    <w:rsid w:val="00F434AA"/>
    <w:rsid w:val="00F43F5B"/>
    <w:rsid w:val="00F44D64"/>
    <w:rsid w:val="00F4625E"/>
    <w:rsid w:val="00F47CAD"/>
    <w:rsid w:val="00F504B5"/>
    <w:rsid w:val="00F51BC1"/>
    <w:rsid w:val="00F51D61"/>
    <w:rsid w:val="00F52A28"/>
    <w:rsid w:val="00F52B44"/>
    <w:rsid w:val="00F53C55"/>
    <w:rsid w:val="00F54B89"/>
    <w:rsid w:val="00F558F7"/>
    <w:rsid w:val="00F57694"/>
    <w:rsid w:val="00F57B9F"/>
    <w:rsid w:val="00F600B8"/>
    <w:rsid w:val="00F6168A"/>
    <w:rsid w:val="00F61929"/>
    <w:rsid w:val="00F6415F"/>
    <w:rsid w:val="00F66953"/>
    <w:rsid w:val="00F66C85"/>
    <w:rsid w:val="00F66D94"/>
    <w:rsid w:val="00F66E2B"/>
    <w:rsid w:val="00F700B0"/>
    <w:rsid w:val="00F70A16"/>
    <w:rsid w:val="00F722C7"/>
    <w:rsid w:val="00F72601"/>
    <w:rsid w:val="00F73486"/>
    <w:rsid w:val="00F73762"/>
    <w:rsid w:val="00F7410C"/>
    <w:rsid w:val="00F800B3"/>
    <w:rsid w:val="00F8077B"/>
    <w:rsid w:val="00F81A3D"/>
    <w:rsid w:val="00F83DC1"/>
    <w:rsid w:val="00F8464B"/>
    <w:rsid w:val="00F85989"/>
    <w:rsid w:val="00F87C44"/>
    <w:rsid w:val="00F9007F"/>
    <w:rsid w:val="00F902F2"/>
    <w:rsid w:val="00F90EDD"/>
    <w:rsid w:val="00F92380"/>
    <w:rsid w:val="00F933AD"/>
    <w:rsid w:val="00F93451"/>
    <w:rsid w:val="00F95B31"/>
    <w:rsid w:val="00FA0397"/>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673"/>
    <w:rsid w:val="00FC4E66"/>
    <w:rsid w:val="00FD05F6"/>
    <w:rsid w:val="00FD1274"/>
    <w:rsid w:val="00FD2710"/>
    <w:rsid w:val="00FD5115"/>
    <w:rsid w:val="00FD5362"/>
    <w:rsid w:val="00FD5CAE"/>
    <w:rsid w:val="00FD6176"/>
    <w:rsid w:val="00FD6C19"/>
    <w:rsid w:val="00FE0FC8"/>
    <w:rsid w:val="00FE2B20"/>
    <w:rsid w:val="00FE339D"/>
    <w:rsid w:val="00FE43D7"/>
    <w:rsid w:val="00FE481E"/>
    <w:rsid w:val="00FE4B29"/>
    <w:rsid w:val="00FE4D56"/>
    <w:rsid w:val="00FE6DB9"/>
    <w:rsid w:val="00FE710D"/>
    <w:rsid w:val="00FE7816"/>
    <w:rsid w:val="00FE7935"/>
    <w:rsid w:val="00FE7983"/>
    <w:rsid w:val="00FF015B"/>
    <w:rsid w:val="00FF698D"/>
    <w:rsid w:val="00FF7BDF"/>
    <w:rsid w:val="0251F4DC"/>
    <w:rsid w:val="025DE97D"/>
    <w:rsid w:val="05B2B138"/>
    <w:rsid w:val="08B09CFE"/>
    <w:rsid w:val="0A6FCEE9"/>
    <w:rsid w:val="0C5D005F"/>
    <w:rsid w:val="1357158B"/>
    <w:rsid w:val="138C5FCB"/>
    <w:rsid w:val="1527B478"/>
    <w:rsid w:val="19E278F2"/>
    <w:rsid w:val="1C08D03B"/>
    <w:rsid w:val="1CC79082"/>
    <w:rsid w:val="1EFD3779"/>
    <w:rsid w:val="205BE5BB"/>
    <w:rsid w:val="20F78527"/>
    <w:rsid w:val="22A1D988"/>
    <w:rsid w:val="23631DDE"/>
    <w:rsid w:val="23E9E393"/>
    <w:rsid w:val="262C9981"/>
    <w:rsid w:val="2704C3F9"/>
    <w:rsid w:val="29508F4E"/>
    <w:rsid w:val="2DBDA138"/>
    <w:rsid w:val="2F6DA7BB"/>
    <w:rsid w:val="2FCA8176"/>
    <w:rsid w:val="30EC0B39"/>
    <w:rsid w:val="35A8198D"/>
    <w:rsid w:val="38BCFB06"/>
    <w:rsid w:val="39A71812"/>
    <w:rsid w:val="3B42E873"/>
    <w:rsid w:val="41097322"/>
    <w:rsid w:val="417185E9"/>
    <w:rsid w:val="43C4D4E6"/>
    <w:rsid w:val="45F8DC98"/>
    <w:rsid w:val="48BBA117"/>
    <w:rsid w:val="4C7A2CC1"/>
    <w:rsid w:val="4F076F7F"/>
    <w:rsid w:val="52475C71"/>
    <w:rsid w:val="5708E0EC"/>
    <w:rsid w:val="58D9B267"/>
    <w:rsid w:val="58F018D4"/>
    <w:rsid w:val="594D09B5"/>
    <w:rsid w:val="5EA19B1C"/>
    <w:rsid w:val="5F519610"/>
    <w:rsid w:val="603D6B7D"/>
    <w:rsid w:val="672DA430"/>
    <w:rsid w:val="6C18031B"/>
    <w:rsid w:val="6EBFAC6C"/>
    <w:rsid w:val="70392F08"/>
    <w:rsid w:val="705B7CCD"/>
    <w:rsid w:val="706795DA"/>
    <w:rsid w:val="71ACFDB4"/>
    <w:rsid w:val="737CCECD"/>
    <w:rsid w:val="74D30FF4"/>
    <w:rsid w:val="76983963"/>
    <w:rsid w:val="7ABDDB9C"/>
    <w:rsid w:val="7B154138"/>
    <w:rsid w:val="7D11BD2F"/>
    <w:rsid w:val="7D20D778"/>
    <w:rsid w:val="7D6176F6"/>
    <w:rsid w:val="7E8CCB4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1"/>
      </w:numPr>
      <w:contextualSpacing/>
    </w:pPr>
  </w:style>
  <w:style w:type="paragraph" w:styleId="ListNumber2">
    <w:name w:val="List Number 2"/>
    <w:basedOn w:val="Normal"/>
    <w:uiPriority w:val="10"/>
    <w:qFormat/>
    <w:rsid w:val="00DD76BA"/>
    <w:pPr>
      <w:numPr>
        <w:numId w:val="1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113907459">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2477221">
      <w:bodyDiv w:val="1"/>
      <w:marLeft w:val="0"/>
      <w:marRight w:val="0"/>
      <w:marTop w:val="0"/>
      <w:marBottom w:val="0"/>
      <w:divBdr>
        <w:top w:val="none" w:sz="0" w:space="0" w:color="auto"/>
        <w:left w:val="none" w:sz="0" w:space="0" w:color="auto"/>
        <w:bottom w:val="none" w:sz="0" w:space="0" w:color="auto"/>
        <w:right w:val="none" w:sz="0" w:space="0" w:color="auto"/>
      </w:divBdr>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552116346">
      <w:bodyDiv w:val="1"/>
      <w:marLeft w:val="0"/>
      <w:marRight w:val="0"/>
      <w:marTop w:val="0"/>
      <w:marBottom w:val="0"/>
      <w:divBdr>
        <w:top w:val="none" w:sz="0" w:space="0" w:color="auto"/>
        <w:left w:val="none" w:sz="0" w:space="0" w:color="auto"/>
        <w:bottom w:val="none" w:sz="0" w:space="0" w:color="auto"/>
        <w:right w:val="none" w:sz="0" w:space="0" w:color="auto"/>
      </w:divBdr>
      <w:divsChild>
        <w:div w:id="2076705851">
          <w:marLeft w:val="0"/>
          <w:marRight w:val="0"/>
          <w:marTop w:val="83"/>
          <w:marBottom w:val="0"/>
          <w:divBdr>
            <w:top w:val="none" w:sz="0" w:space="0" w:color="auto"/>
            <w:left w:val="none" w:sz="0" w:space="0" w:color="auto"/>
            <w:bottom w:val="none" w:sz="0" w:space="0" w:color="auto"/>
            <w:right w:val="none" w:sz="0" w:space="0" w:color="auto"/>
          </w:divBdr>
        </w:div>
      </w:divsChild>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29481619">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uff.co.nz/national/130400978/court-ruling-allows-escooters-to-carry-on-using-footpaths" TargetMode="External"/><Relationship Id="rId3" Type="http://schemas.openxmlformats.org/officeDocument/2006/relationships/hyperlink" Target="https://www.bbc.com/news/disability-59042087" TargetMode="External"/><Relationship Id="rId7" Type="http://schemas.openxmlformats.org/officeDocument/2006/relationships/hyperlink" Target="https://www.eqc.govt.nz/about-eqc/community-input/national-reference-group/" TargetMode="External"/><Relationship Id="rId2" Type="http://schemas.openxmlformats.org/officeDocument/2006/relationships/hyperlink" Target="https://www.gse.harvard.edu/news/21/03/intersection-disability-and-climate-change"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stuff.co.nz/auckland/local-news/131128910/life-or-death-for-disabled-people-caught-in-auckland-floods-improvements-needed?cid=app-iPhone" TargetMode="External"/><Relationship Id="rId5" Type="http://schemas.openxmlformats.org/officeDocument/2006/relationships/hyperlink" Target="https://www.ehinz.ac.nz/indicators/population-vulnerability/what-are-vulnerable-populations/" TargetMode="External"/><Relationship Id="rId4" Type="http://schemas.openxmlformats.org/officeDocument/2006/relationships/hyperlink" Target="https://environment.govt.nz/publications/climate-change-and-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9056</Characters>
  <Application>Microsoft Office Word</Application>
  <DocSecurity>0</DocSecurity>
  <Lines>75</Lines>
  <Paragraphs>21</Paragraphs>
  <ScaleCrop>false</ScaleCrop>
  <Company>healthAlliance</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2023-02-11T07:54:00Z</dcterms:created>
  <dcterms:modified xsi:type="dcterms:W3CDTF">2023-02-11T07:54:00Z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