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130EC9A"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535BF054" w:rsidR="00FA5DE7" w:rsidRPr="00FA5DE7" w:rsidRDefault="00EF4FD8" w:rsidP="003A2E54">
      <w:pPr>
        <w:spacing w:line="360" w:lineRule="auto"/>
        <w:rPr>
          <w:szCs w:val="24"/>
        </w:rPr>
      </w:pPr>
      <w:r>
        <w:rPr>
          <w:szCs w:val="24"/>
        </w:rPr>
        <w:t xml:space="preserve">June </w:t>
      </w:r>
      <w:r w:rsidR="00EF72A7">
        <w:rPr>
          <w:szCs w:val="24"/>
        </w:rPr>
        <w:t>2023</w:t>
      </w:r>
    </w:p>
    <w:p w14:paraId="592A93E5" w14:textId="77777777" w:rsidR="00FA5DE7" w:rsidRPr="00FA5DE7" w:rsidRDefault="00FA5DE7" w:rsidP="003A2E54">
      <w:pPr>
        <w:spacing w:line="360" w:lineRule="auto"/>
        <w:rPr>
          <w:szCs w:val="24"/>
        </w:rPr>
      </w:pPr>
    </w:p>
    <w:p w14:paraId="2F62465D" w14:textId="57277B00" w:rsidR="004757BD" w:rsidRPr="00FA5DE7" w:rsidRDefault="00FA5DE7" w:rsidP="003A2E54">
      <w:pPr>
        <w:spacing w:line="360" w:lineRule="auto"/>
        <w:rPr>
          <w:szCs w:val="24"/>
        </w:rPr>
      </w:pPr>
      <w:r w:rsidRPr="00FA5DE7">
        <w:rPr>
          <w:szCs w:val="24"/>
        </w:rPr>
        <w:t xml:space="preserve">To </w:t>
      </w:r>
      <w:r w:rsidR="00EF4FD8">
        <w:rPr>
          <w:szCs w:val="24"/>
        </w:rPr>
        <w:t>Wellington City Council</w:t>
      </w:r>
    </w:p>
    <w:p w14:paraId="41E6D60F" w14:textId="2C1507F5" w:rsidR="00FA5DE7" w:rsidRPr="00FA5DE7" w:rsidRDefault="00FA5DE7" w:rsidP="003A2E54">
      <w:pPr>
        <w:spacing w:line="360" w:lineRule="auto"/>
      </w:pPr>
      <w:r w:rsidRPr="00FA5DE7">
        <w:t>Please find attached DPA’s submis</w:t>
      </w:r>
      <w:r w:rsidR="00350BA4">
        <w:t>sion on</w:t>
      </w:r>
      <w:r w:rsidR="004C69EC">
        <w:t xml:space="preserve"> Miramar Minor</w:t>
      </w:r>
      <w:r w:rsidR="000E7B55">
        <w:t xml:space="preserve"> Safety</w:t>
      </w:r>
      <w:r w:rsidR="004C69EC">
        <w:t xml:space="preserve"> Works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Acting Kaituitui – Wellington Region </w:t>
      </w:r>
    </w:p>
    <w:p w14:paraId="77A06678" w14:textId="77777777" w:rsidR="00EF72A7" w:rsidRPr="00EF72A7" w:rsidRDefault="004A6121"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26D0D63C" w14:textId="4FD56FAC" w:rsidR="00EF72A7" w:rsidRPr="00EF72A7" w:rsidRDefault="1A2A5D60" w:rsidP="19BA5F48">
      <w:pPr>
        <w:spacing w:after="200" w:line="360" w:lineRule="auto"/>
      </w:pPr>
      <w:r w:rsidRPr="19BA5F48">
        <w:rPr>
          <w:rFonts w:eastAsia="Arial" w:cs="Arial"/>
          <w:b/>
          <w:bCs/>
          <w:color w:val="002060"/>
          <w:szCs w:val="24"/>
        </w:rPr>
        <w:t xml:space="preserve">United Nations Convention on the Rights of Persons with Disabilities </w:t>
      </w:r>
    </w:p>
    <w:p w14:paraId="10C5A2A3" w14:textId="62EB9E60" w:rsidR="00EF72A7" w:rsidRPr="00EF72A7" w:rsidRDefault="1A2A5D60" w:rsidP="19BA5F48">
      <w:pPr>
        <w:spacing w:after="200" w:line="360" w:lineRule="auto"/>
      </w:pPr>
      <w:r w:rsidRPr="19BA5F48">
        <w:rPr>
          <w:rFonts w:eastAsia="Arial" w:cs="Arial"/>
          <w:szCs w:val="24"/>
        </w:rPr>
        <w:t>DPA was influential in creating the United Nations Convention on the Rights of Persons with Disabilities (UNCRPD),</w:t>
      </w:r>
      <w:r w:rsidRPr="19BA5F48">
        <w:rPr>
          <w:rFonts w:eastAsia="Arial" w:cs="Arial"/>
          <w:szCs w:val="24"/>
          <w:vertAlign w:val="superscript"/>
        </w:rPr>
        <w:t>1</w:t>
      </w:r>
      <w:r w:rsidRPr="19BA5F48">
        <w:rPr>
          <w:rFonts w:eastAsia="Arial" w:cs="Arial"/>
          <w:szCs w:val="24"/>
        </w:rPr>
        <w:t xml:space="preserve"> a foundational document for disabled people </w:t>
      </w:r>
      <w:r w:rsidRPr="19BA5F48">
        <w:rPr>
          <w:rFonts w:eastAsia="Arial" w:cs="Arial"/>
          <w:szCs w:val="24"/>
        </w:rPr>
        <w:lastRenderedPageBreak/>
        <w:t xml:space="preserve">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 </w:t>
      </w:r>
    </w:p>
    <w:p w14:paraId="6EDB22FD" w14:textId="184BCC92" w:rsidR="00EF72A7" w:rsidRPr="00EF72A7" w:rsidRDefault="1A2A5D60" w:rsidP="19BA5F48">
      <w:pPr>
        <w:pStyle w:val="ListParagraph"/>
        <w:numPr>
          <w:ilvl w:val="0"/>
          <w:numId w:val="35"/>
        </w:numPr>
        <w:spacing w:after="200" w:line="360" w:lineRule="auto"/>
        <w:rPr>
          <w:rFonts w:eastAsia="Calibri"/>
          <w:szCs w:val="24"/>
        </w:rPr>
      </w:pPr>
      <w:r w:rsidRPr="19BA5F48">
        <w:rPr>
          <w:rFonts w:eastAsia="Arial" w:cs="Arial"/>
          <w:b/>
          <w:bCs/>
          <w:szCs w:val="24"/>
        </w:rPr>
        <w:t>Article 9: Accessibility</w:t>
      </w:r>
      <w:r w:rsidRPr="19BA5F48">
        <w:rPr>
          <w:rFonts w:eastAsia="Arial" w:cs="Arial"/>
          <w:szCs w:val="24"/>
        </w:rPr>
        <w:t xml:space="preserve">  </w:t>
      </w:r>
    </w:p>
    <w:p w14:paraId="37DDAE4A" w14:textId="53B97996" w:rsidR="00EF72A7" w:rsidRPr="00EF72A7" w:rsidRDefault="1A2A5D60" w:rsidP="19BA5F48">
      <w:pPr>
        <w:spacing w:after="200" w:line="360" w:lineRule="auto"/>
        <w:ind w:left="570" w:hanging="570"/>
      </w:pPr>
      <w:r w:rsidRPr="19BA5F48">
        <w:rPr>
          <w:rFonts w:eastAsia="Arial" w:cs="Arial"/>
          <w:b/>
          <w:bCs/>
          <w:color w:val="002060"/>
          <w:szCs w:val="24"/>
        </w:rPr>
        <w:t xml:space="preserve">New Zealand Disability Strategy 2016-2026 </w:t>
      </w:r>
    </w:p>
    <w:p w14:paraId="5D685E84" w14:textId="656C0D75" w:rsidR="00EF72A7" w:rsidRPr="00EF72A7" w:rsidRDefault="1A2A5D60" w:rsidP="19BA5F48">
      <w:pPr>
        <w:spacing w:after="200" w:line="360" w:lineRule="auto"/>
      </w:pPr>
      <w:r w:rsidRPr="19BA5F48">
        <w:rPr>
          <w:rFonts w:eastAsia="Arial" w:cs="Arial"/>
          <w:szCs w:val="24"/>
        </w:rPr>
        <w:t>Since ratifying the UNCRPD, the New Zealand Government has established a Disability Strategy</w:t>
      </w:r>
      <w:r w:rsidRPr="19BA5F48">
        <w:rPr>
          <w:rFonts w:eastAsia="Arial" w:cs="Arial"/>
          <w:szCs w:val="24"/>
          <w:vertAlign w:val="superscript"/>
        </w:rPr>
        <w:t>2</w:t>
      </w:r>
      <w:r w:rsidRPr="19BA5F48">
        <w:rPr>
          <w:rFonts w:eastAsia="Arial" w:cs="Arial"/>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328384B4" w14:textId="36B72BB2" w:rsidR="00EF72A7" w:rsidRPr="00EF72A7" w:rsidRDefault="1A2A5D60" w:rsidP="19BA5F48">
      <w:pPr>
        <w:pStyle w:val="ListParagraph"/>
        <w:numPr>
          <w:ilvl w:val="0"/>
          <w:numId w:val="33"/>
        </w:numPr>
        <w:spacing w:after="200" w:line="360" w:lineRule="auto"/>
        <w:rPr>
          <w:rFonts w:eastAsia="Arial" w:cs="Arial"/>
          <w:szCs w:val="24"/>
        </w:rPr>
      </w:pPr>
      <w:r w:rsidRPr="19BA5F48">
        <w:rPr>
          <w:rFonts w:eastAsia="Arial" w:cs="Arial"/>
          <w:b/>
          <w:bCs/>
          <w:szCs w:val="24"/>
        </w:rPr>
        <w:t>Outcome 5 – Accessibility</w:t>
      </w:r>
    </w:p>
    <w:p w14:paraId="093EE94D" w14:textId="770E0C8B" w:rsidR="00EF72A7" w:rsidRDefault="006C30CF" w:rsidP="00EF72A7">
      <w:pPr>
        <w:pStyle w:val="Heading1"/>
        <w:spacing w:after="0" w:line="360" w:lineRule="auto"/>
        <w:rPr>
          <w:sz w:val="32"/>
        </w:rPr>
      </w:pPr>
      <w:r w:rsidRPr="00EF72A7">
        <w:rPr>
          <w:sz w:val="32"/>
        </w:rPr>
        <w:t>The Submission</w:t>
      </w:r>
    </w:p>
    <w:p w14:paraId="42382401" w14:textId="3741CA54" w:rsidR="008254E8" w:rsidRDefault="00D24E35" w:rsidP="002363AA">
      <w:pPr>
        <w:spacing w:line="360" w:lineRule="auto"/>
      </w:pPr>
      <w:r>
        <w:t xml:space="preserve">DPA welcomes this opportunity to engage on the Miramar </w:t>
      </w:r>
      <w:r w:rsidR="002363AA">
        <w:t>minor safety works being proposed by the Wellington City Council.</w:t>
      </w:r>
    </w:p>
    <w:p w14:paraId="07840079" w14:textId="004139F7" w:rsidR="002363AA" w:rsidRDefault="002363AA" w:rsidP="002363AA">
      <w:pPr>
        <w:spacing w:line="360" w:lineRule="auto"/>
      </w:pPr>
      <w:r>
        <w:t xml:space="preserve">DPA </w:t>
      </w:r>
      <w:r w:rsidR="00400E75">
        <w:t xml:space="preserve">welcomes the fact that Council has acknowledged the public’s numerous concerns about the safety </w:t>
      </w:r>
      <w:r w:rsidR="000A239D">
        <w:t xml:space="preserve">of the Townsend-Otaki and Athens Street intersection and its plans to undertake the works </w:t>
      </w:r>
      <w:r w:rsidR="00C750B9">
        <w:t>to address these concerns</w:t>
      </w:r>
      <w:r w:rsidR="000A239D">
        <w:t>.</w:t>
      </w:r>
    </w:p>
    <w:p w14:paraId="313376A7" w14:textId="5E2921AA" w:rsidR="00C750B9" w:rsidRDefault="00C750B9" w:rsidP="002363AA">
      <w:pPr>
        <w:spacing w:line="360" w:lineRule="auto"/>
      </w:pPr>
      <w:r>
        <w:t>This brief submission will make several recommendations from a disability perspective on how these works can be further enhanced to make the area safe for everyone, including disabled people.</w:t>
      </w:r>
    </w:p>
    <w:p w14:paraId="4731517A" w14:textId="6C2C60A7" w:rsidR="004D670E" w:rsidRDefault="006C4B87" w:rsidP="002363AA">
      <w:pPr>
        <w:spacing w:line="360" w:lineRule="auto"/>
        <w:rPr>
          <w:b/>
          <w:bCs/>
          <w:color w:val="1F3864" w:themeColor="accent5" w:themeShade="80"/>
          <w:szCs w:val="24"/>
        </w:rPr>
      </w:pPr>
      <w:r w:rsidRPr="19BA5F48">
        <w:rPr>
          <w:b/>
          <w:color w:val="1F3864" w:themeColor="accent5" w:themeShade="80"/>
          <w:szCs w:val="24"/>
        </w:rPr>
        <w:t xml:space="preserve">Need for </w:t>
      </w:r>
      <w:r w:rsidR="004D670E" w:rsidRPr="19BA5F48">
        <w:rPr>
          <w:b/>
          <w:color w:val="1F3864" w:themeColor="accent5" w:themeShade="80"/>
          <w:szCs w:val="24"/>
        </w:rPr>
        <w:t xml:space="preserve">raised pedestrian </w:t>
      </w:r>
      <w:proofErr w:type="gramStart"/>
      <w:r w:rsidR="004D670E" w:rsidRPr="19BA5F48">
        <w:rPr>
          <w:b/>
          <w:color w:val="1F3864" w:themeColor="accent5" w:themeShade="80"/>
          <w:szCs w:val="24"/>
        </w:rPr>
        <w:t>crossing</w:t>
      </w:r>
      <w:proofErr w:type="gramEnd"/>
    </w:p>
    <w:p w14:paraId="44C77F77" w14:textId="3CC9C71E" w:rsidR="00A00312" w:rsidRDefault="004D670E" w:rsidP="002363AA">
      <w:pPr>
        <w:spacing w:line="360" w:lineRule="auto"/>
      </w:pPr>
      <w:r>
        <w:t xml:space="preserve">DPA believes that </w:t>
      </w:r>
      <w:r w:rsidR="00C825D8">
        <w:t>there is a need for raised pedestrian crossing</w:t>
      </w:r>
      <w:r w:rsidR="00BC2DB5">
        <w:t>s</w:t>
      </w:r>
      <w:r w:rsidR="00C825D8">
        <w:t xml:space="preserve"> at</w:t>
      </w:r>
      <w:r w:rsidR="0021653A">
        <w:t xml:space="preserve"> both</w:t>
      </w:r>
      <w:r w:rsidR="00C825D8">
        <w:t xml:space="preserve"> t</w:t>
      </w:r>
      <w:r w:rsidR="008B63F3">
        <w:t xml:space="preserve">he </w:t>
      </w:r>
      <w:r w:rsidR="00CC2FD9">
        <w:t>realigned</w:t>
      </w:r>
      <w:r w:rsidR="00C825D8">
        <w:t xml:space="preserve"> </w:t>
      </w:r>
      <w:r w:rsidR="00CC2FD9">
        <w:t>pedestrian crossing on Athens Street</w:t>
      </w:r>
      <w:r w:rsidR="00CA4F90">
        <w:t xml:space="preserve"> and</w:t>
      </w:r>
      <w:r w:rsidR="0021653A">
        <w:t xml:space="preserve"> at</w:t>
      </w:r>
      <w:r w:rsidR="00CA4F90">
        <w:t xml:space="preserve"> the new one </w:t>
      </w:r>
      <w:r w:rsidR="0021653A">
        <w:t>on</w:t>
      </w:r>
      <w:r w:rsidR="00CA4F90">
        <w:t xml:space="preserve"> O</w:t>
      </w:r>
      <w:r w:rsidR="0021653A">
        <w:t>taki Street</w:t>
      </w:r>
      <w:r w:rsidR="00C825D8">
        <w:t xml:space="preserve"> to ensure th</w:t>
      </w:r>
      <w:r w:rsidR="002F71CD">
        <w:t>at all pedestrians are visible to oncoming traffic</w:t>
      </w:r>
      <w:r w:rsidR="00A00312">
        <w:t>.</w:t>
      </w:r>
    </w:p>
    <w:p w14:paraId="12515F79" w14:textId="6A4B537B" w:rsidR="59DB40A9" w:rsidRDefault="59DB40A9" w:rsidP="644B6457">
      <w:pPr>
        <w:spacing w:line="360" w:lineRule="auto"/>
      </w:pPr>
      <w:r>
        <w:lastRenderedPageBreak/>
        <w:t>These crossings should be well lit to ensure that oncoming traffic can see</w:t>
      </w:r>
      <w:r w:rsidR="004202BB">
        <w:t xml:space="preserve"> ped</w:t>
      </w:r>
      <w:r w:rsidR="00053F3E">
        <w:t>e</w:t>
      </w:r>
      <w:r w:rsidR="004202BB">
        <w:t>strians</w:t>
      </w:r>
      <w:r>
        <w:t>, particularly at night.</w:t>
      </w:r>
    </w:p>
    <w:tbl>
      <w:tblPr>
        <w:tblStyle w:val="TableGrid"/>
        <w:tblW w:w="0" w:type="auto"/>
        <w:tblLook w:val="04A0" w:firstRow="1" w:lastRow="0" w:firstColumn="1" w:lastColumn="0" w:noHBand="0" w:noVBand="1"/>
      </w:tblPr>
      <w:tblGrid>
        <w:gridCol w:w="8980"/>
      </w:tblGrid>
      <w:tr w:rsidR="00A00312" w14:paraId="3B91DBBF" w14:textId="77777777" w:rsidTr="00EC163D">
        <w:trPr>
          <w:trHeight w:val="854"/>
        </w:trPr>
        <w:tc>
          <w:tcPr>
            <w:tcW w:w="8980" w:type="dxa"/>
          </w:tcPr>
          <w:p w14:paraId="5DB67420" w14:textId="6D612D2D" w:rsidR="00A00312" w:rsidRPr="00A03D8C" w:rsidRDefault="00A00312" w:rsidP="002363AA">
            <w:pPr>
              <w:spacing w:line="360" w:lineRule="auto"/>
              <w:rPr>
                <w:szCs w:val="24"/>
              </w:rPr>
            </w:pPr>
            <w:r w:rsidRPr="009512F7">
              <w:rPr>
                <w:b/>
                <w:bCs/>
                <w:szCs w:val="24"/>
              </w:rPr>
              <w:t>Recommendation 1:</w:t>
            </w:r>
            <w:r w:rsidR="009512F7">
              <w:rPr>
                <w:b/>
                <w:bCs/>
                <w:szCs w:val="24"/>
              </w:rPr>
              <w:t xml:space="preserve"> </w:t>
            </w:r>
            <w:r w:rsidR="00A03D8C">
              <w:rPr>
                <w:szCs w:val="24"/>
              </w:rPr>
              <w:t>that the WCC install raised pedestrian crossing</w:t>
            </w:r>
            <w:r w:rsidR="00A40EC5">
              <w:rPr>
                <w:szCs w:val="24"/>
              </w:rPr>
              <w:t>s</w:t>
            </w:r>
            <w:r w:rsidR="00A03D8C">
              <w:rPr>
                <w:szCs w:val="24"/>
              </w:rPr>
              <w:t xml:space="preserve"> </w:t>
            </w:r>
            <w:r w:rsidR="00A40EC5">
              <w:rPr>
                <w:szCs w:val="24"/>
              </w:rPr>
              <w:t>at</w:t>
            </w:r>
            <w:r w:rsidR="0021653A">
              <w:rPr>
                <w:szCs w:val="24"/>
              </w:rPr>
              <w:t xml:space="preserve"> both the existing</w:t>
            </w:r>
            <w:r w:rsidR="00A03D8C">
              <w:rPr>
                <w:szCs w:val="24"/>
              </w:rPr>
              <w:t xml:space="preserve"> Athens Street</w:t>
            </w:r>
            <w:r w:rsidR="00A40EC5">
              <w:rPr>
                <w:szCs w:val="24"/>
              </w:rPr>
              <w:t xml:space="preserve"> crossing and the new Otaki Street one</w:t>
            </w:r>
            <w:r w:rsidR="00A03D8C">
              <w:rPr>
                <w:szCs w:val="24"/>
              </w:rPr>
              <w:t>.</w:t>
            </w:r>
          </w:p>
        </w:tc>
      </w:tr>
    </w:tbl>
    <w:p w14:paraId="7CCE1018" w14:textId="6729248C" w:rsidR="00A03D8C" w:rsidRDefault="00A03D8C" w:rsidP="002363AA">
      <w:pPr>
        <w:spacing w:line="360" w:lineRule="auto"/>
        <w:rPr>
          <w:szCs w:val="24"/>
        </w:rPr>
      </w:pPr>
    </w:p>
    <w:p w14:paraId="7F64619A" w14:textId="32BE77CB" w:rsidR="007E4C19" w:rsidRDefault="007E4C19" w:rsidP="002363AA">
      <w:pPr>
        <w:spacing w:line="360" w:lineRule="auto"/>
      </w:pPr>
      <w:r>
        <w:t xml:space="preserve">DPA would also like to see </w:t>
      </w:r>
      <w:r w:rsidR="00C04CE2">
        <w:t>th</w:t>
      </w:r>
      <w:r w:rsidR="00000405">
        <w:t xml:space="preserve">at </w:t>
      </w:r>
      <w:r w:rsidR="00486725">
        <w:t>both the Athens and Otaki Street pedestrian crossings are</w:t>
      </w:r>
      <w:r w:rsidR="00000405">
        <w:t xml:space="preserve"> also audio signalle</w:t>
      </w:r>
      <w:r w:rsidR="00486725">
        <w:t>d</w:t>
      </w:r>
      <w:r w:rsidR="0036572A">
        <w:t xml:space="preserve"> for the benefit of blind and low vision people</w:t>
      </w:r>
      <w:r w:rsidR="38098A3B">
        <w:t xml:space="preserve"> as well as people who use service dogs</w:t>
      </w:r>
      <w:r w:rsidR="00CE7195">
        <w:t>.</w:t>
      </w:r>
    </w:p>
    <w:tbl>
      <w:tblPr>
        <w:tblStyle w:val="TableGrid"/>
        <w:tblW w:w="0" w:type="auto"/>
        <w:tblLook w:val="04A0" w:firstRow="1" w:lastRow="0" w:firstColumn="1" w:lastColumn="0" w:noHBand="0" w:noVBand="1"/>
      </w:tblPr>
      <w:tblGrid>
        <w:gridCol w:w="9016"/>
      </w:tblGrid>
      <w:tr w:rsidR="000B3987" w14:paraId="4384451B" w14:textId="77777777" w:rsidTr="000B3987">
        <w:tc>
          <w:tcPr>
            <w:tcW w:w="9016" w:type="dxa"/>
          </w:tcPr>
          <w:p w14:paraId="22EEF045" w14:textId="015EEE13" w:rsidR="000B3987" w:rsidRDefault="000B3987" w:rsidP="002363AA">
            <w:pPr>
              <w:spacing w:line="360" w:lineRule="auto"/>
            </w:pPr>
            <w:r w:rsidRPr="5FC79776">
              <w:rPr>
                <w:b/>
              </w:rPr>
              <w:t>Recommendation 2:</w:t>
            </w:r>
            <w:r>
              <w:t xml:space="preserve"> that the WCC install an audio signal system on </w:t>
            </w:r>
            <w:r w:rsidR="4E052642">
              <w:t>both</w:t>
            </w:r>
            <w:r w:rsidR="0D46F7DE">
              <w:t xml:space="preserve"> the</w:t>
            </w:r>
            <w:r w:rsidR="616CFDBA">
              <w:t xml:space="preserve"> Otaki and</w:t>
            </w:r>
            <w:r>
              <w:t xml:space="preserve"> Athens Street pedestrian </w:t>
            </w:r>
            <w:r w:rsidR="0D46F7DE">
              <w:t>crossing</w:t>
            </w:r>
            <w:r w:rsidR="1C070DCB">
              <w:t>s</w:t>
            </w:r>
            <w:r>
              <w:t>.</w:t>
            </w:r>
          </w:p>
        </w:tc>
      </w:tr>
    </w:tbl>
    <w:p w14:paraId="1D57F170" w14:textId="77777777" w:rsidR="000B3987" w:rsidRPr="004D670E" w:rsidRDefault="000B3987" w:rsidP="002363AA">
      <w:pPr>
        <w:spacing w:line="360" w:lineRule="auto"/>
      </w:pPr>
    </w:p>
    <w:p w14:paraId="698FB7E5" w14:textId="1C8EB1B6" w:rsidR="7D4A6497" w:rsidRDefault="7D4A6497" w:rsidP="644B6457">
      <w:pPr>
        <w:spacing w:line="360" w:lineRule="auto"/>
      </w:pPr>
      <w:r>
        <w:t xml:space="preserve">DPA would like to ask that Council </w:t>
      </w:r>
      <w:r w:rsidR="63036D94">
        <w:t xml:space="preserve">involve </w:t>
      </w:r>
      <w:r>
        <w:t xml:space="preserve">disabled people </w:t>
      </w:r>
      <w:r w:rsidR="0037437E">
        <w:t xml:space="preserve">and our organisations </w:t>
      </w:r>
      <w:r>
        <w:t>and other relevant stakeholders in</w:t>
      </w:r>
      <w:r w:rsidR="07EBC531">
        <w:t xml:space="preserve"> discussions around pedestrian safety, particularly in communities where similar road safety issues have been identified. </w:t>
      </w:r>
    </w:p>
    <w:tbl>
      <w:tblPr>
        <w:tblStyle w:val="TableGrid"/>
        <w:tblW w:w="0" w:type="auto"/>
        <w:tblLayout w:type="fixed"/>
        <w:tblLook w:val="06A0" w:firstRow="1" w:lastRow="0" w:firstColumn="1" w:lastColumn="0" w:noHBand="1" w:noVBand="1"/>
      </w:tblPr>
      <w:tblGrid>
        <w:gridCol w:w="9015"/>
      </w:tblGrid>
      <w:tr w:rsidR="644B6457" w14:paraId="3F2AAA2A" w14:textId="77777777" w:rsidTr="644B6457">
        <w:trPr>
          <w:trHeight w:val="300"/>
        </w:trPr>
        <w:tc>
          <w:tcPr>
            <w:tcW w:w="9015" w:type="dxa"/>
          </w:tcPr>
          <w:p w14:paraId="133CCC50" w14:textId="2067DD18" w:rsidR="311D7C11" w:rsidRDefault="311D7C11" w:rsidP="644B6457">
            <w:pPr>
              <w:spacing w:line="360" w:lineRule="auto"/>
              <w:rPr>
                <w:b/>
                <w:bCs/>
              </w:rPr>
            </w:pPr>
            <w:r w:rsidRPr="644B6457">
              <w:rPr>
                <w:b/>
                <w:bCs/>
              </w:rPr>
              <w:t xml:space="preserve">Recommendation 3: </w:t>
            </w:r>
            <w:r>
              <w:t xml:space="preserve">that the WCC conduct conversations with disabled people </w:t>
            </w:r>
            <w:r w:rsidR="00E36D5D">
              <w:t xml:space="preserve">and our organisations </w:t>
            </w:r>
            <w:r>
              <w:t>and other stakeholders in communities where similar road safety issues have arisen.</w:t>
            </w:r>
          </w:p>
        </w:tc>
      </w:tr>
    </w:tbl>
    <w:p w14:paraId="6274793E" w14:textId="77777777" w:rsidR="002363AA" w:rsidRPr="008254E8" w:rsidRDefault="002363AA" w:rsidP="008254E8"/>
    <w:p w14:paraId="729593F9" w14:textId="77777777" w:rsidR="00EF72A7" w:rsidRPr="00EF72A7" w:rsidRDefault="00EF72A7" w:rsidP="00EF72A7"/>
    <w:sectPr w:rsidR="00EF72A7" w:rsidRPr="00EF72A7"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8BAB" w14:textId="77777777" w:rsidR="001C4674" w:rsidRDefault="001C4674" w:rsidP="005602D3">
      <w:pPr>
        <w:spacing w:after="0" w:line="240" w:lineRule="auto"/>
      </w:pPr>
      <w:r>
        <w:separator/>
      </w:r>
    </w:p>
  </w:endnote>
  <w:endnote w:type="continuationSeparator" w:id="0">
    <w:p w14:paraId="0365415A" w14:textId="77777777" w:rsidR="001C4674" w:rsidRDefault="001C4674" w:rsidP="005602D3">
      <w:pPr>
        <w:spacing w:after="0" w:line="240" w:lineRule="auto"/>
      </w:pPr>
      <w:r>
        <w:continuationSeparator/>
      </w:r>
    </w:p>
  </w:endnote>
  <w:endnote w:type="continuationNotice" w:id="1">
    <w:p w14:paraId="42B51154" w14:textId="77777777" w:rsidR="001C4674" w:rsidRDefault="001C4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B01E" w14:textId="77777777" w:rsidR="001C4674" w:rsidRDefault="001C4674" w:rsidP="005602D3">
      <w:pPr>
        <w:spacing w:after="0" w:line="240" w:lineRule="auto"/>
      </w:pPr>
    </w:p>
  </w:footnote>
  <w:footnote w:type="continuationSeparator" w:id="0">
    <w:p w14:paraId="365B91D2" w14:textId="77777777" w:rsidR="001C4674" w:rsidRDefault="001C4674" w:rsidP="005602D3">
      <w:pPr>
        <w:spacing w:after="0" w:line="240" w:lineRule="auto"/>
      </w:pPr>
      <w:r>
        <w:continuationSeparator/>
      </w:r>
    </w:p>
  </w:footnote>
  <w:footnote w:type="continuationNotice" w:id="1">
    <w:p w14:paraId="051888DD" w14:textId="77777777" w:rsidR="001C4674" w:rsidRPr="003D21B1" w:rsidRDefault="001C4674"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C586CBE"/>
    <w:multiLevelType w:val="hybridMultilevel"/>
    <w:tmpl w:val="6F243740"/>
    <w:lvl w:ilvl="0" w:tplc="EDF8EEBE">
      <w:start w:val="1"/>
      <w:numFmt w:val="bullet"/>
      <w:lvlText w:val="·"/>
      <w:lvlJc w:val="left"/>
      <w:pPr>
        <w:ind w:left="720" w:hanging="360"/>
      </w:pPr>
      <w:rPr>
        <w:rFonts w:ascii="Symbol" w:hAnsi="Symbol" w:hint="default"/>
      </w:rPr>
    </w:lvl>
    <w:lvl w:ilvl="1" w:tplc="B8E022F4">
      <w:start w:val="1"/>
      <w:numFmt w:val="bullet"/>
      <w:lvlText w:val="o"/>
      <w:lvlJc w:val="left"/>
      <w:pPr>
        <w:ind w:left="1440" w:hanging="360"/>
      </w:pPr>
      <w:rPr>
        <w:rFonts w:ascii="Courier New" w:hAnsi="Courier New" w:hint="default"/>
      </w:rPr>
    </w:lvl>
    <w:lvl w:ilvl="2" w:tplc="6468719E">
      <w:start w:val="1"/>
      <w:numFmt w:val="bullet"/>
      <w:lvlText w:val=""/>
      <w:lvlJc w:val="left"/>
      <w:pPr>
        <w:ind w:left="2160" w:hanging="360"/>
      </w:pPr>
      <w:rPr>
        <w:rFonts w:ascii="Wingdings" w:hAnsi="Wingdings" w:hint="default"/>
      </w:rPr>
    </w:lvl>
    <w:lvl w:ilvl="3" w:tplc="5484A868">
      <w:start w:val="1"/>
      <w:numFmt w:val="bullet"/>
      <w:lvlText w:val=""/>
      <w:lvlJc w:val="left"/>
      <w:pPr>
        <w:ind w:left="2880" w:hanging="360"/>
      </w:pPr>
      <w:rPr>
        <w:rFonts w:ascii="Symbol" w:hAnsi="Symbol" w:hint="default"/>
      </w:rPr>
    </w:lvl>
    <w:lvl w:ilvl="4" w:tplc="08482390">
      <w:start w:val="1"/>
      <w:numFmt w:val="bullet"/>
      <w:lvlText w:val="o"/>
      <w:lvlJc w:val="left"/>
      <w:pPr>
        <w:ind w:left="3600" w:hanging="360"/>
      </w:pPr>
      <w:rPr>
        <w:rFonts w:ascii="Courier New" w:hAnsi="Courier New" w:hint="default"/>
      </w:rPr>
    </w:lvl>
    <w:lvl w:ilvl="5" w:tplc="C6B21F50">
      <w:start w:val="1"/>
      <w:numFmt w:val="bullet"/>
      <w:lvlText w:val=""/>
      <w:lvlJc w:val="left"/>
      <w:pPr>
        <w:ind w:left="4320" w:hanging="360"/>
      </w:pPr>
      <w:rPr>
        <w:rFonts w:ascii="Wingdings" w:hAnsi="Wingdings" w:hint="default"/>
      </w:rPr>
    </w:lvl>
    <w:lvl w:ilvl="6" w:tplc="90962F82">
      <w:start w:val="1"/>
      <w:numFmt w:val="bullet"/>
      <w:lvlText w:val=""/>
      <w:lvlJc w:val="left"/>
      <w:pPr>
        <w:ind w:left="5040" w:hanging="360"/>
      </w:pPr>
      <w:rPr>
        <w:rFonts w:ascii="Symbol" w:hAnsi="Symbol" w:hint="default"/>
      </w:rPr>
    </w:lvl>
    <w:lvl w:ilvl="7" w:tplc="F39A0018">
      <w:start w:val="1"/>
      <w:numFmt w:val="bullet"/>
      <w:lvlText w:val="o"/>
      <w:lvlJc w:val="left"/>
      <w:pPr>
        <w:ind w:left="5760" w:hanging="360"/>
      </w:pPr>
      <w:rPr>
        <w:rFonts w:ascii="Courier New" w:hAnsi="Courier New" w:hint="default"/>
      </w:rPr>
    </w:lvl>
    <w:lvl w:ilvl="8" w:tplc="E164477E">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FD823E"/>
    <w:multiLevelType w:val="hybridMultilevel"/>
    <w:tmpl w:val="88E08118"/>
    <w:lvl w:ilvl="0" w:tplc="F2B47CDA">
      <w:start w:val="1"/>
      <w:numFmt w:val="bullet"/>
      <w:lvlText w:val="·"/>
      <w:lvlJc w:val="left"/>
      <w:pPr>
        <w:ind w:left="720" w:hanging="360"/>
      </w:pPr>
      <w:rPr>
        <w:rFonts w:ascii="Symbol" w:hAnsi="Symbol" w:hint="default"/>
      </w:rPr>
    </w:lvl>
    <w:lvl w:ilvl="1" w:tplc="2A7402D2">
      <w:start w:val="1"/>
      <w:numFmt w:val="bullet"/>
      <w:lvlText w:val="o"/>
      <w:lvlJc w:val="left"/>
      <w:pPr>
        <w:ind w:left="1440" w:hanging="360"/>
      </w:pPr>
      <w:rPr>
        <w:rFonts w:ascii="Courier New" w:hAnsi="Courier New" w:hint="default"/>
      </w:rPr>
    </w:lvl>
    <w:lvl w:ilvl="2" w:tplc="9714794C">
      <w:start w:val="1"/>
      <w:numFmt w:val="bullet"/>
      <w:lvlText w:val=""/>
      <w:lvlJc w:val="left"/>
      <w:pPr>
        <w:ind w:left="2160" w:hanging="360"/>
      </w:pPr>
      <w:rPr>
        <w:rFonts w:ascii="Wingdings" w:hAnsi="Wingdings" w:hint="default"/>
      </w:rPr>
    </w:lvl>
    <w:lvl w:ilvl="3" w:tplc="FE467A66">
      <w:start w:val="1"/>
      <w:numFmt w:val="bullet"/>
      <w:lvlText w:val=""/>
      <w:lvlJc w:val="left"/>
      <w:pPr>
        <w:ind w:left="2880" w:hanging="360"/>
      </w:pPr>
      <w:rPr>
        <w:rFonts w:ascii="Symbol" w:hAnsi="Symbol" w:hint="default"/>
      </w:rPr>
    </w:lvl>
    <w:lvl w:ilvl="4" w:tplc="1458C1C4">
      <w:start w:val="1"/>
      <w:numFmt w:val="bullet"/>
      <w:lvlText w:val="o"/>
      <w:lvlJc w:val="left"/>
      <w:pPr>
        <w:ind w:left="3600" w:hanging="360"/>
      </w:pPr>
      <w:rPr>
        <w:rFonts w:ascii="Courier New" w:hAnsi="Courier New" w:hint="default"/>
      </w:rPr>
    </w:lvl>
    <w:lvl w:ilvl="5" w:tplc="26EA4892">
      <w:start w:val="1"/>
      <w:numFmt w:val="bullet"/>
      <w:lvlText w:val=""/>
      <w:lvlJc w:val="left"/>
      <w:pPr>
        <w:ind w:left="4320" w:hanging="360"/>
      </w:pPr>
      <w:rPr>
        <w:rFonts w:ascii="Wingdings" w:hAnsi="Wingdings" w:hint="default"/>
      </w:rPr>
    </w:lvl>
    <w:lvl w:ilvl="6" w:tplc="8BC804A6">
      <w:start w:val="1"/>
      <w:numFmt w:val="bullet"/>
      <w:lvlText w:val=""/>
      <w:lvlJc w:val="left"/>
      <w:pPr>
        <w:ind w:left="5040" w:hanging="360"/>
      </w:pPr>
      <w:rPr>
        <w:rFonts w:ascii="Symbol" w:hAnsi="Symbol" w:hint="default"/>
      </w:rPr>
    </w:lvl>
    <w:lvl w:ilvl="7" w:tplc="95765052">
      <w:start w:val="1"/>
      <w:numFmt w:val="bullet"/>
      <w:lvlText w:val="o"/>
      <w:lvlJc w:val="left"/>
      <w:pPr>
        <w:ind w:left="5760" w:hanging="360"/>
      </w:pPr>
      <w:rPr>
        <w:rFonts w:ascii="Courier New" w:hAnsi="Courier New" w:hint="default"/>
      </w:rPr>
    </w:lvl>
    <w:lvl w:ilvl="8" w:tplc="D5747CD6">
      <w:start w:val="1"/>
      <w:numFmt w:val="bullet"/>
      <w:lvlText w:val=""/>
      <w:lvlJc w:val="left"/>
      <w:pPr>
        <w:ind w:left="6480" w:hanging="360"/>
      </w:pPr>
      <w:rPr>
        <w:rFonts w:ascii="Wingdings" w:hAnsi="Wingdings" w:hint="default"/>
      </w:rPr>
    </w:lvl>
  </w:abstractNum>
  <w:abstractNum w:abstractNumId="23" w15:restartNumberingAfterBreak="0">
    <w:nsid w:val="3AD38326"/>
    <w:multiLevelType w:val="hybridMultilevel"/>
    <w:tmpl w:val="6B04DD56"/>
    <w:lvl w:ilvl="0" w:tplc="E0721FD4">
      <w:start w:val="1"/>
      <w:numFmt w:val="bullet"/>
      <w:lvlText w:val="·"/>
      <w:lvlJc w:val="left"/>
      <w:pPr>
        <w:ind w:left="720" w:hanging="360"/>
      </w:pPr>
      <w:rPr>
        <w:rFonts w:ascii="Symbol" w:hAnsi="Symbol" w:hint="default"/>
      </w:rPr>
    </w:lvl>
    <w:lvl w:ilvl="1" w:tplc="578C12C0">
      <w:start w:val="1"/>
      <w:numFmt w:val="bullet"/>
      <w:lvlText w:val="o"/>
      <w:lvlJc w:val="left"/>
      <w:pPr>
        <w:ind w:left="1440" w:hanging="360"/>
      </w:pPr>
      <w:rPr>
        <w:rFonts w:ascii="Courier New" w:hAnsi="Courier New" w:hint="default"/>
      </w:rPr>
    </w:lvl>
    <w:lvl w:ilvl="2" w:tplc="CB52ACB4">
      <w:start w:val="1"/>
      <w:numFmt w:val="bullet"/>
      <w:lvlText w:val=""/>
      <w:lvlJc w:val="left"/>
      <w:pPr>
        <w:ind w:left="2160" w:hanging="360"/>
      </w:pPr>
      <w:rPr>
        <w:rFonts w:ascii="Wingdings" w:hAnsi="Wingdings" w:hint="default"/>
      </w:rPr>
    </w:lvl>
    <w:lvl w:ilvl="3" w:tplc="12767534">
      <w:start w:val="1"/>
      <w:numFmt w:val="bullet"/>
      <w:lvlText w:val=""/>
      <w:lvlJc w:val="left"/>
      <w:pPr>
        <w:ind w:left="2880" w:hanging="360"/>
      </w:pPr>
      <w:rPr>
        <w:rFonts w:ascii="Symbol" w:hAnsi="Symbol" w:hint="default"/>
      </w:rPr>
    </w:lvl>
    <w:lvl w:ilvl="4" w:tplc="E9E20A40">
      <w:start w:val="1"/>
      <w:numFmt w:val="bullet"/>
      <w:lvlText w:val="o"/>
      <w:lvlJc w:val="left"/>
      <w:pPr>
        <w:ind w:left="3600" w:hanging="360"/>
      </w:pPr>
      <w:rPr>
        <w:rFonts w:ascii="Courier New" w:hAnsi="Courier New" w:hint="default"/>
      </w:rPr>
    </w:lvl>
    <w:lvl w:ilvl="5" w:tplc="A930031C">
      <w:start w:val="1"/>
      <w:numFmt w:val="bullet"/>
      <w:lvlText w:val=""/>
      <w:lvlJc w:val="left"/>
      <w:pPr>
        <w:ind w:left="4320" w:hanging="360"/>
      </w:pPr>
      <w:rPr>
        <w:rFonts w:ascii="Wingdings" w:hAnsi="Wingdings" w:hint="default"/>
      </w:rPr>
    </w:lvl>
    <w:lvl w:ilvl="6" w:tplc="BFDAC74E">
      <w:start w:val="1"/>
      <w:numFmt w:val="bullet"/>
      <w:lvlText w:val=""/>
      <w:lvlJc w:val="left"/>
      <w:pPr>
        <w:ind w:left="5040" w:hanging="360"/>
      </w:pPr>
      <w:rPr>
        <w:rFonts w:ascii="Symbol" w:hAnsi="Symbol" w:hint="default"/>
      </w:rPr>
    </w:lvl>
    <w:lvl w:ilvl="7" w:tplc="981C13EC">
      <w:start w:val="1"/>
      <w:numFmt w:val="bullet"/>
      <w:lvlText w:val="o"/>
      <w:lvlJc w:val="left"/>
      <w:pPr>
        <w:ind w:left="5760" w:hanging="360"/>
      </w:pPr>
      <w:rPr>
        <w:rFonts w:ascii="Courier New" w:hAnsi="Courier New" w:hint="default"/>
      </w:rPr>
    </w:lvl>
    <w:lvl w:ilvl="8" w:tplc="9622F9B8">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4"/>
  </w:num>
  <w:num w:numId="4" w16cid:durableId="25301161">
    <w:abstractNumId w:val="14"/>
  </w:num>
  <w:num w:numId="5" w16cid:durableId="1751850489">
    <w:abstractNumId w:val="16"/>
  </w:num>
  <w:num w:numId="6" w16cid:durableId="705910267">
    <w:abstractNumId w:val="29"/>
  </w:num>
  <w:num w:numId="7" w16cid:durableId="268657952">
    <w:abstractNumId w:val="28"/>
  </w:num>
  <w:num w:numId="8" w16cid:durableId="1116290010">
    <w:abstractNumId w:val="32"/>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4"/>
  </w:num>
  <w:num w:numId="18" w16cid:durableId="125314328">
    <w:abstractNumId w:val="20"/>
  </w:num>
  <w:num w:numId="19" w16cid:durableId="196626558">
    <w:abstractNumId w:val="27"/>
  </w:num>
  <w:num w:numId="20" w16cid:durableId="992493483">
    <w:abstractNumId w:val="25"/>
  </w:num>
  <w:num w:numId="21" w16cid:durableId="884218452">
    <w:abstractNumId w:val="18"/>
  </w:num>
  <w:num w:numId="22" w16cid:durableId="998342359">
    <w:abstractNumId w:val="31"/>
  </w:num>
  <w:num w:numId="23" w16cid:durableId="521473645">
    <w:abstractNumId w:val="12"/>
  </w:num>
  <w:num w:numId="24" w16cid:durableId="1425418937">
    <w:abstractNumId w:val="26"/>
  </w:num>
  <w:num w:numId="25" w16cid:durableId="617758634">
    <w:abstractNumId w:val="21"/>
  </w:num>
  <w:num w:numId="26" w16cid:durableId="1378119871">
    <w:abstractNumId w:val="15"/>
  </w:num>
  <w:num w:numId="27" w16cid:durableId="1914273176">
    <w:abstractNumId w:val="11"/>
  </w:num>
  <w:num w:numId="28" w16cid:durableId="571743726">
    <w:abstractNumId w:val="33"/>
  </w:num>
  <w:num w:numId="29" w16cid:durableId="434249693">
    <w:abstractNumId w:val="10"/>
  </w:num>
  <w:num w:numId="30" w16cid:durableId="66273621">
    <w:abstractNumId w:val="13"/>
  </w:num>
  <w:num w:numId="31" w16cid:durableId="833109649">
    <w:abstractNumId w:val="17"/>
  </w:num>
  <w:num w:numId="32" w16cid:durableId="32274992">
    <w:abstractNumId w:val="30"/>
  </w:num>
  <w:num w:numId="33" w16cid:durableId="1192111691">
    <w:abstractNumId w:val="23"/>
  </w:num>
  <w:num w:numId="34" w16cid:durableId="753014664">
    <w:abstractNumId w:val="22"/>
  </w:num>
  <w:num w:numId="35" w16cid:durableId="180368740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405"/>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27A17"/>
    <w:rsid w:val="00030886"/>
    <w:rsid w:val="00031508"/>
    <w:rsid w:val="00032A54"/>
    <w:rsid w:val="00032AC8"/>
    <w:rsid w:val="00035CDA"/>
    <w:rsid w:val="00043C03"/>
    <w:rsid w:val="00043EEA"/>
    <w:rsid w:val="0004616F"/>
    <w:rsid w:val="00053F3E"/>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239D"/>
    <w:rsid w:val="000A53DF"/>
    <w:rsid w:val="000A5F75"/>
    <w:rsid w:val="000A6245"/>
    <w:rsid w:val="000A67E3"/>
    <w:rsid w:val="000A7B52"/>
    <w:rsid w:val="000B2D00"/>
    <w:rsid w:val="000B3987"/>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E7B55"/>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4674"/>
    <w:rsid w:val="001C4C22"/>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653A"/>
    <w:rsid w:val="00217F69"/>
    <w:rsid w:val="00220473"/>
    <w:rsid w:val="0022366D"/>
    <w:rsid w:val="00224B22"/>
    <w:rsid w:val="00225851"/>
    <w:rsid w:val="0023082A"/>
    <w:rsid w:val="002324CE"/>
    <w:rsid w:val="00233677"/>
    <w:rsid w:val="0023437E"/>
    <w:rsid w:val="00234B78"/>
    <w:rsid w:val="002350E5"/>
    <w:rsid w:val="002363AA"/>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16E2"/>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0B44"/>
    <w:rsid w:val="002D16AA"/>
    <w:rsid w:val="002D3358"/>
    <w:rsid w:val="002D3D9C"/>
    <w:rsid w:val="002D43B0"/>
    <w:rsid w:val="002D480E"/>
    <w:rsid w:val="002D4A50"/>
    <w:rsid w:val="002D5854"/>
    <w:rsid w:val="002D77F4"/>
    <w:rsid w:val="002E10F4"/>
    <w:rsid w:val="002E4E23"/>
    <w:rsid w:val="002E5104"/>
    <w:rsid w:val="002E5BA9"/>
    <w:rsid w:val="002F16CD"/>
    <w:rsid w:val="002F3E87"/>
    <w:rsid w:val="002F3E8E"/>
    <w:rsid w:val="002F3FC5"/>
    <w:rsid w:val="002F6288"/>
    <w:rsid w:val="002F71CD"/>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572A"/>
    <w:rsid w:val="00367859"/>
    <w:rsid w:val="00371BC2"/>
    <w:rsid w:val="003725F6"/>
    <w:rsid w:val="00372EAB"/>
    <w:rsid w:val="003731A6"/>
    <w:rsid w:val="003739A8"/>
    <w:rsid w:val="0037416B"/>
    <w:rsid w:val="0037437E"/>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0E75"/>
    <w:rsid w:val="00401F61"/>
    <w:rsid w:val="00402F26"/>
    <w:rsid w:val="00403D99"/>
    <w:rsid w:val="00404814"/>
    <w:rsid w:val="0040556F"/>
    <w:rsid w:val="00407686"/>
    <w:rsid w:val="00413279"/>
    <w:rsid w:val="00416ADA"/>
    <w:rsid w:val="00416AF1"/>
    <w:rsid w:val="0041770A"/>
    <w:rsid w:val="004202BB"/>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6725"/>
    <w:rsid w:val="0048732F"/>
    <w:rsid w:val="00493AE0"/>
    <w:rsid w:val="004941FC"/>
    <w:rsid w:val="00494B90"/>
    <w:rsid w:val="004A0B69"/>
    <w:rsid w:val="004A0DF2"/>
    <w:rsid w:val="004A138A"/>
    <w:rsid w:val="004A3887"/>
    <w:rsid w:val="004A42AE"/>
    <w:rsid w:val="004A491A"/>
    <w:rsid w:val="004A53BC"/>
    <w:rsid w:val="004A6121"/>
    <w:rsid w:val="004B1B43"/>
    <w:rsid w:val="004B4E31"/>
    <w:rsid w:val="004B646A"/>
    <w:rsid w:val="004B7B9F"/>
    <w:rsid w:val="004C0539"/>
    <w:rsid w:val="004C0D6A"/>
    <w:rsid w:val="004C149F"/>
    <w:rsid w:val="004C2041"/>
    <w:rsid w:val="004C25F0"/>
    <w:rsid w:val="004C5BE9"/>
    <w:rsid w:val="004C6014"/>
    <w:rsid w:val="004C69EC"/>
    <w:rsid w:val="004C7C0B"/>
    <w:rsid w:val="004C7EFA"/>
    <w:rsid w:val="004D3150"/>
    <w:rsid w:val="004D3468"/>
    <w:rsid w:val="004D4028"/>
    <w:rsid w:val="004D44E2"/>
    <w:rsid w:val="004D466F"/>
    <w:rsid w:val="004D47BB"/>
    <w:rsid w:val="004D50D3"/>
    <w:rsid w:val="004D670E"/>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2165"/>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3F90"/>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B87"/>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4C19"/>
    <w:rsid w:val="007E5FD6"/>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B63F3"/>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12F7"/>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312"/>
    <w:rsid w:val="00A005D1"/>
    <w:rsid w:val="00A02757"/>
    <w:rsid w:val="00A03D8C"/>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0EC5"/>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59A5"/>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2DB5"/>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4CE2"/>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50B9"/>
    <w:rsid w:val="00C763B8"/>
    <w:rsid w:val="00C76A40"/>
    <w:rsid w:val="00C77746"/>
    <w:rsid w:val="00C805AD"/>
    <w:rsid w:val="00C8097A"/>
    <w:rsid w:val="00C825D8"/>
    <w:rsid w:val="00C82BD4"/>
    <w:rsid w:val="00C83CD2"/>
    <w:rsid w:val="00C857D1"/>
    <w:rsid w:val="00C878F5"/>
    <w:rsid w:val="00C93853"/>
    <w:rsid w:val="00C93B2E"/>
    <w:rsid w:val="00C96948"/>
    <w:rsid w:val="00CA1479"/>
    <w:rsid w:val="00CA3AB9"/>
    <w:rsid w:val="00CA4F90"/>
    <w:rsid w:val="00CA6C84"/>
    <w:rsid w:val="00CB016E"/>
    <w:rsid w:val="00CB3794"/>
    <w:rsid w:val="00CB699D"/>
    <w:rsid w:val="00CB69E3"/>
    <w:rsid w:val="00CC1B97"/>
    <w:rsid w:val="00CC2245"/>
    <w:rsid w:val="00CC2FD9"/>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E7195"/>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4E35"/>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1875"/>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2BBE"/>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6D5D"/>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63D"/>
    <w:rsid w:val="00EC1F2C"/>
    <w:rsid w:val="00EC2B5B"/>
    <w:rsid w:val="00EC34AB"/>
    <w:rsid w:val="00EC4579"/>
    <w:rsid w:val="00EC5069"/>
    <w:rsid w:val="00EC5961"/>
    <w:rsid w:val="00EC5D2F"/>
    <w:rsid w:val="00EC715D"/>
    <w:rsid w:val="00ED051E"/>
    <w:rsid w:val="00ED0BC8"/>
    <w:rsid w:val="00ED1A88"/>
    <w:rsid w:val="00ED2B57"/>
    <w:rsid w:val="00ED3DAC"/>
    <w:rsid w:val="00ED4582"/>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4FD8"/>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22A4DFB"/>
    <w:rsid w:val="0251F4DC"/>
    <w:rsid w:val="025DE97D"/>
    <w:rsid w:val="07EBC531"/>
    <w:rsid w:val="0A6FCEE9"/>
    <w:rsid w:val="0C1919CE"/>
    <w:rsid w:val="0C5D005F"/>
    <w:rsid w:val="0D46F7DE"/>
    <w:rsid w:val="0FF9F5A2"/>
    <w:rsid w:val="1357158B"/>
    <w:rsid w:val="1527B478"/>
    <w:rsid w:val="15A07767"/>
    <w:rsid w:val="19BA5F48"/>
    <w:rsid w:val="1A2A5D60"/>
    <w:rsid w:val="1C070DCB"/>
    <w:rsid w:val="1CC79082"/>
    <w:rsid w:val="311D7C11"/>
    <w:rsid w:val="35A8198D"/>
    <w:rsid w:val="38098A3B"/>
    <w:rsid w:val="38BCFB06"/>
    <w:rsid w:val="3F64A12C"/>
    <w:rsid w:val="417185E9"/>
    <w:rsid w:val="43C4D4E6"/>
    <w:rsid w:val="45647C36"/>
    <w:rsid w:val="4777A097"/>
    <w:rsid w:val="4C7A2CC1"/>
    <w:rsid w:val="4E052642"/>
    <w:rsid w:val="52475C71"/>
    <w:rsid w:val="5708E0EC"/>
    <w:rsid w:val="57749C04"/>
    <w:rsid w:val="594D09B5"/>
    <w:rsid w:val="5970A88B"/>
    <w:rsid w:val="59DB40A9"/>
    <w:rsid w:val="5FC79776"/>
    <w:rsid w:val="616CFDBA"/>
    <w:rsid w:val="63036D94"/>
    <w:rsid w:val="644B6457"/>
    <w:rsid w:val="65921ABF"/>
    <w:rsid w:val="6BB62383"/>
    <w:rsid w:val="6ED49BE8"/>
    <w:rsid w:val="706795DA"/>
    <w:rsid w:val="720C3CAA"/>
    <w:rsid w:val="737CCECD"/>
    <w:rsid w:val="73A80D0B"/>
    <w:rsid w:val="7543DD6C"/>
    <w:rsid w:val="76983963"/>
    <w:rsid w:val="7ABDDB9C"/>
    <w:rsid w:val="7D4A649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www.w3.org/XML/1998/namespace"/>
    <ds:schemaRef ds:uri="http://purl.org/dc/dcmitype/"/>
    <ds:schemaRef ds:uri="http://schemas.openxmlformats.org/package/2006/metadata/core-properties"/>
    <ds:schemaRef ds:uri="d2301f34-5cde-48a5-92d5-a0089b6a6a0e"/>
    <ds:schemaRef ds:uri="http://purl.org/dc/elements/1.1/"/>
    <ds:schemaRef ds:uri="http://schemas.microsoft.com/office/2006/documentManagement/types"/>
    <ds:schemaRef ds:uri="c67b1871-600f-4b9e-a4b1-ab314be2ee20"/>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2023-07-03T05:12:00Z</dcterms:created>
  <dcterms:modified xsi:type="dcterms:W3CDTF">2023-07-03T05:12:00Z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