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711D56"/>
    <w:p w14:paraId="477039F4" w14:textId="77777777" w:rsidR="008B03B2" w:rsidRDefault="008B03B2" w:rsidP="00711D56"/>
    <w:p w14:paraId="5D5DC42E" w14:textId="7DBA905C" w:rsidR="00587C7D" w:rsidRPr="005244AE" w:rsidRDefault="000432D2" w:rsidP="00711D56">
      <w:r>
        <w:t xml:space="preserve">April </w:t>
      </w:r>
      <w:r w:rsidR="0AF395FE">
        <w:t>2024</w:t>
      </w:r>
    </w:p>
    <w:p w14:paraId="4410E38B" w14:textId="1CAB46FD" w:rsidR="000A33E1" w:rsidRPr="005244AE" w:rsidRDefault="005C2F7F" w:rsidP="00711D56">
      <w:pPr>
        <w:rPr>
          <w:b/>
          <w:bCs/>
        </w:rPr>
      </w:pPr>
      <w:proofErr w:type="spellStart"/>
      <w:r>
        <w:rPr>
          <w:b/>
          <w:bCs/>
        </w:rPr>
        <w:t>T</w:t>
      </w:r>
      <w:r w:rsidRPr="005C2F7F">
        <w:rPr>
          <w:b/>
          <w:bCs/>
        </w:rPr>
        <w:t>ēnā</w:t>
      </w:r>
      <w:proofErr w:type="spellEnd"/>
      <w:r w:rsidRPr="005C2F7F">
        <w:rPr>
          <w:b/>
          <w:bCs/>
        </w:rPr>
        <w:t xml:space="preserve"> koutou </w:t>
      </w:r>
      <w:r>
        <w:rPr>
          <w:b/>
          <w:bCs/>
        </w:rPr>
        <w:t xml:space="preserve">ki </w:t>
      </w:r>
      <w:r w:rsidR="006300AC">
        <w:rPr>
          <w:b/>
          <w:bCs/>
        </w:rPr>
        <w:t>ng</w:t>
      </w:r>
      <w:r w:rsidR="006300AC" w:rsidRPr="005C2F7F">
        <w:rPr>
          <w:b/>
          <w:bCs/>
        </w:rPr>
        <w:t>ā</w:t>
      </w:r>
      <w:r w:rsidR="006300AC">
        <w:rPr>
          <w:b/>
          <w:bCs/>
        </w:rPr>
        <w:t xml:space="preserve"> </w:t>
      </w:r>
      <w:proofErr w:type="spellStart"/>
      <w:r w:rsidR="006300AC">
        <w:rPr>
          <w:b/>
          <w:bCs/>
        </w:rPr>
        <w:t>kaimahi</w:t>
      </w:r>
      <w:proofErr w:type="spellEnd"/>
      <w:r w:rsidR="006300AC">
        <w:rPr>
          <w:b/>
          <w:bCs/>
        </w:rPr>
        <w:t xml:space="preserve"> o </w:t>
      </w:r>
      <w:r w:rsidR="005B0305">
        <w:rPr>
          <w:b/>
          <w:bCs/>
        </w:rPr>
        <w:t>Whangarei District Council</w:t>
      </w:r>
    </w:p>
    <w:p w14:paraId="56F6172C" w14:textId="16A48DA5" w:rsidR="00587C7D" w:rsidRDefault="00587C7D" w:rsidP="00711D56">
      <w:r>
        <w:t>Please find attached</w:t>
      </w:r>
      <w:r w:rsidR="000A33E1">
        <w:t xml:space="preserve"> DPA’s</w:t>
      </w:r>
      <w:r>
        <w:t xml:space="preserve"> submission</w:t>
      </w:r>
      <w:r w:rsidR="008443CB">
        <w:t xml:space="preserve"> </w:t>
      </w:r>
      <w:r w:rsidR="008E541D">
        <w:t>on</w:t>
      </w:r>
      <w:r w:rsidR="008B03B2">
        <w:t xml:space="preserve"> </w:t>
      </w:r>
      <w:r w:rsidR="1CEDD631">
        <w:t>Long-</w:t>
      </w:r>
      <w:r w:rsidR="37667CB5">
        <w:t>Term</w:t>
      </w:r>
      <w:r w:rsidR="1CEDD631">
        <w:t xml:space="preserve"> Plan 2024</w:t>
      </w:r>
      <w:r w:rsidR="00D6534A">
        <w:t>–</w:t>
      </w:r>
      <w:r w:rsidR="1CEDD631">
        <w:t>34</w:t>
      </w:r>
    </w:p>
    <w:p w14:paraId="25D51A58" w14:textId="77777777" w:rsidR="00587C7D" w:rsidRDefault="00587C7D" w:rsidP="00D6534A">
      <w:pPr>
        <w:pStyle w:val="NormalWeb"/>
        <w:shd w:val="clear" w:color="auto" w:fill="FFFFFF"/>
        <w:spacing w:before="120" w:beforeAutospacing="0" w:after="200" w:afterAutospacing="0" w:line="360" w:lineRule="auto"/>
        <w:ind w:right="304"/>
        <w:rPr>
          <w:rFonts w:ascii="Arial" w:hAnsi="Arial" w:cs="Arial"/>
        </w:rPr>
      </w:pPr>
    </w:p>
    <w:p w14:paraId="7B606D32" w14:textId="77777777" w:rsidR="00587C7D" w:rsidRDefault="00587C7D" w:rsidP="00D6534A">
      <w:pPr>
        <w:pStyle w:val="NormalWeb"/>
        <w:shd w:val="clear" w:color="auto" w:fill="FFFFFF"/>
        <w:spacing w:before="120" w:beforeAutospacing="0" w:after="200" w:afterAutospacing="0" w:line="360" w:lineRule="auto"/>
        <w:ind w:right="304"/>
        <w:rPr>
          <w:rFonts w:ascii="Arial" w:hAnsi="Arial" w:cs="Arial"/>
        </w:rPr>
      </w:pPr>
    </w:p>
    <w:p w14:paraId="60F960A7" w14:textId="77777777" w:rsidR="00D6534A" w:rsidRDefault="00D6534A" w:rsidP="00D6534A">
      <w:pPr>
        <w:pStyle w:val="NormalWeb"/>
        <w:shd w:val="clear" w:color="auto" w:fill="FFFFFF"/>
        <w:spacing w:before="120" w:beforeAutospacing="0" w:after="200" w:afterAutospacing="0" w:line="360" w:lineRule="auto"/>
        <w:ind w:right="304"/>
        <w:rPr>
          <w:rFonts w:ascii="Arial" w:hAnsi="Arial" w:cs="Arial"/>
        </w:rPr>
      </w:pPr>
    </w:p>
    <w:p w14:paraId="7A0AE7A6" w14:textId="77777777" w:rsidR="00D6534A" w:rsidRDefault="00D6534A" w:rsidP="00D6534A">
      <w:pPr>
        <w:pStyle w:val="NormalWeb"/>
        <w:shd w:val="clear" w:color="auto" w:fill="FFFFFF"/>
        <w:spacing w:before="120" w:beforeAutospacing="0" w:after="200" w:afterAutospacing="0" w:line="360" w:lineRule="auto"/>
        <w:ind w:right="304"/>
        <w:rPr>
          <w:rFonts w:ascii="Arial" w:hAnsi="Arial" w:cs="Arial"/>
        </w:rPr>
      </w:pPr>
    </w:p>
    <w:p w14:paraId="1C6CEA6D" w14:textId="77777777" w:rsidR="00D6534A" w:rsidRDefault="00D6534A" w:rsidP="00D6534A">
      <w:pPr>
        <w:pStyle w:val="NormalWeb"/>
        <w:shd w:val="clear" w:color="auto" w:fill="FFFFFF"/>
        <w:spacing w:before="120" w:beforeAutospacing="0" w:after="200" w:afterAutospacing="0" w:line="360" w:lineRule="auto"/>
        <w:ind w:right="304"/>
        <w:rPr>
          <w:rFonts w:ascii="Arial" w:hAnsi="Arial" w:cs="Arial"/>
        </w:rPr>
      </w:pPr>
    </w:p>
    <w:p w14:paraId="592FA7C3" w14:textId="00846162" w:rsidR="5C4BD06D" w:rsidRDefault="5C4BD06D" w:rsidP="00711D56">
      <w:pPr>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49472B49" w14:textId="4FF82E99" w:rsidR="008F003F" w:rsidRDefault="00AF7A0D" w:rsidP="00711D56">
      <w:pPr>
        <w:rPr>
          <w:rStyle w:val="eop"/>
          <w:rFonts w:eastAsia="Arial" w:cs="Arial"/>
          <w:color w:val="000000" w:themeColor="text1"/>
          <w:lang w:val="en-US"/>
        </w:rPr>
      </w:pPr>
      <w:r w:rsidRPr="5437A7CC">
        <w:rPr>
          <w:rStyle w:val="eop"/>
          <w:rFonts w:eastAsia="Arial" w:cs="Arial"/>
          <w:color w:val="000000" w:themeColor="text1"/>
          <w:lang w:val="en-US"/>
        </w:rPr>
        <w:t>Pa</w:t>
      </w:r>
      <w:r w:rsidR="43C55DEF" w:rsidRPr="5437A7CC">
        <w:rPr>
          <w:rStyle w:val="eop"/>
          <w:rFonts w:eastAsia="Arial" w:cs="Arial"/>
          <w:color w:val="000000" w:themeColor="text1"/>
          <w:lang w:val="en-US"/>
        </w:rPr>
        <w:t>t</w:t>
      </w:r>
      <w:r w:rsidRPr="5437A7CC">
        <w:rPr>
          <w:rStyle w:val="eop"/>
          <w:rFonts w:eastAsia="Arial" w:cs="Arial"/>
          <w:color w:val="000000" w:themeColor="text1"/>
          <w:lang w:val="en-US"/>
        </w:rPr>
        <w:t>ti Poa</w:t>
      </w:r>
      <w:r w:rsidR="00D6534A">
        <w:rPr>
          <w:rStyle w:val="eop"/>
          <w:rFonts w:eastAsia="Arial" w:cs="Arial"/>
          <w:color w:val="000000" w:themeColor="text1"/>
          <w:lang w:val="en-US"/>
        </w:rPr>
        <w:br/>
      </w:r>
      <w:r>
        <w:rPr>
          <w:rStyle w:val="eop"/>
          <w:rFonts w:eastAsia="Arial" w:cs="Arial"/>
          <w:color w:val="000000" w:themeColor="text1"/>
          <w:szCs w:val="24"/>
          <w:lang w:val="en-US"/>
        </w:rPr>
        <w:t>Policy Advisor (Auckland</w:t>
      </w:r>
      <w:r w:rsidR="0060045B">
        <w:rPr>
          <w:rStyle w:val="eop"/>
          <w:rFonts w:eastAsia="Arial" w:cs="Arial"/>
          <w:color w:val="000000" w:themeColor="text1"/>
          <w:szCs w:val="24"/>
          <w:lang w:val="en-US"/>
        </w:rPr>
        <w:t>/Northland</w:t>
      </w:r>
      <w:r>
        <w:rPr>
          <w:rStyle w:val="eop"/>
          <w:rFonts w:eastAsia="Arial" w:cs="Arial"/>
          <w:color w:val="000000" w:themeColor="text1"/>
          <w:szCs w:val="24"/>
          <w:lang w:val="en-US"/>
        </w:rPr>
        <w:t>)</w:t>
      </w:r>
      <w:r w:rsidR="00D6534A">
        <w:rPr>
          <w:rStyle w:val="eop"/>
          <w:rFonts w:eastAsia="Arial" w:cs="Arial"/>
          <w:color w:val="000000" w:themeColor="text1"/>
          <w:lang w:val="en-US"/>
        </w:rPr>
        <w:br/>
      </w:r>
      <w:r w:rsidR="00DF6513">
        <w:rPr>
          <w:rStyle w:val="eop"/>
          <w:rFonts w:eastAsia="Arial" w:cs="Arial"/>
          <w:color w:val="000000" w:themeColor="text1"/>
          <w:szCs w:val="24"/>
          <w:lang w:val="en-US"/>
        </w:rPr>
        <w:t>Disabled Persons Assembly New Zealand</w:t>
      </w:r>
      <w:r w:rsidR="00D6534A">
        <w:rPr>
          <w:rStyle w:val="eop"/>
          <w:rFonts w:eastAsia="Arial" w:cs="Arial"/>
          <w:color w:val="000000" w:themeColor="text1"/>
          <w:lang w:val="en-US"/>
        </w:rPr>
        <w:br/>
      </w:r>
      <w:r w:rsidR="008F003F"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711D56">
      <w:r>
        <w:br w:type="page"/>
      </w:r>
    </w:p>
    <w:p w14:paraId="5039251B" w14:textId="3C8BE57A" w:rsidR="5C4BD06D" w:rsidRDefault="5C4BD06D" w:rsidP="00E641E2">
      <w:pPr>
        <w:pStyle w:val="Heading1"/>
      </w:pPr>
      <w:r w:rsidRPr="00E641E2">
        <w:lastRenderedPageBreak/>
        <w:t>Introducing</w:t>
      </w:r>
      <w:r w:rsidRPr="3D785F48">
        <w:t xml:space="preserve"> </w:t>
      </w:r>
      <w:r w:rsidRPr="00C9507C">
        <w:t>Disabled</w:t>
      </w:r>
      <w:r w:rsidRPr="3D785F48">
        <w:t xml:space="preserve"> Persons Assembly</w:t>
      </w:r>
    </w:p>
    <w:p w14:paraId="66ADE128" w14:textId="05833077" w:rsidR="5C4BD06D" w:rsidRDefault="5C4BD06D" w:rsidP="6FABF53A">
      <w:pPr>
        <w:rPr>
          <w:lang w:val="en-US"/>
        </w:rPr>
      </w:pPr>
      <w:r w:rsidRPr="6FABF53A">
        <w:rPr>
          <w:rFonts w:eastAsia="Arial" w:cs="Arial"/>
          <w:b/>
          <w:bCs/>
          <w:color w:val="000000" w:themeColor="text1"/>
        </w:rPr>
        <w:t xml:space="preserve">We work on systemic change for the equity of disabled </w:t>
      </w:r>
      <w:proofErr w:type="gramStart"/>
      <w:r w:rsidRPr="6FABF53A">
        <w:rPr>
          <w:rFonts w:eastAsia="Arial" w:cs="Arial"/>
          <w:b/>
          <w:bCs/>
          <w:color w:val="000000" w:themeColor="text1"/>
        </w:rPr>
        <w:t>people</w:t>
      </w:r>
      <w:proofErr w:type="gramEnd"/>
      <w:r w:rsidRPr="6FABF53A">
        <w:rPr>
          <w:rFonts w:eastAsia="Arial" w:cs="Arial"/>
          <w:b/>
          <w:bCs/>
          <w:color w:val="000000" w:themeColor="text1"/>
        </w:rPr>
        <w:t xml:space="preserve"> </w:t>
      </w:r>
    </w:p>
    <w:p w14:paraId="44AB08F4" w14:textId="585A0BC9" w:rsidR="5C4BD06D" w:rsidRDefault="5C4BD06D" w:rsidP="6FABF53A">
      <w:pPr>
        <w:rPr>
          <w:lang w:val="en-US"/>
        </w:rPr>
      </w:pPr>
      <w:r w:rsidRPr="6FABF53A">
        <w:rPr>
          <w:lang w:val="en-US"/>
        </w:rPr>
        <w:t xml:space="preserve">Disabled Persons Assembly NZ (DPA) is a not-for-profit pan-impairment Disabled People’s Organisation run by and for disabled people.  </w:t>
      </w:r>
    </w:p>
    <w:p w14:paraId="305DF684" w14:textId="7EBF8975" w:rsidR="5C4BD06D" w:rsidRDefault="5C4BD06D" w:rsidP="00850C53">
      <w:pPr>
        <w:spacing w:after="120"/>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A60D54">
      <w:pPr>
        <w:pStyle w:val="ListParagraph"/>
        <w:numPr>
          <w:ilvl w:val="0"/>
          <w:numId w:val="13"/>
        </w:numPr>
      </w:pPr>
      <w:r w:rsidRPr="5DE5E9EF">
        <w:rPr>
          <w:lang w:val="en-US"/>
        </w:rPr>
        <w:t xml:space="preserve">Māori as Tangata Whenua and </w:t>
      </w:r>
      <w:hyperlink r:id="rId12">
        <w:r w:rsidRPr="5DE5E9EF">
          <w:rPr>
            <w:rStyle w:val="Hyperlink"/>
            <w:lang w:val="en-US"/>
          </w:rPr>
          <w:t>Te Tiriti o Waitangi</w:t>
        </w:r>
      </w:hyperlink>
      <w:r w:rsidRPr="5DE5E9EF">
        <w:rPr>
          <w:lang w:val="en-US"/>
        </w:rPr>
        <w:t xml:space="preserve"> as the founding document of Aotearoa New Zealand;</w:t>
      </w:r>
    </w:p>
    <w:p w14:paraId="6C2CEAEB" w14:textId="56A3644D" w:rsidR="5C4BD06D" w:rsidRDefault="5C4BD06D" w:rsidP="00A60D54">
      <w:pPr>
        <w:pStyle w:val="ListParagraph"/>
        <w:numPr>
          <w:ilvl w:val="0"/>
          <w:numId w:val="13"/>
        </w:numPr>
      </w:pPr>
      <w:r w:rsidRPr="5DE5E9EF">
        <w:rPr>
          <w:lang w:val="en-US"/>
        </w:rPr>
        <w:t xml:space="preserve">disabled people as experts on their own </w:t>
      </w:r>
      <w:proofErr w:type="gramStart"/>
      <w:r w:rsidRPr="5DE5E9EF">
        <w:rPr>
          <w:lang w:val="en-US"/>
        </w:rPr>
        <w:t>lives;</w:t>
      </w:r>
      <w:proofErr w:type="gramEnd"/>
    </w:p>
    <w:p w14:paraId="278DD8AC" w14:textId="7CDB5E4B" w:rsidR="5C4BD06D" w:rsidRDefault="5C4BD06D" w:rsidP="00A60D54">
      <w:pPr>
        <w:pStyle w:val="ListParagraph"/>
        <w:numPr>
          <w:ilvl w:val="0"/>
          <w:numId w:val="13"/>
        </w:numPr>
      </w:pPr>
      <w:r w:rsidRPr="5DE5E9EF">
        <w:rPr>
          <w:lang w:val="en-US"/>
        </w:rPr>
        <w:t xml:space="preserve">the </w:t>
      </w:r>
      <w:hyperlink r:id="rId13">
        <w:r w:rsidRPr="5DE5E9EF">
          <w:rPr>
            <w:rStyle w:val="Hyperlink"/>
            <w:lang w:val="en-US"/>
          </w:rPr>
          <w:t>Social Model of Disability</w:t>
        </w:r>
      </w:hyperlink>
      <w:r w:rsidRPr="5DE5E9EF">
        <w:rPr>
          <w:lang w:val="en-US"/>
        </w:rPr>
        <w:t xml:space="preserve"> as the guiding principle for interpreting disability and impairment; </w:t>
      </w:r>
    </w:p>
    <w:p w14:paraId="5A5CCE88" w14:textId="62B64058" w:rsidR="5C4BD06D" w:rsidRDefault="5C4BD06D" w:rsidP="00A60D54">
      <w:pPr>
        <w:pStyle w:val="ListParagraph"/>
        <w:numPr>
          <w:ilvl w:val="0"/>
          <w:numId w:val="13"/>
        </w:numPr>
      </w:pPr>
      <w:r w:rsidRPr="5DE5E9EF">
        <w:rPr>
          <w:lang w:val="en-US"/>
        </w:rPr>
        <w:t xml:space="preserve">the </w:t>
      </w:r>
      <w:hyperlink r:id="rId14">
        <w:r w:rsidRPr="5DE5E9EF">
          <w:rPr>
            <w:rStyle w:val="Hyperlink"/>
            <w:lang w:val="en-US"/>
          </w:rPr>
          <w:t>United Nations Convention on the Rights of Persons with Disabilities</w:t>
        </w:r>
      </w:hyperlink>
      <w:r w:rsidRPr="5DE5E9EF">
        <w:rPr>
          <w:lang w:val="en-US"/>
        </w:rPr>
        <w:t xml:space="preserve"> as the basis for disabled people’s relationship with the State;</w:t>
      </w:r>
    </w:p>
    <w:p w14:paraId="54223320" w14:textId="0C7C8C2E" w:rsidR="5C4BD06D" w:rsidRDefault="5C4BD06D" w:rsidP="00A60D54">
      <w:pPr>
        <w:pStyle w:val="ListParagraph"/>
        <w:numPr>
          <w:ilvl w:val="0"/>
          <w:numId w:val="13"/>
        </w:numPr>
      </w:pPr>
      <w:r w:rsidRPr="5DE5E9EF">
        <w:rPr>
          <w:lang w:val="en-US"/>
        </w:rPr>
        <w:t xml:space="preserve">the </w:t>
      </w:r>
      <w:hyperlink r:id="rId15">
        <w:r w:rsidRPr="5DE5E9EF">
          <w:rPr>
            <w:rStyle w:val="Hyperlink"/>
            <w:lang w:val="en-US"/>
          </w:rPr>
          <w:t>New Zealand Disability Strategy</w:t>
        </w:r>
      </w:hyperlink>
      <w:r w:rsidRPr="5DE5E9EF">
        <w:rPr>
          <w:lang w:val="en-US"/>
        </w:rPr>
        <w:t xml:space="preserve"> as Government agencies’ guide on disability issues; and </w:t>
      </w:r>
    </w:p>
    <w:p w14:paraId="6813F6E1" w14:textId="4594B098" w:rsidR="5C4BD06D" w:rsidRDefault="5C4BD06D" w:rsidP="00850C53">
      <w:pPr>
        <w:pStyle w:val="ListParagraph"/>
        <w:numPr>
          <w:ilvl w:val="0"/>
          <w:numId w:val="13"/>
        </w:numPr>
        <w:spacing w:after="240"/>
        <w:ind w:left="714" w:hanging="357"/>
      </w:pPr>
      <w:r w:rsidRPr="5DE5E9EF">
        <w:rPr>
          <w:lang w:val="en-US"/>
        </w:rPr>
        <w:t xml:space="preserve">the </w:t>
      </w:r>
      <w:hyperlink r:id="rId16">
        <w:r w:rsidRPr="5DE5E9EF">
          <w:rPr>
            <w:rStyle w:val="Hyperlink"/>
            <w:lang w:val="en-US"/>
          </w:rPr>
          <w:t>Enabling Good Lives Principles</w:t>
        </w:r>
      </w:hyperlink>
      <w:r w:rsidRPr="5DE5E9EF">
        <w:rPr>
          <w:lang w:val="en-US"/>
        </w:rPr>
        <w:t xml:space="preserve">, </w:t>
      </w:r>
      <w:hyperlink r:id="rId17">
        <w:r w:rsidRPr="5DE5E9EF">
          <w:rPr>
            <w:rStyle w:val="Hyperlink"/>
          </w:rPr>
          <w:t>Whāia Te Ao Mārama: Māori Disability Action Plan</w:t>
        </w:r>
      </w:hyperlink>
      <w:r w:rsidRPr="5DE5E9EF">
        <w:t xml:space="preserve">, and </w:t>
      </w:r>
      <w:hyperlink r:id="rId18">
        <w:proofErr w:type="spellStart"/>
        <w:r w:rsidRPr="5DE5E9EF">
          <w:rPr>
            <w:rStyle w:val="Hyperlink"/>
          </w:rPr>
          <w:t>Faiva</w:t>
        </w:r>
        <w:proofErr w:type="spellEnd"/>
        <w:r w:rsidRPr="5DE5E9EF">
          <w:rPr>
            <w:rStyle w:val="Hyperlink"/>
          </w:rPr>
          <w:t xml:space="preserve"> Ora: National Pasifika Disability </w:t>
        </w:r>
        <w:proofErr w:type="spellStart"/>
        <w:r w:rsidRPr="5DE5E9EF">
          <w:rPr>
            <w:rStyle w:val="Hyperlink"/>
          </w:rPr>
          <w:t>Disability</w:t>
        </w:r>
        <w:proofErr w:type="spellEnd"/>
        <w:r w:rsidRPr="5DE5E9EF">
          <w:rPr>
            <w:rStyle w:val="Hyperlink"/>
          </w:rPr>
          <w:t xml:space="preserve"> Plan</w:t>
        </w:r>
      </w:hyperlink>
      <w:r w:rsidRPr="5DE5E9EF">
        <w:t xml:space="preserve"> </w:t>
      </w:r>
      <w:r w:rsidRPr="5DE5E9EF">
        <w:rPr>
          <w:lang w:val="en-US"/>
        </w:rPr>
        <w:t xml:space="preserve">as avenues to disabled people gaining greater choice and control over their lives and supports. </w:t>
      </w:r>
    </w:p>
    <w:p w14:paraId="1B9D0823" w14:textId="5C11523C" w:rsidR="5C4BD06D" w:rsidRDefault="5C4BD06D" w:rsidP="00711D56">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2C561202" w:rsidR="06802624" w:rsidRDefault="12894D1A" w:rsidP="00711D56">
      <w:r w:rsidRPr="00C9507C">
        <w:rPr>
          <w:rFonts w:eastAsia="Arial" w:cs="Arial"/>
          <w:b/>
          <w:bCs/>
          <w:color w:val="000000" w:themeColor="text1"/>
          <w:szCs w:val="24"/>
        </w:rPr>
        <w:t>Rangatiratanga</w:t>
      </w:r>
      <w:r w:rsidRPr="5437A7CC">
        <w:rPr>
          <w:rFonts w:eastAsia="Arial" w:cs="Arial"/>
          <w:b/>
          <w:bCs/>
          <w:color w:val="000000" w:themeColor="text1"/>
          <w:szCs w:val="24"/>
        </w:rPr>
        <w:t xml:space="preserve"> </w:t>
      </w:r>
      <w:r w:rsidR="00E641E2">
        <w:rPr>
          <w:rFonts w:eastAsia="Arial" w:cs="Arial"/>
          <w:b/>
          <w:bCs/>
          <w:color w:val="000000" w:themeColor="text1"/>
          <w:szCs w:val="24"/>
        </w:rPr>
        <w:t>|</w:t>
      </w:r>
      <w:r w:rsidR="18BCFCEE" w:rsidRPr="5437A7CC">
        <w:rPr>
          <w:rFonts w:eastAsia="Arial" w:cs="Arial"/>
          <w:b/>
          <w:bCs/>
          <w:color w:val="000000" w:themeColor="text1"/>
          <w:szCs w:val="24"/>
        </w:rPr>
        <w:t xml:space="preserve"> </w:t>
      </w:r>
      <w:r w:rsidRPr="5437A7CC">
        <w:rPr>
          <w:rFonts w:eastAsia="Arial" w:cs="Arial"/>
          <w:b/>
          <w:bCs/>
          <w:color w:val="000000" w:themeColor="text1"/>
          <w:szCs w:val="24"/>
        </w:rPr>
        <w:t>Leadership</w:t>
      </w:r>
      <w:r w:rsidRPr="00E641E2">
        <w:rPr>
          <w:rFonts w:eastAsia="Arial" w:cs="Arial"/>
          <w:b/>
          <w:bCs/>
          <w:color w:val="000000" w:themeColor="text1"/>
          <w:szCs w:val="24"/>
        </w:rPr>
        <w:t>:</w:t>
      </w:r>
      <w:r w:rsidRPr="5437A7CC">
        <w:rPr>
          <w:rFonts w:eastAsia="Arial" w:cs="Arial"/>
          <w:b/>
          <w:bCs/>
          <w:color w:val="000000" w:themeColor="text1"/>
          <w:szCs w:val="24"/>
        </w:rPr>
        <w:t xml:space="preserve"> </w:t>
      </w:r>
      <w:r w:rsidRPr="5437A7CC">
        <w:rPr>
          <w:rFonts w:eastAsia="Arial" w:cs="Arial"/>
          <w:color w:val="000000" w:themeColor="text1"/>
          <w:szCs w:val="24"/>
        </w:rPr>
        <w:t xml:space="preserve">reflecting the collective voice of disabled people, locally, </w:t>
      </w:r>
      <w:proofErr w:type="gramStart"/>
      <w:r w:rsidRPr="5437A7CC">
        <w:rPr>
          <w:rFonts w:eastAsia="Arial" w:cs="Arial"/>
          <w:color w:val="000000" w:themeColor="text1"/>
          <w:szCs w:val="24"/>
        </w:rPr>
        <w:t>nationally</w:t>
      </w:r>
      <w:proofErr w:type="gramEnd"/>
      <w:r w:rsidRPr="5437A7CC">
        <w:rPr>
          <w:rFonts w:eastAsia="Arial" w:cs="Arial"/>
          <w:color w:val="000000" w:themeColor="text1"/>
          <w:szCs w:val="24"/>
        </w:rPr>
        <w:t xml:space="preserve"> and internationally. </w:t>
      </w:r>
    </w:p>
    <w:p w14:paraId="68C914E6" w14:textId="790167F0" w:rsidR="06802624" w:rsidRDefault="12894D1A" w:rsidP="00711D56">
      <w:proofErr w:type="spellStart"/>
      <w:r w:rsidRPr="00C9507C">
        <w:rPr>
          <w:rFonts w:eastAsia="Arial" w:cs="Arial"/>
          <w:b/>
          <w:bCs/>
          <w:color w:val="000000" w:themeColor="text1"/>
          <w:szCs w:val="24"/>
        </w:rPr>
        <w:t>Pārongo</w:t>
      </w:r>
      <w:proofErr w:type="spellEnd"/>
      <w:r w:rsidRPr="00C9507C">
        <w:rPr>
          <w:rFonts w:eastAsia="Arial" w:cs="Arial"/>
          <w:b/>
          <w:bCs/>
          <w:color w:val="000000" w:themeColor="text1"/>
          <w:szCs w:val="24"/>
        </w:rPr>
        <w:t xml:space="preserve"> me te </w:t>
      </w:r>
      <w:proofErr w:type="spellStart"/>
      <w:r w:rsidRPr="00C9507C">
        <w:rPr>
          <w:rFonts w:eastAsia="Arial" w:cs="Arial"/>
          <w:b/>
          <w:bCs/>
          <w:color w:val="000000" w:themeColor="text1"/>
          <w:szCs w:val="24"/>
        </w:rPr>
        <w:t>tohutohu</w:t>
      </w:r>
      <w:proofErr w:type="spellEnd"/>
      <w:r w:rsidRPr="5437A7CC">
        <w:rPr>
          <w:rFonts w:eastAsia="Arial" w:cs="Arial"/>
          <w:b/>
          <w:bCs/>
          <w:color w:val="000000" w:themeColor="text1"/>
          <w:szCs w:val="24"/>
        </w:rPr>
        <w:t xml:space="preserve"> </w:t>
      </w:r>
      <w:r w:rsidR="00E641E2">
        <w:rPr>
          <w:rFonts w:eastAsia="Arial" w:cs="Arial"/>
          <w:b/>
          <w:bCs/>
          <w:color w:val="000000" w:themeColor="text1"/>
          <w:szCs w:val="24"/>
        </w:rPr>
        <w:t>|</w:t>
      </w:r>
      <w:r w:rsidR="5DE12821" w:rsidRPr="5437A7CC">
        <w:rPr>
          <w:rFonts w:eastAsia="Arial" w:cs="Arial"/>
          <w:b/>
          <w:bCs/>
          <w:color w:val="000000" w:themeColor="text1"/>
          <w:szCs w:val="24"/>
        </w:rPr>
        <w:t xml:space="preserve"> </w:t>
      </w:r>
      <w:r w:rsidRPr="5437A7CC">
        <w:rPr>
          <w:rFonts w:eastAsia="Arial" w:cs="Arial"/>
          <w:b/>
          <w:bCs/>
          <w:color w:val="000000" w:themeColor="text1"/>
          <w:szCs w:val="24"/>
        </w:rPr>
        <w:t xml:space="preserve">Information and advice: </w:t>
      </w:r>
      <w:r w:rsidRPr="5437A7CC">
        <w:rPr>
          <w:rFonts w:eastAsia="Arial" w:cs="Arial"/>
          <w:color w:val="000000" w:themeColor="text1"/>
          <w:szCs w:val="24"/>
        </w:rPr>
        <w:t>informing and advising on policies impacting on the lives of disabled people.</w:t>
      </w:r>
    </w:p>
    <w:p w14:paraId="0B6E81E3" w14:textId="22DA1D7E" w:rsidR="06802624" w:rsidRDefault="12894D1A" w:rsidP="00711D56">
      <w:proofErr w:type="spellStart"/>
      <w:r w:rsidRPr="00C9507C">
        <w:rPr>
          <w:rFonts w:eastAsia="Arial" w:cs="Arial"/>
          <w:b/>
          <w:bCs/>
          <w:color w:val="000000" w:themeColor="text1"/>
          <w:szCs w:val="24"/>
        </w:rPr>
        <w:t>Kōkiri</w:t>
      </w:r>
      <w:proofErr w:type="spellEnd"/>
      <w:r w:rsidRPr="00C9507C">
        <w:rPr>
          <w:rFonts w:eastAsia="Arial" w:cs="Arial"/>
          <w:b/>
          <w:bCs/>
          <w:color w:val="000000" w:themeColor="text1"/>
          <w:szCs w:val="24"/>
        </w:rPr>
        <w:t xml:space="preserve"> </w:t>
      </w:r>
      <w:r w:rsidR="00E641E2">
        <w:rPr>
          <w:rFonts w:eastAsia="Arial" w:cs="Arial"/>
          <w:b/>
          <w:bCs/>
          <w:color w:val="000000" w:themeColor="text1"/>
          <w:szCs w:val="24"/>
        </w:rPr>
        <w:t>|</w:t>
      </w:r>
      <w:r w:rsidR="1665085C" w:rsidRPr="00C9507C">
        <w:rPr>
          <w:rFonts w:eastAsia="Arial" w:cs="Arial"/>
          <w:b/>
          <w:bCs/>
          <w:color w:val="000000" w:themeColor="text1"/>
          <w:szCs w:val="24"/>
        </w:rPr>
        <w:t xml:space="preserve"> </w:t>
      </w:r>
      <w:r w:rsidRPr="5437A7CC">
        <w:rPr>
          <w:rFonts w:eastAsia="Arial" w:cs="Arial"/>
          <w:b/>
          <w:bCs/>
          <w:color w:val="000000" w:themeColor="text1"/>
          <w:szCs w:val="24"/>
        </w:rPr>
        <w:t xml:space="preserve">Advocacy: </w:t>
      </w:r>
      <w:r w:rsidRPr="5437A7CC">
        <w:rPr>
          <w:rFonts w:eastAsia="Arial" w:cs="Arial"/>
          <w:color w:val="000000" w:themeColor="text1"/>
          <w:szCs w:val="24"/>
        </w:rPr>
        <w:t>supporting disabled people to have a voice, including a collective voice, in society.</w:t>
      </w:r>
    </w:p>
    <w:p w14:paraId="11DA7016" w14:textId="2DC769E1" w:rsidR="06802624" w:rsidRDefault="12894D1A" w:rsidP="00711D56">
      <w:proofErr w:type="spellStart"/>
      <w:r w:rsidRPr="00C9507C">
        <w:rPr>
          <w:rFonts w:eastAsia="Arial" w:cs="Arial"/>
          <w:b/>
          <w:bCs/>
          <w:color w:val="000000" w:themeColor="text1"/>
          <w:szCs w:val="24"/>
        </w:rPr>
        <w:t>Aroturuki</w:t>
      </w:r>
      <w:proofErr w:type="spellEnd"/>
      <w:r w:rsidR="698D4107" w:rsidRPr="00C9507C">
        <w:rPr>
          <w:rFonts w:eastAsia="Arial" w:cs="Arial"/>
          <w:b/>
          <w:bCs/>
          <w:color w:val="000000" w:themeColor="text1"/>
          <w:szCs w:val="24"/>
        </w:rPr>
        <w:t xml:space="preserve"> </w:t>
      </w:r>
      <w:r w:rsidR="00E641E2">
        <w:rPr>
          <w:rFonts w:eastAsia="Arial" w:cs="Arial"/>
          <w:b/>
          <w:bCs/>
          <w:color w:val="000000" w:themeColor="text1"/>
          <w:szCs w:val="24"/>
        </w:rPr>
        <w:t>|</w:t>
      </w:r>
      <w:r w:rsidRPr="00C9507C">
        <w:rPr>
          <w:rFonts w:eastAsia="Arial" w:cs="Arial"/>
          <w:b/>
          <w:bCs/>
          <w:color w:val="000000" w:themeColor="text1"/>
          <w:szCs w:val="24"/>
        </w:rPr>
        <w:t xml:space="preserve"> </w:t>
      </w:r>
      <w:r w:rsidRPr="5437A7CC">
        <w:rPr>
          <w:rFonts w:eastAsia="Arial" w:cs="Arial"/>
          <w:b/>
          <w:bCs/>
          <w:color w:val="000000" w:themeColor="text1"/>
          <w:szCs w:val="24"/>
        </w:rPr>
        <w:t xml:space="preserve">Monitoring: </w:t>
      </w:r>
      <w:r w:rsidRPr="5437A7CC">
        <w:rPr>
          <w:rFonts w:eastAsia="Arial" w:cs="Arial"/>
          <w:color w:val="000000" w:themeColor="text1"/>
          <w:szCs w:val="24"/>
        </w:rPr>
        <w:t xml:space="preserve">monitoring and giving feedback on existing laws, </w:t>
      </w:r>
      <w:proofErr w:type="gramStart"/>
      <w:r w:rsidRPr="5437A7CC">
        <w:rPr>
          <w:rFonts w:eastAsia="Arial" w:cs="Arial"/>
          <w:color w:val="000000" w:themeColor="text1"/>
          <w:szCs w:val="24"/>
        </w:rPr>
        <w:t>policies</w:t>
      </w:r>
      <w:proofErr w:type="gramEnd"/>
      <w:r w:rsidRPr="5437A7CC">
        <w:rPr>
          <w:rFonts w:eastAsia="Arial" w:cs="Arial"/>
          <w:color w:val="000000" w:themeColor="text1"/>
          <w:szCs w:val="24"/>
        </w:rPr>
        <w:t xml:space="preserve"> and practices about and relevant to disabled people.</w:t>
      </w:r>
    </w:p>
    <w:p w14:paraId="44190AC1" w14:textId="716E7C56" w:rsidR="5C4BD06D" w:rsidRDefault="5C4BD06D" w:rsidP="00E641E2">
      <w:pPr>
        <w:pStyle w:val="Heading1"/>
        <w:rPr>
          <w:bCs/>
        </w:rPr>
      </w:pPr>
      <w:r w:rsidRPr="3D785F48">
        <w:lastRenderedPageBreak/>
        <w:t>The submission</w:t>
      </w:r>
    </w:p>
    <w:p w14:paraId="5E92260B" w14:textId="0ED2A051" w:rsidR="0E43113E" w:rsidRPr="00B01383" w:rsidRDefault="0E43113E" w:rsidP="00B01383">
      <w:pPr>
        <w:pStyle w:val="Heading2"/>
      </w:pPr>
      <w:r w:rsidRPr="00B01383">
        <w:t>Introduction</w:t>
      </w:r>
    </w:p>
    <w:p w14:paraId="36DA5F16" w14:textId="5AE2723A" w:rsidR="5DE5E9EF" w:rsidRDefault="008F003F" w:rsidP="00834B9B">
      <w:r w:rsidRPr="06802624">
        <w:t xml:space="preserve">DPA welcomes the opportunity to engage with </w:t>
      </w:r>
      <w:r w:rsidR="00AF4DD3">
        <w:t>Whangarei District</w:t>
      </w:r>
      <w:r w:rsidRPr="06802624">
        <w:t xml:space="preserve"> Council </w:t>
      </w:r>
      <w:r w:rsidR="00B01383">
        <w:t xml:space="preserve">(WDC) </w:t>
      </w:r>
      <w:r w:rsidRPr="06802624">
        <w:t xml:space="preserve">on the </w:t>
      </w:r>
      <w:r w:rsidR="00CD078E" w:rsidRPr="06802624">
        <w:t>Long-Term</w:t>
      </w:r>
      <w:r w:rsidRPr="06802624">
        <w:t xml:space="preserve"> Plan</w:t>
      </w:r>
      <w:r w:rsidR="00CD078E" w:rsidRPr="06802624">
        <w:t xml:space="preserve"> 2024</w:t>
      </w:r>
      <w:r w:rsidR="000500C8">
        <w:t>–</w:t>
      </w:r>
      <w:r w:rsidR="00CD078E" w:rsidRPr="06802624">
        <w:t>2034</w:t>
      </w:r>
      <w:r w:rsidRPr="06802624">
        <w:t>.</w:t>
      </w:r>
    </w:p>
    <w:p w14:paraId="048345CC" w14:textId="198A7F67" w:rsidR="752D0DC0" w:rsidRDefault="00DA1D45" w:rsidP="00834B9B">
      <w:r>
        <w:t xml:space="preserve">With </w:t>
      </w:r>
      <w:r w:rsidR="752D0DC0" w:rsidRPr="3D785F48">
        <w:t xml:space="preserve">the </w:t>
      </w:r>
      <w:r w:rsidR="006300AC" w:rsidRPr="3D785F48">
        <w:t>cost-of-living</w:t>
      </w:r>
      <w:r w:rsidR="752D0DC0" w:rsidRPr="3D785F48">
        <w:t xml:space="preserve"> crisis</w:t>
      </w:r>
      <w:r w:rsidR="00594A61">
        <w:t xml:space="preserve"> and inflation </w:t>
      </w:r>
      <w:r w:rsidR="752D0DC0" w:rsidRPr="3D785F48">
        <w:t xml:space="preserve">that has impacted both </w:t>
      </w:r>
      <w:r w:rsidR="1C2A4B3D" w:rsidRPr="3D785F48">
        <w:t>Aotearoa</w:t>
      </w:r>
      <w:r w:rsidR="752D0DC0" w:rsidRPr="3D785F48">
        <w:t xml:space="preserve"> </w:t>
      </w:r>
      <w:r w:rsidR="00594A61">
        <w:t xml:space="preserve">New Zealand </w:t>
      </w:r>
      <w:r w:rsidR="752D0DC0" w:rsidRPr="3D785F48">
        <w:t>and global economies</w:t>
      </w:r>
      <w:r w:rsidR="005670DC">
        <w:t>,</w:t>
      </w:r>
      <w:r w:rsidR="752D0DC0" w:rsidRPr="3D785F48">
        <w:t xml:space="preserve"> </w:t>
      </w:r>
      <w:r w:rsidR="44B27153" w:rsidRPr="3D785F48">
        <w:t>disabled people</w:t>
      </w:r>
      <w:r w:rsidR="005670DC">
        <w:t xml:space="preserve"> have been most impacted with </w:t>
      </w:r>
      <w:r w:rsidR="44B27153" w:rsidRPr="3D785F48">
        <w:t>the majority of whom live on low incomes</w:t>
      </w:r>
      <w:r w:rsidR="0C86DF29" w:rsidRPr="3D785F48">
        <w:t xml:space="preserve"> in this country</w:t>
      </w:r>
      <w:r w:rsidR="6FB0A850" w:rsidRPr="3D785F48">
        <w:t>.</w:t>
      </w:r>
      <w:r w:rsidR="752D0DC0" w:rsidRPr="3D785F48">
        <w:rPr>
          <w:rStyle w:val="FootnoteReference"/>
          <w:rFonts w:cs="Arial"/>
        </w:rPr>
        <w:footnoteReference w:id="2"/>
      </w:r>
    </w:p>
    <w:p w14:paraId="38FF7A60" w14:textId="00B58CE3" w:rsidR="00B37654" w:rsidRDefault="44B27153" w:rsidP="00834B9B">
      <w:pPr>
        <w:rPr>
          <w:rFonts w:eastAsia="Arial"/>
          <w:color w:val="000000" w:themeColor="text1"/>
        </w:rPr>
      </w:pPr>
      <w:r w:rsidRPr="5437A7CC">
        <w:t>In the wake of these e</w:t>
      </w:r>
      <w:r w:rsidR="4F464A04" w:rsidRPr="5437A7CC">
        <w:t>vents</w:t>
      </w:r>
      <w:r w:rsidRPr="5437A7CC">
        <w:t xml:space="preserve"> </w:t>
      </w:r>
      <w:r w:rsidR="6A70C1FA" w:rsidRPr="5437A7CC">
        <w:t>DPA</w:t>
      </w:r>
      <w:r w:rsidR="1C28D69F" w:rsidRPr="5437A7CC">
        <w:t xml:space="preserve"> </w:t>
      </w:r>
      <w:r w:rsidR="5094FA75" w:rsidRPr="5437A7CC">
        <w:t>urges</w:t>
      </w:r>
      <w:r w:rsidR="26F0BDC2" w:rsidRPr="5437A7CC">
        <w:t xml:space="preserve"> </w:t>
      </w:r>
      <w:r w:rsidR="00B57A56">
        <w:t>Whangarei District</w:t>
      </w:r>
      <w:r w:rsidR="1C28D69F" w:rsidRPr="5437A7CC">
        <w:t xml:space="preserve"> Council </w:t>
      </w:r>
      <w:r w:rsidR="13CD9378" w:rsidRPr="5437A7CC">
        <w:t xml:space="preserve">to </w:t>
      </w:r>
      <w:r w:rsidR="1C28D69F" w:rsidRPr="5437A7CC">
        <w:t xml:space="preserve">focus on providing equity of service </w:t>
      </w:r>
      <w:r w:rsidR="00347725" w:rsidRPr="5437A7CC">
        <w:t>for disabled people</w:t>
      </w:r>
      <w:r w:rsidR="7F084003" w:rsidRPr="5437A7CC">
        <w:t xml:space="preserve"> across all services</w:t>
      </w:r>
      <w:r w:rsidR="27919DF1" w:rsidRPr="5437A7CC">
        <w:t xml:space="preserve">. </w:t>
      </w:r>
      <w:r w:rsidR="2E8AD916" w:rsidRPr="5437A7CC">
        <w:t>This means that core</w:t>
      </w:r>
      <w:r w:rsidR="1C28D69F" w:rsidRPr="5437A7CC">
        <w:t xml:space="preserve"> services must be </w:t>
      </w:r>
      <w:r w:rsidR="1C28D69F" w:rsidRPr="5437A7CC">
        <w:rPr>
          <w:rFonts w:eastAsia="Arial"/>
          <w:color w:val="000000" w:themeColor="text1"/>
        </w:rPr>
        <w:t>maintained a</w:t>
      </w:r>
      <w:r w:rsidR="5A8E10C4" w:rsidRPr="5437A7CC">
        <w:rPr>
          <w:rFonts w:eastAsia="Arial"/>
          <w:color w:val="000000" w:themeColor="text1"/>
        </w:rPr>
        <w:t>nd are accessible for disabled people</w:t>
      </w:r>
      <w:r w:rsidR="1C28D69F" w:rsidRPr="5437A7CC">
        <w:rPr>
          <w:rFonts w:eastAsia="Arial"/>
          <w:color w:val="000000" w:themeColor="text1"/>
        </w:rPr>
        <w:t xml:space="preserve">. </w:t>
      </w:r>
    </w:p>
    <w:p w14:paraId="61931E5E" w14:textId="624FCD3F" w:rsidR="738A5101" w:rsidRDefault="32412253" w:rsidP="00B01383">
      <w:pPr>
        <w:pStyle w:val="Heading2"/>
      </w:pPr>
      <w:r w:rsidRPr="3D785F48">
        <w:t>Accessibility</w:t>
      </w:r>
      <w:r w:rsidR="00B57A56">
        <w:t>, a</w:t>
      </w:r>
      <w:r w:rsidR="00B57A56" w:rsidRPr="3D785F48">
        <w:t>ccessibility</w:t>
      </w:r>
      <w:r w:rsidR="00B57A56">
        <w:t>, a</w:t>
      </w:r>
      <w:r w:rsidR="00B57A56" w:rsidRPr="3D785F48">
        <w:t>ccessibility</w:t>
      </w:r>
      <w:r w:rsidR="00930C51">
        <w:t xml:space="preserve"> … where is it?</w:t>
      </w:r>
    </w:p>
    <w:p w14:paraId="189A6942" w14:textId="186C6014" w:rsidR="2573F58B" w:rsidRDefault="52EEAFBA" w:rsidP="00834B9B">
      <w:r w:rsidRPr="5437A7CC">
        <w:t xml:space="preserve">DPA </w:t>
      </w:r>
      <w:r w:rsidR="228259C1" w:rsidRPr="5437A7CC">
        <w:t xml:space="preserve">is concerned </w:t>
      </w:r>
      <w:r w:rsidRPr="5437A7CC">
        <w:t>that</w:t>
      </w:r>
      <w:r w:rsidR="2573F58B" w:rsidRPr="5437A7CC">
        <w:t xml:space="preserve"> accessibility a</w:t>
      </w:r>
      <w:r w:rsidR="0C15A5FA" w:rsidRPr="5437A7CC">
        <w:t>ppear</w:t>
      </w:r>
      <w:r w:rsidR="178C28A9" w:rsidRPr="5437A7CC">
        <w:t>s</w:t>
      </w:r>
      <w:r w:rsidR="0C15A5FA" w:rsidRPr="5437A7CC">
        <w:t xml:space="preserve"> to be </w:t>
      </w:r>
      <w:r w:rsidR="2573F58B" w:rsidRPr="5437A7CC">
        <w:t>largely invisible within the</w:t>
      </w:r>
      <w:r w:rsidR="51D65D94" w:rsidRPr="5437A7CC">
        <w:t xml:space="preserve"> </w:t>
      </w:r>
      <w:r w:rsidR="1913DCA5" w:rsidRPr="5437A7CC">
        <w:t>current document</w:t>
      </w:r>
      <w:r w:rsidR="2573F58B" w:rsidRPr="5437A7CC">
        <w:t>.</w:t>
      </w:r>
      <w:r w:rsidR="00645E68">
        <w:t xml:space="preserve"> </w:t>
      </w:r>
      <w:r w:rsidR="2573F58B" w:rsidRPr="152F97D0">
        <w:t xml:space="preserve">This large-scale absence of a disability lens is disappointing given the existence of </w:t>
      </w:r>
      <w:r w:rsidR="00BF4B67">
        <w:t xml:space="preserve">WDC </w:t>
      </w:r>
      <w:r w:rsidR="0090738F">
        <w:t xml:space="preserve">Accessibility Policy and </w:t>
      </w:r>
      <w:r w:rsidR="2573F58B" w:rsidRPr="152F97D0">
        <w:t xml:space="preserve">the </w:t>
      </w:r>
      <w:r w:rsidR="00BF3A5C">
        <w:t>WDC</w:t>
      </w:r>
      <w:r w:rsidR="2573F58B" w:rsidRPr="152F97D0">
        <w:t xml:space="preserve"> Disability Action </w:t>
      </w:r>
      <w:r w:rsidR="00BF3A5C">
        <w:t>Group</w:t>
      </w:r>
      <w:r w:rsidR="7B64F054" w:rsidRPr="152F97D0">
        <w:t>.</w:t>
      </w:r>
    </w:p>
    <w:p w14:paraId="02892EE3" w14:textId="5B3156E4" w:rsidR="712B9E5F" w:rsidRDefault="3E59BACC" w:rsidP="00834B9B">
      <w:r w:rsidRPr="5437A7CC">
        <w:t xml:space="preserve">This is why </w:t>
      </w:r>
      <w:r w:rsidR="626D9540" w:rsidRPr="13317FB0">
        <w:t xml:space="preserve">our </w:t>
      </w:r>
      <w:r w:rsidR="264BF7A2" w:rsidRPr="13317FB0">
        <w:t>submission</w:t>
      </w:r>
      <w:r w:rsidR="264BF7A2" w:rsidRPr="5437A7CC">
        <w:t xml:space="preserve"> focus</w:t>
      </w:r>
      <w:r w:rsidR="657D8563" w:rsidRPr="5437A7CC">
        <w:t>es</w:t>
      </w:r>
      <w:r w:rsidR="264BF7A2" w:rsidRPr="5437A7CC">
        <w:t xml:space="preserve"> on </w:t>
      </w:r>
      <w:r w:rsidR="60F4A728" w:rsidRPr="5437A7CC">
        <w:t xml:space="preserve">running </w:t>
      </w:r>
      <w:r w:rsidR="0090738F">
        <w:t xml:space="preserve">an </w:t>
      </w:r>
      <w:r w:rsidR="264BF7A2" w:rsidRPr="5437A7CC">
        <w:t>accessibility lens over the LTP</w:t>
      </w:r>
      <w:r w:rsidR="0CB7BD9E" w:rsidRPr="5437A7CC">
        <w:t xml:space="preserve"> and our </w:t>
      </w:r>
      <w:r w:rsidR="496B70D0" w:rsidRPr="5437A7CC">
        <w:t>recommendations</w:t>
      </w:r>
      <w:r w:rsidR="264BF7A2" w:rsidRPr="5437A7CC">
        <w:t xml:space="preserve"> </w:t>
      </w:r>
      <w:r w:rsidR="61BBE09B" w:rsidRPr="5437A7CC">
        <w:t>reflect this.</w:t>
      </w:r>
      <w:r w:rsidR="00A669D5">
        <w:t xml:space="preserve"> W</w:t>
      </w:r>
      <w:r w:rsidR="712B9E5F" w:rsidRPr="5437A7CC">
        <w:t xml:space="preserve">e </w:t>
      </w:r>
      <w:r w:rsidR="00B630D1">
        <w:t xml:space="preserve">also </w:t>
      </w:r>
      <w:r w:rsidR="712B9E5F" w:rsidRPr="5437A7CC">
        <w:t xml:space="preserve">note the absence </w:t>
      </w:r>
      <w:r w:rsidR="007B2B0F">
        <w:t xml:space="preserve">in the LTP </w:t>
      </w:r>
      <w:r w:rsidR="712B9E5F" w:rsidRPr="5437A7CC">
        <w:t>of the</w:t>
      </w:r>
      <w:r w:rsidR="7FB4D59A" w:rsidRPr="5437A7CC">
        <w:t xml:space="preserve"> </w:t>
      </w:r>
      <w:r w:rsidR="00D60406">
        <w:t>focus</w:t>
      </w:r>
      <w:r w:rsidR="712B9E5F" w:rsidRPr="5437A7CC">
        <w:t xml:space="preserve"> on Māori</w:t>
      </w:r>
      <w:r w:rsidR="00A669D5">
        <w:t xml:space="preserve"> </w:t>
      </w:r>
      <w:r w:rsidR="00E77D49">
        <w:t xml:space="preserve">involvement in Council </w:t>
      </w:r>
      <w:r w:rsidR="006D7F35">
        <w:t>in relation to Te Tiriti o Waitangi</w:t>
      </w:r>
      <w:r w:rsidR="00F12608">
        <w:t>,</w:t>
      </w:r>
      <w:r w:rsidR="00E77D49">
        <w:t xml:space="preserve"> </w:t>
      </w:r>
      <w:r w:rsidR="00D60406">
        <w:t xml:space="preserve">which </w:t>
      </w:r>
      <w:r w:rsidR="56EB988F" w:rsidRPr="6A0925CA">
        <w:t xml:space="preserve">we consider to </w:t>
      </w:r>
      <w:r w:rsidR="56EB988F" w:rsidRPr="2174585B">
        <w:t>be</w:t>
      </w:r>
      <w:r w:rsidR="00E77D49">
        <w:t xml:space="preserve"> undemocratic</w:t>
      </w:r>
      <w:r w:rsidR="712B9E5F" w:rsidRPr="5437A7CC">
        <w:t>.</w:t>
      </w:r>
    </w:p>
    <w:p w14:paraId="3D0CB5D5" w14:textId="0BF003D6" w:rsidR="30EFCAB0" w:rsidRDefault="30EFCAB0" w:rsidP="00834B9B">
      <w:r w:rsidRPr="5437A7CC">
        <w:t>DPA</w:t>
      </w:r>
      <w:r w:rsidR="478DC79A" w:rsidRPr="5437A7CC">
        <w:t xml:space="preserve"> </w:t>
      </w:r>
      <w:r w:rsidRPr="1F4150BC">
        <w:t>r</w:t>
      </w:r>
      <w:r w:rsidR="2B6C9387" w:rsidRPr="1F4150BC">
        <w:t xml:space="preserve">equests </w:t>
      </w:r>
      <w:r w:rsidRPr="1F4150BC">
        <w:t>that</w:t>
      </w:r>
      <w:r w:rsidRPr="5437A7CC">
        <w:t xml:space="preserve"> all future LTPs </w:t>
      </w:r>
      <w:r w:rsidR="1906A473" w:rsidRPr="5437A7CC">
        <w:t xml:space="preserve">and annual plans </w:t>
      </w:r>
      <w:r w:rsidRPr="5437A7CC">
        <w:t xml:space="preserve">contain a disability impact assessment developed in partnership with </w:t>
      </w:r>
      <w:r w:rsidR="00526C2B">
        <w:t xml:space="preserve">WDC </w:t>
      </w:r>
      <w:r w:rsidRPr="5437A7CC">
        <w:t xml:space="preserve">Disability Advisory </w:t>
      </w:r>
      <w:r w:rsidR="00526C2B">
        <w:t>Group</w:t>
      </w:r>
      <w:r w:rsidRPr="5437A7CC">
        <w:t>. This would</w:t>
      </w:r>
      <w:r w:rsidR="7DD9EAD5" w:rsidRPr="5437A7CC">
        <w:t xml:space="preserve"> give both the disabled community and </w:t>
      </w:r>
      <w:r w:rsidR="1C4E4464" w:rsidRPr="5437A7CC">
        <w:t>Council governance and officers an overview of the impacts future budgets and plans will have on disabled residents.</w:t>
      </w:r>
      <w:r w:rsidR="00A753D1">
        <w:t xml:space="preserve"> </w:t>
      </w:r>
      <w:r w:rsidR="00F35553">
        <w:t xml:space="preserve">Providing good levels of support for WDC staff working on accessibility at Council is </w:t>
      </w:r>
      <w:r w:rsidR="4B13856D" w:rsidRPr="65C7C1E1">
        <w:t>also</w:t>
      </w:r>
      <w:r w:rsidR="00F35553" w:rsidRPr="5B717C1F">
        <w:t xml:space="preserve"> </w:t>
      </w:r>
      <w:r w:rsidR="00670562">
        <w:t>important.</w:t>
      </w:r>
      <w:r w:rsidR="00976585">
        <w:t xml:space="preserve"> We </w:t>
      </w:r>
      <w:r w:rsidR="00976585" w:rsidRPr="00834B9B">
        <w:lastRenderedPageBreak/>
        <w:t xml:space="preserve">support the recommendation that the levels of compensation for </w:t>
      </w:r>
      <w:r w:rsidR="2CF54250" w:rsidRPr="00834B9B">
        <w:t xml:space="preserve">the WDC Disability Advisory Group </w:t>
      </w:r>
      <w:r w:rsidR="00976585" w:rsidRPr="00834B9B">
        <w:t>be increased.</w:t>
      </w:r>
    </w:p>
    <w:tbl>
      <w:tblPr>
        <w:tblStyle w:val="TableGrid"/>
        <w:tblW w:w="0" w:type="auto"/>
        <w:tblInd w:w="142" w:type="dxa"/>
        <w:tblLayout w:type="fixed"/>
        <w:tblLook w:val="06A0" w:firstRow="1" w:lastRow="0" w:firstColumn="1" w:lastColumn="0" w:noHBand="1" w:noVBand="1"/>
      </w:tblPr>
      <w:tblGrid>
        <w:gridCol w:w="8880"/>
      </w:tblGrid>
      <w:tr w:rsidR="3D785F48" w14:paraId="5F9380AA" w14:textId="77777777" w:rsidTr="3D785F48">
        <w:trPr>
          <w:trHeight w:val="1185"/>
        </w:trPr>
        <w:tc>
          <w:tcPr>
            <w:tcW w:w="8880" w:type="dxa"/>
          </w:tcPr>
          <w:p w14:paraId="73F2B1BA" w14:textId="5E74B2EB" w:rsidR="2FD199D1" w:rsidRPr="00EE0D52" w:rsidRDefault="2FD199D1" w:rsidP="00D03FCD">
            <w:pPr>
              <w:pStyle w:val="Quote"/>
            </w:pPr>
            <w:r w:rsidRPr="00D03FCD">
              <w:rPr>
                <w:b/>
                <w:bCs/>
              </w:rPr>
              <w:t>Recommendation 1:</w:t>
            </w:r>
            <w:r w:rsidRPr="00EE0D52">
              <w:t xml:space="preserve"> </w:t>
            </w:r>
            <w:r w:rsidR="005D275B" w:rsidRPr="00D03FCD">
              <w:t>that all future LTPs and annual plans contain a disability impact assessment developed in partnership with WDC Disability Advisory Group.</w:t>
            </w:r>
          </w:p>
        </w:tc>
      </w:tr>
    </w:tbl>
    <w:p w14:paraId="159BAF3A" w14:textId="162B0844" w:rsidR="3D785F48" w:rsidRDefault="3D785F48" w:rsidP="00711D56">
      <w:pPr>
        <w:pStyle w:val="NormalWeb"/>
        <w:shd w:val="clear" w:color="auto" w:fill="FFFFFF" w:themeFill="background1"/>
        <w:spacing w:before="120" w:beforeAutospacing="0" w:after="200" w:afterAutospacing="0" w:line="360" w:lineRule="auto"/>
        <w:ind w:left="142" w:right="304"/>
        <w:rPr>
          <w:rFonts w:ascii="Arial" w:eastAsia="Arial" w:hAnsi="Arial" w:cs="Arial"/>
        </w:rPr>
      </w:pPr>
    </w:p>
    <w:p w14:paraId="7D6897F9" w14:textId="2A81D064" w:rsidR="6F2C440B" w:rsidRDefault="6F2C440B" w:rsidP="00B01383">
      <w:pPr>
        <w:pStyle w:val="Heading2"/>
      </w:pPr>
      <w:r w:rsidRPr="3D785F48">
        <w:t>Disability demographics</w:t>
      </w:r>
    </w:p>
    <w:p w14:paraId="197DA704" w14:textId="1704E35E" w:rsidR="6F2C440B" w:rsidRDefault="6F2C440B" w:rsidP="00834B9B">
      <w:pPr>
        <w:rPr>
          <w:vertAlign w:val="superscript"/>
        </w:rPr>
      </w:pPr>
      <w:r w:rsidRPr="5437A7CC">
        <w:t xml:space="preserve">According to Statistics New Zealand’s 2013 Disability Survey, </w:t>
      </w:r>
      <w:r w:rsidR="009B060C">
        <w:t xml:space="preserve">Tai </w:t>
      </w:r>
      <w:proofErr w:type="spellStart"/>
      <w:r w:rsidR="009B060C">
        <w:t>Tokerau</w:t>
      </w:r>
      <w:proofErr w:type="spellEnd"/>
      <w:r w:rsidR="0066286E">
        <w:t xml:space="preserve"> </w:t>
      </w:r>
      <w:r w:rsidR="00C46B64">
        <w:t>Northland</w:t>
      </w:r>
      <w:r w:rsidRPr="5437A7CC">
        <w:t xml:space="preserve"> had a disability population rate of </w:t>
      </w:r>
      <w:r w:rsidR="00925BEB">
        <w:t>2</w:t>
      </w:r>
      <w:r w:rsidRPr="5437A7CC">
        <w:t>9 percent.</w:t>
      </w:r>
      <w:r w:rsidRPr="5437A7CC">
        <w:rPr>
          <w:rStyle w:val="FootnoteReference"/>
          <w:rFonts w:eastAsia="Arial" w:cs="Arial"/>
          <w:color w:val="000000" w:themeColor="text1"/>
          <w:szCs w:val="24"/>
        </w:rPr>
        <w:footnoteReference w:id="3"/>
      </w:r>
    </w:p>
    <w:p w14:paraId="094B9F32" w14:textId="7A3F9EFE" w:rsidR="6F2C440B" w:rsidRDefault="6F2C440B" w:rsidP="00834B9B">
      <w:r w:rsidRPr="3D785F48">
        <w:t xml:space="preserve">If the 2013 disability population numbers are overlain with the estimated 2023 total </w:t>
      </w:r>
      <w:r w:rsidR="009B060C">
        <w:t xml:space="preserve">Tai </w:t>
      </w:r>
      <w:proofErr w:type="spellStart"/>
      <w:r w:rsidR="009B060C">
        <w:t>Tokerau</w:t>
      </w:r>
      <w:proofErr w:type="spellEnd"/>
      <w:r w:rsidR="0066286E">
        <w:t xml:space="preserve"> </w:t>
      </w:r>
      <w:r w:rsidR="00C46B64">
        <w:t>Northland</w:t>
      </w:r>
      <w:r w:rsidRPr="3D785F48">
        <w:t xml:space="preserve"> population of </w:t>
      </w:r>
      <w:r w:rsidR="00357D93">
        <w:t>203,900</w:t>
      </w:r>
      <w:r w:rsidRPr="3D785F48">
        <w:t xml:space="preserve">, then there at least </w:t>
      </w:r>
      <w:r w:rsidR="00800E00">
        <w:t>59</w:t>
      </w:r>
      <w:r w:rsidR="00455EE1">
        <w:t>,131</w:t>
      </w:r>
      <w:r w:rsidRPr="3D785F48">
        <w:t xml:space="preserve"> disabled people currently residing within </w:t>
      </w:r>
      <w:r w:rsidR="00C46B64">
        <w:t>Northland</w:t>
      </w:r>
      <w:r w:rsidRPr="3D785F48">
        <w:t>.</w:t>
      </w:r>
      <w:r w:rsidRPr="3D785F48">
        <w:rPr>
          <w:rStyle w:val="FootnoteReference"/>
          <w:rFonts w:eastAsia="Arial" w:cs="Arial"/>
          <w:color w:val="000000" w:themeColor="text1"/>
          <w:szCs w:val="24"/>
        </w:rPr>
        <w:footnoteReference w:id="4"/>
      </w:r>
    </w:p>
    <w:p w14:paraId="28FA8E5C" w14:textId="5A88359C" w:rsidR="6F2C440B" w:rsidRDefault="6F2C440B" w:rsidP="00834B9B">
      <w:r w:rsidRPr="5437A7CC">
        <w:t>This number is set to increase even further as the population ages as there is a strong co</w:t>
      </w:r>
      <w:r w:rsidR="357273D0" w:rsidRPr="5437A7CC">
        <w:t>r</w:t>
      </w:r>
      <w:r w:rsidRPr="5437A7CC">
        <w:t xml:space="preserve">relation between ageing and disability. </w:t>
      </w:r>
      <w:r w:rsidR="003B7F28">
        <w:t xml:space="preserve">As </w:t>
      </w:r>
      <w:proofErr w:type="gramStart"/>
      <w:r w:rsidR="003B7F28">
        <w:t>at</w:t>
      </w:r>
      <w:proofErr w:type="gramEnd"/>
      <w:r w:rsidR="003B7F28">
        <w:t xml:space="preserve"> June 2023, </w:t>
      </w:r>
      <w:r w:rsidR="001604AF">
        <w:t>43,610</w:t>
      </w:r>
      <w:r w:rsidR="00CB53FC">
        <w:t xml:space="preserve"> </w:t>
      </w:r>
      <w:r w:rsidRPr="3D785F48">
        <w:t xml:space="preserve">residents were aged 65 years, comprising </w:t>
      </w:r>
      <w:r w:rsidR="00317008">
        <w:t>21</w:t>
      </w:r>
      <w:r w:rsidR="00CB53FC">
        <w:t xml:space="preserve"> </w:t>
      </w:r>
      <w:r w:rsidRPr="3D785F48">
        <w:t>percent of the total population.</w:t>
      </w:r>
      <w:r w:rsidR="0066683C">
        <w:rPr>
          <w:rStyle w:val="FootnoteReference"/>
          <w:rFonts w:eastAsia="Arial" w:cs="Arial"/>
          <w:color w:val="000000" w:themeColor="text1"/>
          <w:szCs w:val="24"/>
        </w:rPr>
        <w:footnoteReference w:id="5"/>
      </w:r>
      <w:r w:rsidR="00491908">
        <w:t xml:space="preserve"> </w:t>
      </w:r>
      <w:r w:rsidRPr="3D785F48">
        <w:t>This number is set to rise exponentially as Statistics New Zealand is forecasting that there will be 1,000,000</w:t>
      </w:r>
      <w:r w:rsidR="3CD05980" w:rsidRPr="3D785F48">
        <w:t xml:space="preserve"> plus</w:t>
      </w:r>
      <w:r w:rsidRPr="3D785F48">
        <w:t xml:space="preserve"> people aged 65 years and over</w:t>
      </w:r>
      <w:r w:rsidR="2523BE6D" w:rsidRPr="3D785F48">
        <w:t xml:space="preserve"> living in Aotearoa</w:t>
      </w:r>
      <w:r w:rsidRPr="3D785F48">
        <w:t xml:space="preserve"> by 2028.</w:t>
      </w:r>
      <w:r w:rsidRPr="3D785F48">
        <w:rPr>
          <w:rStyle w:val="FootnoteReference"/>
          <w:rFonts w:eastAsia="Arial" w:cs="Arial"/>
          <w:color w:val="000000" w:themeColor="text1"/>
          <w:szCs w:val="24"/>
        </w:rPr>
        <w:footnoteReference w:id="6"/>
      </w:r>
    </w:p>
    <w:p w14:paraId="2D3DFFA6" w14:textId="60449184" w:rsidR="3D785F48" w:rsidRDefault="6F2C440B" w:rsidP="00834B9B">
      <w:r w:rsidRPr="3D785F48">
        <w:t>The increasing number of disabled</w:t>
      </w:r>
      <w:r w:rsidR="0DB43476" w:rsidRPr="3D785F48">
        <w:t xml:space="preserve"> and older</w:t>
      </w:r>
      <w:r w:rsidRPr="3D785F48">
        <w:t xml:space="preserve"> people is why all councils </w:t>
      </w:r>
      <w:r w:rsidR="00A60D54">
        <w:t>–</w:t>
      </w:r>
      <w:r w:rsidRPr="3D785F48">
        <w:t xml:space="preserve"> including </w:t>
      </w:r>
      <w:r w:rsidR="001549CD">
        <w:t>Whangarei District</w:t>
      </w:r>
      <w:r w:rsidRPr="3D785F48">
        <w:t xml:space="preserve"> Council </w:t>
      </w:r>
      <w:r w:rsidR="00BF4EB5">
        <w:t>–</w:t>
      </w:r>
      <w:r w:rsidRPr="3D785F48">
        <w:t xml:space="preserve"> should plan </w:t>
      </w:r>
      <w:r w:rsidR="3988512E" w:rsidRPr="3D785F48">
        <w:t xml:space="preserve">and invest in </w:t>
      </w:r>
      <w:r w:rsidRPr="3D785F48">
        <w:t>the development of fully accessible, inclusive communities.</w:t>
      </w:r>
    </w:p>
    <w:p w14:paraId="48249518" w14:textId="51245263" w:rsidR="38B1300F" w:rsidRDefault="4C7A9F6F" w:rsidP="00A60D54">
      <w:pPr>
        <w:pStyle w:val="Heading2"/>
      </w:pPr>
      <w:r w:rsidRPr="75A6B0A3">
        <w:lastRenderedPageBreak/>
        <w:t>Equity for disabled people must be provided for</w:t>
      </w:r>
    </w:p>
    <w:p w14:paraId="2A34A448" w14:textId="00605B90" w:rsidR="7E2B744E" w:rsidRDefault="4C7A9F6F" w:rsidP="00711D56">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75A6B0A3">
        <w:rPr>
          <w:rFonts w:ascii="Arial" w:eastAsia="Arial" w:hAnsi="Arial" w:cs="Arial"/>
          <w:color w:val="000000" w:themeColor="text1"/>
        </w:rPr>
        <w:t xml:space="preserve">Currently there is not equity of access for disabled people to </w:t>
      </w:r>
      <w:r w:rsidR="00EE24BA">
        <w:rPr>
          <w:rFonts w:ascii="Arial" w:eastAsia="Arial" w:hAnsi="Arial" w:cs="Arial"/>
          <w:color w:val="000000" w:themeColor="text1"/>
        </w:rPr>
        <w:t>C</w:t>
      </w:r>
      <w:r w:rsidRPr="75A6B0A3">
        <w:rPr>
          <w:rFonts w:ascii="Arial" w:eastAsia="Arial" w:hAnsi="Arial" w:cs="Arial"/>
          <w:color w:val="000000" w:themeColor="text1"/>
        </w:rPr>
        <w:t>ouncil services and projects. Whichever</w:t>
      </w:r>
      <w:r w:rsidR="7E2B744E" w:rsidRPr="3D785F48">
        <w:rPr>
          <w:rFonts w:ascii="Arial" w:eastAsia="Arial" w:hAnsi="Arial" w:cs="Arial"/>
          <w:color w:val="000000" w:themeColor="text1"/>
        </w:rPr>
        <w:t xml:space="preserve"> funding </w:t>
      </w:r>
      <w:r w:rsidRPr="75A6B0A3">
        <w:rPr>
          <w:rFonts w:ascii="Arial" w:eastAsia="Arial" w:hAnsi="Arial" w:cs="Arial"/>
          <w:color w:val="000000" w:themeColor="text1"/>
        </w:rPr>
        <w:t>option is chosen, there must</w:t>
      </w:r>
      <w:r w:rsidR="7E2B744E" w:rsidRPr="3D785F48">
        <w:rPr>
          <w:rFonts w:ascii="Arial" w:eastAsia="Arial" w:hAnsi="Arial" w:cs="Arial"/>
          <w:color w:val="000000" w:themeColor="text1"/>
        </w:rPr>
        <w:t xml:space="preserve"> be </w:t>
      </w:r>
      <w:r w:rsidRPr="75A6B0A3">
        <w:rPr>
          <w:rFonts w:ascii="Arial" w:eastAsia="Arial" w:hAnsi="Arial" w:cs="Arial"/>
          <w:color w:val="000000" w:themeColor="text1"/>
        </w:rPr>
        <w:t>more</w:t>
      </w:r>
      <w:r w:rsidR="33E15BB8" w:rsidRPr="75A6B0A3">
        <w:rPr>
          <w:rFonts w:ascii="Arial" w:eastAsia="Arial" w:hAnsi="Arial" w:cs="Arial"/>
          <w:color w:val="000000" w:themeColor="text1"/>
        </w:rPr>
        <w:t xml:space="preserve"> investment</w:t>
      </w:r>
      <w:r w:rsidR="7E2B744E" w:rsidRPr="3D785F48">
        <w:rPr>
          <w:rFonts w:ascii="Arial" w:eastAsia="Arial" w:hAnsi="Arial" w:cs="Arial"/>
          <w:color w:val="000000" w:themeColor="text1"/>
        </w:rPr>
        <w:t xml:space="preserve"> in the following priorities </w:t>
      </w:r>
      <w:r w:rsidR="00F836B4">
        <w:rPr>
          <w:rFonts w:ascii="Arial" w:eastAsia="Arial" w:hAnsi="Arial" w:cs="Arial"/>
          <w:color w:val="000000" w:themeColor="text1"/>
        </w:rPr>
        <w:t>that</w:t>
      </w:r>
      <w:r w:rsidR="7E2B744E" w:rsidRPr="3D785F48">
        <w:rPr>
          <w:rFonts w:ascii="Arial" w:eastAsia="Arial" w:hAnsi="Arial" w:cs="Arial"/>
          <w:color w:val="000000" w:themeColor="text1"/>
        </w:rPr>
        <w:t xml:space="preserve"> are important to </w:t>
      </w:r>
      <w:r w:rsidR="006C6A31">
        <w:rPr>
          <w:rFonts w:ascii="Arial" w:eastAsia="Arial" w:hAnsi="Arial" w:cs="Arial"/>
          <w:color w:val="000000" w:themeColor="text1"/>
        </w:rPr>
        <w:t>Whangarei</w:t>
      </w:r>
      <w:r w:rsidR="7E2B744E" w:rsidRPr="3D785F48">
        <w:rPr>
          <w:rFonts w:ascii="Arial" w:eastAsia="Arial" w:hAnsi="Arial" w:cs="Arial"/>
          <w:color w:val="000000" w:themeColor="text1"/>
        </w:rPr>
        <w:t xml:space="preserve"> disabled community</w:t>
      </w:r>
      <w:r w:rsidR="00F836B4">
        <w:rPr>
          <w:rFonts w:ascii="Arial" w:eastAsia="Arial" w:hAnsi="Arial" w:cs="Arial"/>
          <w:color w:val="000000" w:themeColor="text1"/>
        </w:rPr>
        <w:t>.</w:t>
      </w:r>
    </w:p>
    <w:p w14:paraId="0E812F79" w14:textId="68F17AF3" w:rsidR="7E2B744E" w:rsidRPr="00A60D54" w:rsidRDefault="00F836B4" w:rsidP="00A60D54">
      <w:pPr>
        <w:pStyle w:val="ListParagraph"/>
      </w:pPr>
      <w:r>
        <w:t>A</w:t>
      </w:r>
      <w:r w:rsidR="7E2B744E" w:rsidRPr="00A60D54">
        <w:t xml:space="preserve">ffordable, accessible, active public transport including essential road safety, </w:t>
      </w:r>
      <w:proofErr w:type="gramStart"/>
      <w:r w:rsidR="7E2B744E" w:rsidRPr="00A60D54">
        <w:t>walking</w:t>
      </w:r>
      <w:proofErr w:type="gramEnd"/>
      <w:r w:rsidR="7E2B744E" w:rsidRPr="00A60D54">
        <w:t xml:space="preserve"> and cycling improvements.</w:t>
      </w:r>
    </w:p>
    <w:p w14:paraId="64B6E0DA" w14:textId="0F85C530" w:rsidR="7E2B744E" w:rsidRPr="00A60D54" w:rsidRDefault="7E2B744E" w:rsidP="00A60D54">
      <w:pPr>
        <w:pStyle w:val="ListParagraph"/>
      </w:pPr>
      <w:r w:rsidRPr="00A60D54">
        <w:t>Building and sustaining accessible, connected communities where everyone can live without barriers to</w:t>
      </w:r>
      <w:r w:rsidR="35F3CA14" w:rsidRPr="00A60D54">
        <w:t xml:space="preserve"> their</w:t>
      </w:r>
      <w:r w:rsidRPr="00A60D54">
        <w:t xml:space="preserve"> participation in terms of good housing, infrastructure, community facilities and parks.</w:t>
      </w:r>
    </w:p>
    <w:p w14:paraId="67248F3D" w14:textId="2C6D7195" w:rsidR="7E2B744E" w:rsidRPr="00A60D54" w:rsidRDefault="7E2B744E" w:rsidP="00A60D54">
      <w:pPr>
        <w:pStyle w:val="ListParagraph"/>
      </w:pPr>
      <w:r w:rsidRPr="00A60D54">
        <w:t xml:space="preserve">Developing a climate resilient, environmentally friendly </w:t>
      </w:r>
      <w:r w:rsidR="006C6A31" w:rsidRPr="00A60D54">
        <w:t>Whangarei</w:t>
      </w:r>
      <w:r w:rsidRPr="00A60D54">
        <w:t xml:space="preserve"> that can withstand the challenges of climate change and contribute to its reversal.</w:t>
      </w:r>
    </w:p>
    <w:p w14:paraId="7809CDF8" w14:textId="0335D955" w:rsidR="53CF4831" w:rsidRPr="00A60D54" w:rsidRDefault="53CF4831" w:rsidP="00A60D54">
      <w:pPr>
        <w:pStyle w:val="ListParagraph"/>
      </w:pPr>
      <w:r w:rsidRPr="00A60D54">
        <w:t xml:space="preserve">Enabling the participation of disabled people in the economic life of </w:t>
      </w:r>
      <w:r w:rsidR="00134146" w:rsidRPr="00A60D54">
        <w:t xml:space="preserve">Whangarei </w:t>
      </w:r>
      <w:r w:rsidRPr="00A60D54">
        <w:t xml:space="preserve">as workers, </w:t>
      </w:r>
      <w:r w:rsidR="00EB00B1" w:rsidRPr="00A60D54">
        <w:t>consumers,</w:t>
      </w:r>
      <w:r w:rsidRPr="00A60D54">
        <w:t xml:space="preserve"> and entrepreneurs.</w:t>
      </w:r>
    </w:p>
    <w:p w14:paraId="0A27763C" w14:textId="6D8DE74C" w:rsidR="7E2B744E" w:rsidRPr="00A60D54" w:rsidRDefault="7E2B744E" w:rsidP="00A60D54">
      <w:pPr>
        <w:pStyle w:val="ListParagraph"/>
      </w:pPr>
      <w:r w:rsidRPr="00A60D54">
        <w:t xml:space="preserve">Enabling the participation of disabled people in the artistic, cultural, sporting, recreational and social life of </w:t>
      </w:r>
      <w:r w:rsidR="00134146" w:rsidRPr="00A60D54">
        <w:t>Whangarei</w:t>
      </w:r>
      <w:r w:rsidRPr="00A60D54">
        <w:t>.</w:t>
      </w:r>
    </w:p>
    <w:p w14:paraId="1469CF1D" w14:textId="62ED82CC" w:rsidR="7E2B744E" w:rsidRPr="00F836B4" w:rsidRDefault="7E2B744E" w:rsidP="00F836B4">
      <w:pPr>
        <w:pStyle w:val="ListParagraph"/>
        <w:spacing w:after="200"/>
      </w:pPr>
      <w:r w:rsidRPr="00F836B4">
        <w:t xml:space="preserve">Ensuring that the voices of disabled people can be heard in all decisions, especially those that impact on our disabled communities across </w:t>
      </w:r>
      <w:r w:rsidR="009B060C" w:rsidRPr="00F836B4">
        <w:t xml:space="preserve">Tai </w:t>
      </w:r>
      <w:proofErr w:type="spellStart"/>
      <w:r w:rsidR="009B060C" w:rsidRPr="00F836B4">
        <w:t>Tokerau</w:t>
      </w:r>
      <w:proofErr w:type="spellEnd"/>
      <w:r w:rsidR="00134146" w:rsidRPr="00F836B4">
        <w:t xml:space="preserve"> Northland</w:t>
      </w:r>
      <w:r w:rsidRPr="00F836B4">
        <w:t>.</w:t>
      </w:r>
    </w:p>
    <w:p w14:paraId="616A67AA" w14:textId="21074F9A" w:rsidR="7DE128D9" w:rsidRDefault="7DE128D9" w:rsidP="00834B9B">
      <w:pPr>
        <w:tabs>
          <w:tab w:val="left" w:pos="426"/>
        </w:tabs>
      </w:pPr>
      <w:r w:rsidRPr="5437A7CC">
        <w:t>The rest of our</w:t>
      </w:r>
      <w:r w:rsidR="7E2B744E" w:rsidRPr="5437A7CC">
        <w:t xml:space="preserve"> submission centre</w:t>
      </w:r>
      <w:r w:rsidR="3D90E424" w:rsidRPr="5437A7CC">
        <w:t>s</w:t>
      </w:r>
      <w:r w:rsidR="7E2B744E" w:rsidRPr="5437A7CC">
        <w:t xml:space="preserve"> upon each of the key areas of the plan:</w:t>
      </w:r>
    </w:p>
    <w:p w14:paraId="5B76B786" w14:textId="44519CDC" w:rsidR="7E2B744E" w:rsidRDefault="00F836B4" w:rsidP="00F836B4">
      <w:pPr>
        <w:pStyle w:val="ListParagraph"/>
      </w:pPr>
      <w:r>
        <w:t>w</w:t>
      </w:r>
      <w:r w:rsidRPr="3D785F48">
        <w:t>ater</w:t>
      </w:r>
      <w:r>
        <w:t xml:space="preserve"> health/flood protection</w:t>
      </w:r>
    </w:p>
    <w:p w14:paraId="6637EEE5" w14:textId="3CF23F7D" w:rsidR="003F2B96" w:rsidRDefault="00F836B4" w:rsidP="00F836B4">
      <w:pPr>
        <w:pStyle w:val="ListParagraph"/>
      </w:pPr>
      <w:r w:rsidRPr="3D785F48">
        <w:t>transport</w:t>
      </w:r>
      <w:r>
        <w:t>ation</w:t>
      </w:r>
    </w:p>
    <w:p w14:paraId="78EBF7FF" w14:textId="7D2EF2C8" w:rsidR="7E2B744E" w:rsidRDefault="00F836B4" w:rsidP="00F836B4">
      <w:pPr>
        <w:pStyle w:val="ListParagraph"/>
      </w:pPr>
      <w:r w:rsidRPr="3D785F48">
        <w:t xml:space="preserve">parks and </w:t>
      </w:r>
      <w:r>
        <w:t>recreation</w:t>
      </w:r>
    </w:p>
    <w:p w14:paraId="16E78D21" w14:textId="5B70600C" w:rsidR="7E2B744E" w:rsidRDefault="00F836B4" w:rsidP="00F836B4">
      <w:pPr>
        <w:pStyle w:val="ListParagraph"/>
      </w:pPr>
      <w:r>
        <w:t>community facilities and services</w:t>
      </w:r>
    </w:p>
    <w:p w14:paraId="26E42710" w14:textId="7F14B976" w:rsidR="7E2B744E" w:rsidRDefault="00F836B4" w:rsidP="00F836B4">
      <w:pPr>
        <w:pStyle w:val="ListParagraph"/>
      </w:pPr>
      <w:r>
        <w:t>planning and regulatory services</w:t>
      </w:r>
    </w:p>
    <w:p w14:paraId="2FE14D7D" w14:textId="1E73BEF8" w:rsidR="7E2B744E" w:rsidRDefault="00F836B4" w:rsidP="00F836B4">
      <w:pPr>
        <w:pStyle w:val="ListParagraph"/>
      </w:pPr>
      <w:r>
        <w:t>climate resilience</w:t>
      </w:r>
    </w:p>
    <w:p w14:paraId="198B9AAB" w14:textId="01200A9F" w:rsidR="004E466E" w:rsidRDefault="00F836B4" w:rsidP="00F836B4">
      <w:pPr>
        <w:pStyle w:val="ListParagraph"/>
      </w:pPr>
      <w:r>
        <w:t>local businesses</w:t>
      </w:r>
    </w:p>
    <w:p w14:paraId="37AEAE00" w14:textId="35B8FEC6" w:rsidR="3E77BAA4" w:rsidRDefault="00F836B4" w:rsidP="00F836B4">
      <w:pPr>
        <w:pStyle w:val="ListParagraph"/>
      </w:pPr>
      <w:r>
        <w:t>rates.</w:t>
      </w:r>
    </w:p>
    <w:p w14:paraId="68921354" w14:textId="4B085D79" w:rsidR="20F2A248" w:rsidRDefault="20F2A248" w:rsidP="004F1AC6">
      <w:pPr>
        <w:pStyle w:val="Heading2"/>
      </w:pPr>
      <w:r w:rsidRPr="3D785F48">
        <w:lastRenderedPageBreak/>
        <w:t>Key areas of the LTP</w:t>
      </w:r>
    </w:p>
    <w:p w14:paraId="7456DBB4" w14:textId="768A465A" w:rsidR="20F2A248" w:rsidRPr="004F1AC6" w:rsidRDefault="20F2A248" w:rsidP="004F1AC6">
      <w:pPr>
        <w:pStyle w:val="Heading3"/>
      </w:pPr>
      <w:r w:rsidRPr="004F1AC6">
        <w:t>Water</w:t>
      </w:r>
      <w:r w:rsidR="003F2B96" w:rsidRPr="004F1AC6">
        <w:t xml:space="preserve"> </w:t>
      </w:r>
      <w:r w:rsidR="000D173F" w:rsidRPr="004F1AC6">
        <w:t>Health</w:t>
      </w:r>
      <w:r w:rsidR="00A56A55" w:rsidRPr="004F1AC6">
        <w:t>/Flood Protection</w:t>
      </w:r>
    </w:p>
    <w:p w14:paraId="4F1A0114" w14:textId="1E6D5124" w:rsidR="00833F6D" w:rsidRDefault="3DA5E21F" w:rsidP="00834B9B">
      <w:r w:rsidRPr="5437A7CC">
        <w:t xml:space="preserve">Disabled people </w:t>
      </w:r>
      <w:r w:rsidR="48A94FE6" w:rsidRPr="5437A7CC">
        <w:t xml:space="preserve">were significantly impacted by last year’s flooding events in </w:t>
      </w:r>
      <w:r w:rsidR="003F2B96">
        <w:t xml:space="preserve">Whangarei </w:t>
      </w:r>
      <w:r w:rsidR="48A94FE6" w:rsidRPr="5437A7CC">
        <w:t xml:space="preserve">with </w:t>
      </w:r>
      <w:r w:rsidR="5521A58A" w:rsidRPr="5437A7CC">
        <w:t xml:space="preserve">many </w:t>
      </w:r>
      <w:r w:rsidR="48A94FE6" w:rsidRPr="5437A7CC">
        <w:t xml:space="preserve">gaining </w:t>
      </w:r>
      <w:r w:rsidR="66AEE0CA" w:rsidRPr="45D1F7F1">
        <w:t>first</w:t>
      </w:r>
      <w:r w:rsidR="60D3649C" w:rsidRPr="3E950090">
        <w:t>-</w:t>
      </w:r>
      <w:r w:rsidR="66AEE0CA" w:rsidRPr="45D1F7F1">
        <w:t>hand</w:t>
      </w:r>
      <w:r w:rsidR="48A94FE6" w:rsidRPr="5437A7CC">
        <w:t xml:space="preserve"> experience of the poor state </w:t>
      </w:r>
      <w:r w:rsidR="106B0119" w:rsidRPr="5437A7CC">
        <w:t>of the water network</w:t>
      </w:r>
      <w:r w:rsidR="41DFD1B1" w:rsidRPr="5437A7CC">
        <w:t>.</w:t>
      </w:r>
      <w:r w:rsidR="0043786F">
        <w:t xml:space="preserve"> </w:t>
      </w:r>
      <w:r w:rsidR="00C8445B">
        <w:t xml:space="preserve">DPA </w:t>
      </w:r>
      <w:r w:rsidR="003B5A30">
        <w:t>welcomes the opportunity to comment on the Local Water Done Well Policy</w:t>
      </w:r>
      <w:r w:rsidR="002F5B46">
        <w:t>,</w:t>
      </w:r>
      <w:r w:rsidR="003B5A30">
        <w:t xml:space="preserve"> which is currently being developed</w:t>
      </w:r>
      <w:r w:rsidR="007D1BE1">
        <w:t xml:space="preserve"> and would request that the follow areas be considered in its development </w:t>
      </w:r>
      <w:r w:rsidR="00267496" w:rsidRPr="3D785F48">
        <w:t>that will enable them to cope with future extreme weather events</w:t>
      </w:r>
      <w:r w:rsidR="002F5B46">
        <w:t>:</w:t>
      </w:r>
    </w:p>
    <w:p w14:paraId="18BA3FA1" w14:textId="62CE8C85" w:rsidR="00833F6D" w:rsidRDefault="1713472C" w:rsidP="00E536E5">
      <w:pPr>
        <w:pStyle w:val="NormalWeb"/>
        <w:numPr>
          <w:ilvl w:val="0"/>
          <w:numId w:val="30"/>
        </w:numPr>
        <w:shd w:val="clear" w:color="auto" w:fill="FFFFFF" w:themeFill="background1"/>
        <w:spacing w:before="0" w:beforeAutospacing="0" w:after="120" w:afterAutospacing="0" w:line="360" w:lineRule="auto"/>
        <w:ind w:left="714" w:right="306" w:hanging="357"/>
        <w:rPr>
          <w:rFonts w:ascii="Arial" w:eastAsia="Arial" w:hAnsi="Arial" w:cs="Arial"/>
        </w:rPr>
      </w:pPr>
      <w:r w:rsidRPr="3D785F48">
        <w:rPr>
          <w:rFonts w:ascii="Arial" w:eastAsia="Arial" w:hAnsi="Arial" w:cs="Arial"/>
        </w:rPr>
        <w:t xml:space="preserve">overland </w:t>
      </w:r>
      <w:r w:rsidR="0CBAA052" w:rsidRPr="3D785F48">
        <w:rPr>
          <w:rFonts w:ascii="Arial" w:eastAsia="Arial" w:hAnsi="Arial" w:cs="Arial"/>
        </w:rPr>
        <w:t>flow path management</w:t>
      </w:r>
    </w:p>
    <w:p w14:paraId="5B9C6D51" w14:textId="28F1BE3B" w:rsidR="00833F6D" w:rsidRDefault="0CBAA052" w:rsidP="00E536E5">
      <w:pPr>
        <w:pStyle w:val="NormalWeb"/>
        <w:numPr>
          <w:ilvl w:val="0"/>
          <w:numId w:val="30"/>
        </w:numPr>
        <w:shd w:val="clear" w:color="auto" w:fill="FFFFFF" w:themeFill="background1"/>
        <w:spacing w:before="0" w:beforeAutospacing="0" w:after="120" w:afterAutospacing="0" w:line="360" w:lineRule="auto"/>
        <w:ind w:left="714" w:right="306" w:hanging="357"/>
        <w:rPr>
          <w:rFonts w:ascii="Arial" w:eastAsia="Arial" w:hAnsi="Arial" w:cs="Arial"/>
        </w:rPr>
      </w:pPr>
      <w:r w:rsidRPr="3D785F48">
        <w:rPr>
          <w:rFonts w:ascii="Arial" w:eastAsia="Arial" w:hAnsi="Arial" w:cs="Arial"/>
        </w:rPr>
        <w:t>better protect</w:t>
      </w:r>
      <w:r w:rsidR="007C1E0C">
        <w:rPr>
          <w:rFonts w:ascii="Arial" w:eastAsia="Arial" w:hAnsi="Arial" w:cs="Arial"/>
        </w:rPr>
        <w:t>ion</w:t>
      </w:r>
      <w:r w:rsidRPr="3D785F48">
        <w:rPr>
          <w:rFonts w:ascii="Arial" w:eastAsia="Arial" w:hAnsi="Arial" w:cs="Arial"/>
        </w:rPr>
        <w:t xml:space="preserve"> and support </w:t>
      </w:r>
      <w:r w:rsidR="007C1E0C">
        <w:rPr>
          <w:rFonts w:ascii="Arial" w:eastAsia="Arial" w:hAnsi="Arial" w:cs="Arial"/>
        </w:rPr>
        <w:t xml:space="preserve">of </w:t>
      </w:r>
      <w:r w:rsidRPr="3D785F48">
        <w:rPr>
          <w:rFonts w:ascii="Arial" w:eastAsia="Arial" w:hAnsi="Arial" w:cs="Arial"/>
        </w:rPr>
        <w:t>rural residents</w:t>
      </w:r>
    </w:p>
    <w:p w14:paraId="29EF72FC" w14:textId="5D1BB732" w:rsidR="00A56A55" w:rsidRDefault="0CBAA052" w:rsidP="00E536E5">
      <w:pPr>
        <w:pStyle w:val="NormalWeb"/>
        <w:numPr>
          <w:ilvl w:val="0"/>
          <w:numId w:val="30"/>
        </w:numPr>
        <w:shd w:val="clear" w:color="auto" w:fill="FFFFFF" w:themeFill="background1"/>
        <w:spacing w:before="0" w:beforeAutospacing="0" w:after="120" w:afterAutospacing="0" w:line="360" w:lineRule="auto"/>
        <w:ind w:left="714" w:right="306" w:hanging="357"/>
        <w:rPr>
          <w:rFonts w:ascii="Arial" w:eastAsia="Arial" w:hAnsi="Arial" w:cs="Arial"/>
        </w:rPr>
      </w:pPr>
      <w:r w:rsidRPr="3D785F48">
        <w:rPr>
          <w:rFonts w:ascii="Arial" w:eastAsia="Arial" w:hAnsi="Arial" w:cs="Arial"/>
        </w:rPr>
        <w:t xml:space="preserve">establish better flood intelligence/warning </w:t>
      </w:r>
      <w:proofErr w:type="gramStart"/>
      <w:r w:rsidRPr="3D785F48">
        <w:rPr>
          <w:rFonts w:ascii="Arial" w:eastAsia="Arial" w:hAnsi="Arial" w:cs="Arial"/>
        </w:rPr>
        <w:t>system</w:t>
      </w:r>
      <w:r w:rsidR="00267496">
        <w:rPr>
          <w:rFonts w:ascii="Arial" w:eastAsia="Arial" w:hAnsi="Arial" w:cs="Arial"/>
        </w:rPr>
        <w:t>s</w:t>
      </w:r>
      <w:proofErr w:type="gramEnd"/>
    </w:p>
    <w:p w14:paraId="3FBC7C7A" w14:textId="0B4FEA3C" w:rsidR="00A56A55" w:rsidRDefault="0CBAA052" w:rsidP="00E536E5">
      <w:pPr>
        <w:pStyle w:val="NormalWeb"/>
        <w:numPr>
          <w:ilvl w:val="0"/>
          <w:numId w:val="30"/>
        </w:numPr>
        <w:shd w:val="clear" w:color="auto" w:fill="FFFFFF" w:themeFill="background1"/>
        <w:spacing w:before="0" w:beforeAutospacing="0" w:after="120" w:afterAutospacing="0" w:line="360" w:lineRule="auto"/>
        <w:ind w:left="714" w:right="306" w:hanging="357"/>
        <w:rPr>
          <w:rFonts w:ascii="Arial" w:eastAsia="Arial" w:hAnsi="Arial" w:cs="Arial"/>
        </w:rPr>
      </w:pPr>
      <w:r w:rsidRPr="3D785F48">
        <w:rPr>
          <w:rFonts w:ascii="Arial" w:eastAsia="Arial" w:hAnsi="Arial" w:cs="Arial"/>
        </w:rPr>
        <w:t xml:space="preserve">provide for stream </w:t>
      </w:r>
      <w:proofErr w:type="gramStart"/>
      <w:r w:rsidRPr="3D785F48">
        <w:rPr>
          <w:rFonts w:ascii="Arial" w:eastAsia="Arial" w:hAnsi="Arial" w:cs="Arial"/>
        </w:rPr>
        <w:t>rehabilitation</w:t>
      </w:r>
      <w:proofErr w:type="gramEnd"/>
    </w:p>
    <w:p w14:paraId="2C22AA71" w14:textId="13D9B6F2" w:rsidR="00A56A55" w:rsidRDefault="0CBAA052" w:rsidP="00E536E5">
      <w:pPr>
        <w:pStyle w:val="NormalWeb"/>
        <w:numPr>
          <w:ilvl w:val="0"/>
          <w:numId w:val="30"/>
        </w:numPr>
        <w:shd w:val="clear" w:color="auto" w:fill="FFFFFF" w:themeFill="background1"/>
        <w:spacing w:before="0" w:beforeAutospacing="0" w:after="120" w:afterAutospacing="0" w:line="360" w:lineRule="auto"/>
        <w:ind w:left="714" w:right="306" w:hanging="357"/>
        <w:rPr>
          <w:rFonts w:ascii="Arial" w:eastAsia="Arial" w:hAnsi="Arial" w:cs="Arial"/>
        </w:rPr>
      </w:pPr>
      <w:r w:rsidRPr="3D785F48">
        <w:rPr>
          <w:rFonts w:ascii="Arial" w:eastAsia="Arial" w:hAnsi="Arial" w:cs="Arial"/>
        </w:rPr>
        <w:t>commu</w:t>
      </w:r>
      <w:r w:rsidR="547C5184" w:rsidRPr="3D785F48">
        <w:rPr>
          <w:rFonts w:ascii="Arial" w:eastAsia="Arial" w:hAnsi="Arial" w:cs="Arial"/>
        </w:rPr>
        <w:t>nity-led flood resilience</w:t>
      </w:r>
    </w:p>
    <w:p w14:paraId="7D4D4E1E" w14:textId="224C2FC4" w:rsidR="1713472C" w:rsidRDefault="547C5184" w:rsidP="00E536E5">
      <w:pPr>
        <w:pStyle w:val="NormalWeb"/>
        <w:numPr>
          <w:ilvl w:val="0"/>
          <w:numId w:val="30"/>
        </w:numPr>
        <w:shd w:val="clear" w:color="auto" w:fill="FFFFFF" w:themeFill="background1"/>
        <w:spacing w:before="0" w:beforeAutospacing="0" w:after="200" w:afterAutospacing="0" w:line="360" w:lineRule="auto"/>
        <w:ind w:left="714" w:right="306" w:hanging="357"/>
        <w:rPr>
          <w:rFonts w:ascii="Arial" w:eastAsia="Arial" w:hAnsi="Arial" w:cs="Arial"/>
        </w:rPr>
      </w:pPr>
      <w:r w:rsidRPr="3D785F48">
        <w:rPr>
          <w:rFonts w:ascii="Arial" w:eastAsia="Arial" w:hAnsi="Arial" w:cs="Arial"/>
        </w:rPr>
        <w:t>increased maintenance of stormwater networks</w:t>
      </w:r>
      <w:r w:rsidR="002F5B46">
        <w:rPr>
          <w:rFonts w:ascii="Arial" w:eastAsia="Arial" w:hAnsi="Arial" w:cs="Arial"/>
        </w:rPr>
        <w:t>.</w:t>
      </w:r>
    </w:p>
    <w:p w14:paraId="64024DAB" w14:textId="1BDB5CB8" w:rsidR="1817A8E8" w:rsidRDefault="00BA1044" w:rsidP="00834B9B">
      <w:r>
        <w:t>I</w:t>
      </w:r>
      <w:r w:rsidR="1817A8E8" w:rsidRPr="3D785F48">
        <w:t xml:space="preserve">t is important that Council engages with all communities, including our disabled community, about how to make aspects of </w:t>
      </w:r>
      <w:r w:rsidR="00652153">
        <w:t xml:space="preserve">Local Water Done Well Policy </w:t>
      </w:r>
      <w:r w:rsidR="1817A8E8" w:rsidRPr="3D785F48">
        <w:t>fully inclusive and accessible.</w:t>
      </w:r>
      <w:r w:rsidR="00652153">
        <w:t xml:space="preserve"> </w:t>
      </w:r>
      <w:r w:rsidR="00845B64">
        <w:t>An example of this</w:t>
      </w:r>
      <w:r w:rsidR="1817A8E8" w:rsidRPr="3D785F48">
        <w:t xml:space="preserve"> </w:t>
      </w:r>
      <w:r w:rsidR="00845B64">
        <w:t xml:space="preserve">is </w:t>
      </w:r>
      <w:r w:rsidR="1817A8E8" w:rsidRPr="3D785F48">
        <w:t>ensuring that flood intelligence/warning systems are accessible to everyone including Deaf and disabled communities.</w:t>
      </w:r>
    </w:p>
    <w:tbl>
      <w:tblPr>
        <w:tblStyle w:val="TableGrid"/>
        <w:tblW w:w="0" w:type="auto"/>
        <w:tblLayout w:type="fixed"/>
        <w:tblLook w:val="06A0" w:firstRow="1" w:lastRow="0" w:firstColumn="1" w:lastColumn="0" w:noHBand="1" w:noVBand="1"/>
      </w:tblPr>
      <w:tblGrid>
        <w:gridCol w:w="9195"/>
      </w:tblGrid>
      <w:tr w:rsidR="3D785F48" w14:paraId="633ECEC3" w14:textId="77777777" w:rsidTr="3D785F48">
        <w:trPr>
          <w:trHeight w:val="1170"/>
        </w:trPr>
        <w:tc>
          <w:tcPr>
            <w:tcW w:w="9195" w:type="dxa"/>
          </w:tcPr>
          <w:p w14:paraId="611BA159" w14:textId="2A47CD5E" w:rsidR="3D785F48" w:rsidRDefault="6B934640" w:rsidP="00D03FCD">
            <w:pPr>
              <w:pStyle w:val="Quote"/>
            </w:pPr>
            <w:r w:rsidRPr="3D785F48">
              <w:rPr>
                <w:b/>
                <w:bCs/>
              </w:rPr>
              <w:t xml:space="preserve">Recommendation </w:t>
            </w:r>
            <w:r w:rsidR="00900699">
              <w:rPr>
                <w:b/>
                <w:bCs/>
              </w:rPr>
              <w:t>2</w:t>
            </w:r>
            <w:r w:rsidRPr="3D785F48">
              <w:rPr>
                <w:b/>
                <w:bCs/>
              </w:rPr>
              <w:t>:</w:t>
            </w:r>
            <w:r w:rsidRPr="3D785F48">
              <w:t xml:space="preserve"> that </w:t>
            </w:r>
            <w:r w:rsidR="00900699">
              <w:t>Whangarei District</w:t>
            </w:r>
            <w:r w:rsidRPr="3D785F48">
              <w:t xml:space="preserve"> Council conducts an accessibility audit on relevant aspects of the ‘</w:t>
            </w:r>
            <w:r w:rsidR="00900699">
              <w:t>Local Water Done Well Policy</w:t>
            </w:r>
            <w:r w:rsidRPr="3D785F48">
              <w:t>’ and that it engages with the disabled community when doing so.</w:t>
            </w:r>
          </w:p>
        </w:tc>
      </w:tr>
    </w:tbl>
    <w:p w14:paraId="7322CBFD" w14:textId="3CFC3875" w:rsidR="3D785F48" w:rsidRDefault="3D785F48" w:rsidP="00711D56">
      <w:pPr>
        <w:pStyle w:val="NormalWeb"/>
        <w:shd w:val="clear" w:color="auto" w:fill="FFFFFF" w:themeFill="background1"/>
        <w:spacing w:before="0" w:beforeAutospacing="0" w:after="200" w:afterAutospacing="0" w:line="360" w:lineRule="auto"/>
        <w:ind w:right="304"/>
        <w:rPr>
          <w:rFonts w:ascii="Arial" w:eastAsia="Arial" w:hAnsi="Arial" w:cs="Arial"/>
        </w:rPr>
      </w:pPr>
    </w:p>
    <w:p w14:paraId="5D05E8E0" w14:textId="77777777" w:rsidR="00F923B1" w:rsidRDefault="00F923B1" w:rsidP="00711D56">
      <w:pPr>
        <w:rPr>
          <w:rFonts w:eastAsia="Arial" w:cs="Arial"/>
          <w:b/>
          <w:bCs/>
          <w:color w:val="143F6A" w:themeColor="accent3" w:themeShade="80"/>
          <w:sz w:val="28"/>
          <w:szCs w:val="28"/>
          <w:lang w:eastAsia="en-NZ"/>
        </w:rPr>
      </w:pPr>
      <w:r>
        <w:rPr>
          <w:rFonts w:eastAsia="Arial" w:cs="Arial"/>
          <w:b/>
          <w:bCs/>
          <w:color w:val="143F6A" w:themeColor="accent3" w:themeShade="80"/>
          <w:sz w:val="28"/>
          <w:szCs w:val="28"/>
        </w:rPr>
        <w:br w:type="page"/>
      </w:r>
    </w:p>
    <w:p w14:paraId="39C913AA" w14:textId="4D2FC8B8" w:rsidR="0BD20AFE" w:rsidRDefault="0BD20AFE" w:rsidP="004F1AC6">
      <w:pPr>
        <w:pStyle w:val="Heading3"/>
      </w:pPr>
      <w:r w:rsidRPr="3D785F48">
        <w:lastRenderedPageBreak/>
        <w:t>Transport</w:t>
      </w:r>
    </w:p>
    <w:p w14:paraId="5EEDCB50" w14:textId="66315A27" w:rsidR="15C3191B" w:rsidRDefault="15C3191B" w:rsidP="00834B9B">
      <w:r w:rsidRPr="3D785F48">
        <w:t xml:space="preserve">The provision of public transport services is important for disabled </w:t>
      </w:r>
      <w:r w:rsidR="00900699">
        <w:t>Northlanders</w:t>
      </w:r>
      <w:r w:rsidRPr="3D785F48">
        <w:t xml:space="preserve"> in terms of the ability to undertake social connection, </w:t>
      </w:r>
      <w:proofErr w:type="gramStart"/>
      <w:r w:rsidRPr="3D785F48">
        <w:t>inclusion</w:t>
      </w:r>
      <w:proofErr w:type="gramEnd"/>
      <w:r w:rsidRPr="3D785F48">
        <w:t xml:space="preserve"> and participation in their communities.</w:t>
      </w:r>
      <w:r w:rsidR="00AD0EB3">
        <w:t xml:space="preserve"> </w:t>
      </w:r>
      <w:r w:rsidR="00A06C97">
        <w:t xml:space="preserve">It is also </w:t>
      </w:r>
      <w:r w:rsidR="00AD0EB3">
        <w:t>importan</w:t>
      </w:r>
      <w:r w:rsidR="00A06C97">
        <w:t>t</w:t>
      </w:r>
      <w:r w:rsidR="00AD0EB3">
        <w:t xml:space="preserve"> </w:t>
      </w:r>
      <w:r w:rsidR="00A06C97">
        <w:t xml:space="preserve">to ensure </w:t>
      </w:r>
      <w:r w:rsidR="00AD0EB3">
        <w:t>th</w:t>
      </w:r>
      <w:r w:rsidR="00A06C97">
        <w:t>at</w:t>
      </w:r>
      <w:r w:rsidR="00AD0EB3">
        <w:t xml:space="preserve"> public transport </w:t>
      </w:r>
      <w:r w:rsidR="00A06C97">
        <w:t xml:space="preserve">is </w:t>
      </w:r>
      <w:r w:rsidR="00AD0EB3">
        <w:t xml:space="preserve">fully </w:t>
      </w:r>
      <w:r w:rsidR="00AD0EB3" w:rsidRPr="00EB4434">
        <w:t>accessible</w:t>
      </w:r>
      <w:r w:rsidR="00A06C97">
        <w:t>.</w:t>
      </w:r>
    </w:p>
    <w:p w14:paraId="6EB7E893" w14:textId="38EDB3B5" w:rsidR="473B5161" w:rsidRDefault="77F2AC23" w:rsidP="00834B9B">
      <w:r w:rsidRPr="3D785F48">
        <w:t>We strongly urge that there is sufficient funding in the budget</w:t>
      </w:r>
      <w:r w:rsidR="00630818" w:rsidRPr="3D785F48">
        <w:t xml:space="preserve"> for </w:t>
      </w:r>
      <w:r w:rsidR="006F033B">
        <w:t xml:space="preserve">that Whangarei Bus Passenger Services and </w:t>
      </w:r>
      <w:proofErr w:type="spellStart"/>
      <w:r w:rsidR="006F033B" w:rsidRPr="002B352A">
        <w:t>CityLink</w:t>
      </w:r>
      <w:proofErr w:type="spellEnd"/>
      <w:r w:rsidR="006F033B" w:rsidRPr="002B352A">
        <w:t xml:space="preserve"> Whang</w:t>
      </w:r>
      <w:r w:rsidR="006F033B">
        <w:t>a</w:t>
      </w:r>
      <w:r w:rsidR="006F033B" w:rsidRPr="002B352A">
        <w:t>rei services</w:t>
      </w:r>
      <w:r w:rsidR="006F033B">
        <w:t xml:space="preserve"> </w:t>
      </w:r>
      <w:r w:rsidR="00D25C03">
        <w:t xml:space="preserve">to </w:t>
      </w:r>
      <w:r w:rsidR="006F033B">
        <w:t>be accessible</w:t>
      </w:r>
      <w:r w:rsidR="00620A5A">
        <w:t xml:space="preserve"> </w:t>
      </w:r>
      <w:r w:rsidR="00D25C03">
        <w:t xml:space="preserve">to </w:t>
      </w:r>
      <w:r w:rsidR="10130EBC" w:rsidRPr="3D785F48">
        <w:t>fully</w:t>
      </w:r>
      <w:r w:rsidR="3F42CAA2" w:rsidRPr="3D785F48">
        <w:t xml:space="preserve"> realise their Accessibility </w:t>
      </w:r>
      <w:r w:rsidR="00303AD6">
        <w:t>Policy</w:t>
      </w:r>
      <w:r w:rsidR="00F807B5">
        <w:t>,</w:t>
      </w:r>
      <w:r w:rsidR="00620A5A">
        <w:rPr>
          <w:rStyle w:val="FootnoteReference"/>
          <w:rFonts w:eastAsia="Arial" w:cs="Arial"/>
        </w:rPr>
        <w:t xml:space="preserve"> </w:t>
      </w:r>
      <w:r w:rsidR="534BF364" w:rsidRPr="3D785F48">
        <w:t xml:space="preserve">which </w:t>
      </w:r>
      <w:r w:rsidR="420E69B7" w:rsidRPr="3D785F48">
        <w:t xml:space="preserve">aims to </w:t>
      </w:r>
      <w:r w:rsidR="0019632C">
        <w:t>remove</w:t>
      </w:r>
      <w:r w:rsidR="00A8051F">
        <w:t xml:space="preserve"> barriers for</w:t>
      </w:r>
      <w:r w:rsidR="420E69B7" w:rsidRPr="3D785F48">
        <w:t xml:space="preserve"> everyone, including disabled people.</w:t>
      </w:r>
      <w:r w:rsidR="00AC0E37">
        <w:t xml:space="preserve"> </w:t>
      </w:r>
      <w:r w:rsidR="1FB1348E" w:rsidRPr="3D785F48">
        <w:t xml:space="preserve">Undertaking </w:t>
      </w:r>
      <w:r w:rsidR="3DA515A0" w:rsidRPr="3D785F48">
        <w:t xml:space="preserve">more investment in this space </w:t>
      </w:r>
      <w:r w:rsidR="1FB1348E" w:rsidRPr="3D785F48">
        <w:t>will ensure that</w:t>
      </w:r>
      <w:r w:rsidR="592E57A6" w:rsidRPr="3D785F48">
        <w:t xml:space="preserve"> more</w:t>
      </w:r>
      <w:r w:rsidR="1FB1348E" w:rsidRPr="3D785F48">
        <w:t xml:space="preserve"> </w:t>
      </w:r>
      <w:r w:rsidR="00AC0E37">
        <w:t>Whangarei residents</w:t>
      </w:r>
      <w:r w:rsidR="7C1518E6" w:rsidRPr="3D785F48">
        <w:t xml:space="preserve"> – including disabled people </w:t>
      </w:r>
      <w:r w:rsidR="00F807B5">
        <w:t>–</w:t>
      </w:r>
      <w:r w:rsidR="1FB1348E" w:rsidRPr="3D785F48">
        <w:t xml:space="preserve"> can enjoy the benefits of more modern, environmentally friendly</w:t>
      </w:r>
      <w:r w:rsidR="01BA362E" w:rsidRPr="3D785F48">
        <w:t>, accessible</w:t>
      </w:r>
      <w:r w:rsidR="1FB1348E" w:rsidRPr="3D785F48">
        <w:t xml:space="preserve"> buses as we move towards </w:t>
      </w:r>
      <w:r w:rsidR="1420B662" w:rsidRPr="3D785F48">
        <w:t>2030</w:t>
      </w:r>
      <w:r w:rsidR="1FB1348E" w:rsidRPr="3D785F48">
        <w:t>.</w:t>
      </w:r>
    </w:p>
    <w:p w14:paraId="23A6068A" w14:textId="2E6F2D31" w:rsidR="7325FE72" w:rsidRDefault="08207328" w:rsidP="00834B9B">
      <w:r w:rsidRPr="3D785F48">
        <w:t xml:space="preserve">DPA would really like to see </w:t>
      </w:r>
      <w:r w:rsidR="578F7F88" w:rsidRPr="3D785F48">
        <w:t xml:space="preserve">other </w:t>
      </w:r>
      <w:r w:rsidRPr="3D785F48">
        <w:t xml:space="preserve">much needed safety </w:t>
      </w:r>
      <w:r w:rsidR="009A3EF9">
        <w:t>education</w:t>
      </w:r>
      <w:r w:rsidR="000C6D25">
        <w:t xml:space="preserve">. </w:t>
      </w:r>
      <w:r w:rsidR="7325FE72" w:rsidRPr="3D785F48">
        <w:t>From our perspective, the</w:t>
      </w:r>
      <w:r w:rsidR="712CC491" w:rsidRPr="3D785F48">
        <w:t xml:space="preserve"> development of active transport modes is important for everyone, including disabled people as many </w:t>
      </w:r>
      <w:r w:rsidR="13D38BDA" w:rsidRPr="3D785F48">
        <w:t xml:space="preserve">of </w:t>
      </w:r>
      <w:r w:rsidR="000C6D25">
        <w:t>Whangarei</w:t>
      </w:r>
      <w:r w:rsidR="13D38BDA" w:rsidRPr="3D785F48">
        <w:t xml:space="preserve"> </w:t>
      </w:r>
      <w:r w:rsidR="712CC491" w:rsidRPr="3D785F48">
        <w:t xml:space="preserve">disabled community are either walking or wheelchair/mobility </w:t>
      </w:r>
      <w:r w:rsidR="141385D2" w:rsidRPr="3D785F48">
        <w:t>device using pedestrians</w:t>
      </w:r>
      <w:r w:rsidR="0B61B5AC" w:rsidRPr="3D785F48">
        <w:t xml:space="preserve"> and need to mobilise safely</w:t>
      </w:r>
      <w:r w:rsidR="141385D2" w:rsidRPr="3D785F48">
        <w:t xml:space="preserve">. </w:t>
      </w:r>
      <w:r w:rsidR="77690A1D" w:rsidRPr="3D785F48">
        <w:t>At this point, we want to</w:t>
      </w:r>
      <w:r w:rsidR="5C872198" w:rsidRPr="3D785F48">
        <w:t xml:space="preserve"> reiterate the need for</w:t>
      </w:r>
      <w:r w:rsidR="1B2C06CA" w:rsidRPr="3D785F48">
        <w:t xml:space="preserve"> any walking, cycling or micromobility connections </w:t>
      </w:r>
      <w:r w:rsidR="32CB014A" w:rsidRPr="3D785F48">
        <w:t>to be placed separately but parallel to one another for safety reasons.</w:t>
      </w:r>
    </w:p>
    <w:p w14:paraId="73BA04FA" w14:textId="6A387034" w:rsidR="00A36921" w:rsidRDefault="00A36921" w:rsidP="00834B9B">
      <w:r>
        <w:t>DPA</w:t>
      </w:r>
      <w:r w:rsidRPr="00A36921">
        <w:t xml:space="preserve"> </w:t>
      </w:r>
      <w:r>
        <w:t xml:space="preserve">requests Council </w:t>
      </w:r>
      <w:r w:rsidRPr="00A36921">
        <w:t>reconsider deferring the improvements to pathways such as</w:t>
      </w:r>
      <w:r w:rsidR="00F74D2F">
        <w:t xml:space="preserve"> </w:t>
      </w:r>
      <w:r w:rsidRPr="00A36921">
        <w:t xml:space="preserve">the </w:t>
      </w:r>
      <w:proofErr w:type="spellStart"/>
      <w:r w:rsidRPr="00A36921">
        <w:t>Tikipunga</w:t>
      </w:r>
      <w:proofErr w:type="spellEnd"/>
      <w:r w:rsidRPr="00A36921">
        <w:t xml:space="preserve"> Shared Path, Walking and Cycling Projects, and other projects</w:t>
      </w:r>
      <w:r w:rsidR="008722E5">
        <w:t>,</w:t>
      </w:r>
      <w:r w:rsidRPr="00A36921">
        <w:t xml:space="preserve"> which</w:t>
      </w:r>
      <w:r w:rsidR="00F74D2F">
        <w:t xml:space="preserve"> </w:t>
      </w:r>
      <w:r w:rsidRPr="00A36921">
        <w:t>increase</w:t>
      </w:r>
      <w:r w:rsidR="00F74D2F">
        <w:t>s</w:t>
      </w:r>
      <w:r w:rsidRPr="00A36921">
        <w:t xml:space="preserve"> accessibility for our community.</w:t>
      </w:r>
    </w:p>
    <w:p w14:paraId="0D809718" w14:textId="6E27D1C7" w:rsidR="00082A9C" w:rsidRDefault="73754EA9" w:rsidP="00834B9B">
      <w:r w:rsidRPr="3D785F48">
        <w:t xml:space="preserve">Also in the transport safety space, </w:t>
      </w:r>
      <w:r w:rsidR="207A7176" w:rsidRPr="75A6B0A3">
        <w:t>there is a</w:t>
      </w:r>
      <w:r w:rsidR="7C5F438C" w:rsidRPr="3D785F48">
        <w:t xml:space="preserve"> need for Council to continue investing in other road safety </w:t>
      </w:r>
      <w:r w:rsidR="000078A4">
        <w:t>education</w:t>
      </w:r>
      <w:r w:rsidR="7C5F438C" w:rsidRPr="3D785F48">
        <w:t xml:space="preserve"> which benefit everyone, including disabled people, such as pedestrian crossings</w:t>
      </w:r>
      <w:r w:rsidR="000078A4">
        <w:t xml:space="preserve"> where wheelchair users have had near misses with cars turning into them</w:t>
      </w:r>
      <w:r w:rsidR="005F2098">
        <w:t xml:space="preserve"> and disabled people being hospitalised</w:t>
      </w:r>
      <w:r w:rsidR="7C5F438C" w:rsidRPr="3D785F48">
        <w:t>.</w:t>
      </w:r>
      <w:r w:rsidR="0099102D">
        <w:rPr>
          <w:rStyle w:val="FootnoteReference"/>
          <w:rFonts w:eastAsia="Arial" w:cs="Arial"/>
        </w:rPr>
        <w:footnoteReference w:id="7"/>
      </w:r>
      <w:r w:rsidR="00082A9C">
        <w:t xml:space="preserve"> DPA</w:t>
      </w:r>
      <w:r w:rsidR="00082A9C" w:rsidRPr="00082A9C">
        <w:t xml:space="preserve"> ask</w:t>
      </w:r>
      <w:r w:rsidR="00082A9C">
        <w:t>s</w:t>
      </w:r>
      <w:r w:rsidR="00082A9C" w:rsidRPr="00082A9C">
        <w:t xml:space="preserve"> for assessment of the speeds of the traffic light walking time</w:t>
      </w:r>
      <w:r w:rsidR="00B370AB">
        <w:t xml:space="preserve"> </w:t>
      </w:r>
      <w:r w:rsidR="00082A9C" w:rsidRPr="00082A9C">
        <w:t>frames in town.</w:t>
      </w:r>
      <w:r w:rsidR="00082A9C">
        <w:t xml:space="preserve"> </w:t>
      </w:r>
      <w:r w:rsidR="00082A9C" w:rsidRPr="00082A9C">
        <w:t>These are too fast for mobility impaired individuals to travel in</w:t>
      </w:r>
      <w:r w:rsidR="00B370AB">
        <w:t xml:space="preserve"> the</w:t>
      </w:r>
      <w:r w:rsidR="00082A9C" w:rsidRPr="00082A9C">
        <w:t xml:space="preserve"> time </w:t>
      </w:r>
      <w:r w:rsidR="00B370AB">
        <w:t xml:space="preserve">given </w:t>
      </w:r>
      <w:r w:rsidR="00082A9C" w:rsidRPr="00082A9C">
        <w:t>and pose a significant</w:t>
      </w:r>
      <w:r w:rsidR="00082A9C">
        <w:t xml:space="preserve"> </w:t>
      </w:r>
      <w:r w:rsidR="00082A9C" w:rsidRPr="00082A9C">
        <w:t xml:space="preserve">health and safety </w:t>
      </w:r>
      <w:r w:rsidR="00082A9C" w:rsidRPr="00082A9C">
        <w:lastRenderedPageBreak/>
        <w:t>risk.</w:t>
      </w:r>
      <w:r w:rsidR="00082A9C">
        <w:t xml:space="preserve"> </w:t>
      </w:r>
      <w:r w:rsidR="00082A9C" w:rsidRPr="00082A9C">
        <w:rPr>
          <w:rFonts w:hint="eastAsia"/>
        </w:rPr>
        <w:t>We ask for a review of the Bank Street pedestrian crossing</w:t>
      </w:r>
      <w:r w:rsidR="00B370AB">
        <w:t>,</w:t>
      </w:r>
      <w:r w:rsidR="00082A9C" w:rsidRPr="00082A9C">
        <w:rPr>
          <w:rFonts w:hint="eastAsia"/>
        </w:rPr>
        <w:t xml:space="preserve"> which has also been</w:t>
      </w:r>
      <w:r w:rsidR="00082A9C">
        <w:t xml:space="preserve"> </w:t>
      </w:r>
      <w:r w:rsidR="00082A9C" w:rsidRPr="00082A9C">
        <w:t>identified as a site creating a high risk of incident between pedestrians and traffic.</w:t>
      </w:r>
    </w:p>
    <w:p w14:paraId="5E287F3B" w14:textId="169EB875" w:rsidR="6DA0066E" w:rsidRDefault="0052014D" w:rsidP="00834B9B">
      <w:r>
        <w:t xml:space="preserve">The benefits of a more accessible, </w:t>
      </w:r>
      <w:r w:rsidRPr="3D785F48">
        <w:t>affordab</w:t>
      </w:r>
      <w:r>
        <w:t xml:space="preserve">le transport </w:t>
      </w:r>
      <w:r w:rsidR="00DA1B75">
        <w:t xml:space="preserve">could lead to </w:t>
      </w:r>
      <w:r w:rsidR="006E5AF9">
        <w:t>reduce</w:t>
      </w:r>
      <w:r w:rsidR="00DA1B75">
        <w:t>d</w:t>
      </w:r>
      <w:r w:rsidR="006E5AF9">
        <w:t xml:space="preserve"> carbon emissions, </w:t>
      </w:r>
      <w:r w:rsidR="00DA1B75">
        <w:t xml:space="preserve">regular usage of public transport, </w:t>
      </w:r>
      <w:r w:rsidR="006E5AF9">
        <w:t>increase</w:t>
      </w:r>
      <w:r w:rsidR="00DA1B75">
        <w:t>d</w:t>
      </w:r>
      <w:r w:rsidR="006E5AF9">
        <w:t xml:space="preserve"> </w:t>
      </w:r>
      <w:r w:rsidR="008713B2">
        <w:t>community involvement and</w:t>
      </w:r>
      <w:r w:rsidR="006E5AF9">
        <w:t xml:space="preserve"> increase</w:t>
      </w:r>
      <w:r w:rsidR="00DA1B75">
        <w:t>d</w:t>
      </w:r>
      <w:r w:rsidR="006E5AF9">
        <w:t xml:space="preserve"> people’s participation in </w:t>
      </w:r>
      <w:r w:rsidRPr="3D785F48">
        <w:t>organised public events</w:t>
      </w:r>
      <w:r w:rsidR="008713B2">
        <w:t>.</w:t>
      </w:r>
    </w:p>
    <w:p w14:paraId="2477B037" w14:textId="65820DD3" w:rsidR="6FE04303" w:rsidRDefault="6FE04303" w:rsidP="00834B9B">
      <w:r w:rsidRPr="3D785F48">
        <w:t xml:space="preserve">DPA recommends that </w:t>
      </w:r>
      <w:r w:rsidR="0048493F">
        <w:t>Whangarei District Council</w:t>
      </w:r>
      <w:r w:rsidRPr="3D785F48">
        <w:t xml:space="preserve"> adequately fund </w:t>
      </w:r>
      <w:proofErr w:type="spellStart"/>
      <w:r w:rsidR="00B95CFE">
        <w:t>CityLink</w:t>
      </w:r>
      <w:proofErr w:type="spellEnd"/>
      <w:r w:rsidRPr="3D785F48">
        <w:t xml:space="preserve"> so that it can reduce </w:t>
      </w:r>
      <w:r w:rsidR="75C2A745" w:rsidRPr="3D785F48">
        <w:t xml:space="preserve">transport </w:t>
      </w:r>
      <w:r w:rsidR="00B95CFE">
        <w:t xml:space="preserve">costs for </w:t>
      </w:r>
      <w:r w:rsidR="75C2A745" w:rsidRPr="3D785F48">
        <w:t>disadvantaged groups</w:t>
      </w:r>
      <w:r w:rsidR="00C80EAA">
        <w:t>,</w:t>
      </w:r>
      <w:r w:rsidR="75C2A745" w:rsidRPr="3D785F48">
        <w:t xml:space="preserve"> which include</w:t>
      </w:r>
      <w:r w:rsidR="00C80EAA">
        <w:t>s</w:t>
      </w:r>
      <w:r w:rsidR="75C2A745" w:rsidRPr="3D785F48">
        <w:t xml:space="preserve"> disabled and older people.</w:t>
      </w:r>
    </w:p>
    <w:p w14:paraId="7625396D" w14:textId="610FDC98" w:rsidR="00CC623C" w:rsidRDefault="00CC623C" w:rsidP="00834B9B">
      <w:r>
        <w:t>DPA requests that C</w:t>
      </w:r>
      <w:r w:rsidRPr="00CC623C">
        <w:t>ouncil to increase the number of disabled parking spots in key locations</w:t>
      </w:r>
      <w:r w:rsidR="000525D2">
        <w:t xml:space="preserve">, </w:t>
      </w:r>
      <w:r w:rsidRPr="00CC623C">
        <w:t>but especially in the Town Basin car parks and CBD.</w:t>
      </w:r>
    </w:p>
    <w:tbl>
      <w:tblPr>
        <w:tblStyle w:val="TableGrid"/>
        <w:tblW w:w="0" w:type="auto"/>
        <w:tblLayout w:type="fixed"/>
        <w:tblLook w:val="06A0" w:firstRow="1" w:lastRow="0" w:firstColumn="1" w:lastColumn="0" w:noHBand="1" w:noVBand="1"/>
      </w:tblPr>
      <w:tblGrid>
        <w:gridCol w:w="9195"/>
      </w:tblGrid>
      <w:tr w:rsidR="3D785F48" w14:paraId="7A85786E" w14:textId="77777777" w:rsidTr="008C0031">
        <w:trPr>
          <w:trHeight w:val="393"/>
        </w:trPr>
        <w:tc>
          <w:tcPr>
            <w:tcW w:w="9195" w:type="dxa"/>
          </w:tcPr>
          <w:p w14:paraId="2B2CE034" w14:textId="78185790" w:rsidR="290F53C7" w:rsidRDefault="290F53C7" w:rsidP="00D03FCD">
            <w:pPr>
              <w:pStyle w:val="Quote"/>
            </w:pPr>
            <w:r w:rsidRPr="3D785F48">
              <w:rPr>
                <w:b/>
                <w:bCs/>
              </w:rPr>
              <w:t xml:space="preserve">Recommendation </w:t>
            </w:r>
            <w:r w:rsidR="00B95CFE">
              <w:rPr>
                <w:b/>
                <w:bCs/>
              </w:rPr>
              <w:t>3</w:t>
            </w:r>
            <w:r w:rsidRPr="3D785F48">
              <w:rPr>
                <w:b/>
                <w:bCs/>
              </w:rPr>
              <w:t>:</w:t>
            </w:r>
            <w:r w:rsidRPr="3D785F48">
              <w:t xml:space="preserve"> that Council fund road safety programmes</w:t>
            </w:r>
            <w:r w:rsidR="00082A9C">
              <w:t xml:space="preserve"> with the additional </w:t>
            </w:r>
            <w:r w:rsidR="00082A9C" w:rsidRPr="00082A9C">
              <w:t>assessment of the speeds of the traffic light walking time frames in town</w:t>
            </w:r>
            <w:r w:rsidR="00082A9C">
              <w:t xml:space="preserve"> and review of the </w:t>
            </w:r>
            <w:r w:rsidR="00082A9C" w:rsidRPr="00082A9C">
              <w:rPr>
                <w:rFonts w:hint="eastAsia"/>
              </w:rPr>
              <w:t>Bank Street pedestrian crossing</w:t>
            </w:r>
            <w:r w:rsidR="008C0031">
              <w:t>.</w:t>
            </w:r>
          </w:p>
        </w:tc>
      </w:tr>
      <w:tr w:rsidR="00B95CFE" w14:paraId="1AFC0807" w14:textId="77777777" w:rsidTr="00B95CFE">
        <w:tblPrEx>
          <w:tblLook w:val="04A0" w:firstRow="1" w:lastRow="0" w:firstColumn="1" w:lastColumn="0" w:noHBand="0" w:noVBand="1"/>
        </w:tblPrEx>
        <w:trPr>
          <w:trHeight w:val="870"/>
        </w:trPr>
        <w:tc>
          <w:tcPr>
            <w:tcW w:w="9195" w:type="dxa"/>
          </w:tcPr>
          <w:p w14:paraId="23DE1C9A" w14:textId="02362DA0" w:rsidR="00B95CFE" w:rsidRDefault="00B95CFE" w:rsidP="00D03FCD">
            <w:pPr>
              <w:pStyle w:val="Quote"/>
            </w:pPr>
            <w:r w:rsidRPr="3D785F48">
              <w:rPr>
                <w:b/>
                <w:bCs/>
              </w:rPr>
              <w:t xml:space="preserve">Recommendation </w:t>
            </w:r>
            <w:r w:rsidRPr="6A956DEC">
              <w:rPr>
                <w:b/>
                <w:bCs/>
              </w:rPr>
              <w:t>4</w:t>
            </w:r>
            <w:r w:rsidRPr="3D785F48">
              <w:rPr>
                <w:b/>
                <w:bCs/>
              </w:rPr>
              <w:t xml:space="preserve">: </w:t>
            </w:r>
            <w:r w:rsidRPr="3D785F48">
              <w:t xml:space="preserve">that Council adequately fund </w:t>
            </w:r>
            <w:proofErr w:type="spellStart"/>
            <w:r>
              <w:t>CityLink</w:t>
            </w:r>
            <w:proofErr w:type="spellEnd"/>
            <w:r w:rsidRPr="3D785F48">
              <w:t xml:space="preserve"> so that it can reduce transport </w:t>
            </w:r>
            <w:r>
              <w:t xml:space="preserve">costs for </w:t>
            </w:r>
            <w:r w:rsidRPr="3D785F48">
              <w:t>disadvantaged groups</w:t>
            </w:r>
            <w:r w:rsidR="00C80EAA">
              <w:t>,</w:t>
            </w:r>
            <w:r w:rsidRPr="3D785F48">
              <w:t xml:space="preserve"> which include</w:t>
            </w:r>
            <w:r w:rsidR="00C80EAA">
              <w:t>s</w:t>
            </w:r>
            <w:r w:rsidRPr="3D785F48">
              <w:t xml:space="preserve"> disabled and older people.</w:t>
            </w:r>
          </w:p>
        </w:tc>
      </w:tr>
      <w:tr w:rsidR="00F74D2F" w14:paraId="4E520463" w14:textId="77777777" w:rsidTr="00B95CFE">
        <w:tblPrEx>
          <w:tblLook w:val="04A0" w:firstRow="1" w:lastRow="0" w:firstColumn="1" w:lastColumn="0" w:noHBand="0" w:noVBand="1"/>
        </w:tblPrEx>
        <w:trPr>
          <w:trHeight w:val="870"/>
        </w:trPr>
        <w:tc>
          <w:tcPr>
            <w:tcW w:w="9195" w:type="dxa"/>
          </w:tcPr>
          <w:p w14:paraId="0E863954" w14:textId="0D54051F" w:rsidR="00F74D2F" w:rsidRPr="3D785F48" w:rsidRDefault="00F74D2F" w:rsidP="00D03FCD">
            <w:pPr>
              <w:pStyle w:val="Quote"/>
              <w:rPr>
                <w:b/>
                <w:bCs/>
              </w:rPr>
            </w:pPr>
            <w:r w:rsidRPr="00F74D2F">
              <w:rPr>
                <w:b/>
                <w:bCs/>
              </w:rPr>
              <w:t>Recommendation 5:</w:t>
            </w:r>
            <w:r>
              <w:t xml:space="preserve"> that Council </w:t>
            </w:r>
            <w:r w:rsidRPr="00A36921">
              <w:t xml:space="preserve">to </w:t>
            </w:r>
            <w:r w:rsidR="005752A6" w:rsidRPr="005752A6">
              <w:t>commit to ongoing pathways improvements</w:t>
            </w:r>
            <w:r w:rsidRPr="00A36921">
              <w:t xml:space="preserve"> such as</w:t>
            </w:r>
            <w:r>
              <w:t xml:space="preserve"> </w:t>
            </w:r>
            <w:r w:rsidRPr="00A36921">
              <w:t xml:space="preserve">the </w:t>
            </w:r>
            <w:proofErr w:type="spellStart"/>
            <w:r w:rsidRPr="00A36921">
              <w:t>Tikipunga</w:t>
            </w:r>
            <w:proofErr w:type="spellEnd"/>
            <w:r w:rsidRPr="00A36921">
              <w:t xml:space="preserve"> Shared Path, Walking and Cycling Projects, and other projects which</w:t>
            </w:r>
            <w:r>
              <w:t xml:space="preserve"> </w:t>
            </w:r>
            <w:r w:rsidRPr="00A36921">
              <w:t>increase</w:t>
            </w:r>
            <w:r>
              <w:t>s</w:t>
            </w:r>
            <w:r w:rsidRPr="00A36921">
              <w:t xml:space="preserve"> accessibility for our community</w:t>
            </w:r>
            <w:r w:rsidR="00EB6B3F">
              <w:t>.</w:t>
            </w:r>
          </w:p>
        </w:tc>
      </w:tr>
      <w:tr w:rsidR="006E3FAC" w14:paraId="660DF757" w14:textId="77777777" w:rsidTr="00B95CFE">
        <w:tblPrEx>
          <w:tblLook w:val="04A0" w:firstRow="1" w:lastRow="0" w:firstColumn="1" w:lastColumn="0" w:noHBand="0" w:noVBand="1"/>
        </w:tblPrEx>
        <w:trPr>
          <w:trHeight w:val="870"/>
        </w:trPr>
        <w:tc>
          <w:tcPr>
            <w:tcW w:w="9195" w:type="dxa"/>
          </w:tcPr>
          <w:p w14:paraId="1ADB31B0" w14:textId="17DDA457" w:rsidR="006E3FAC" w:rsidRPr="006E3FAC" w:rsidRDefault="006E3FAC" w:rsidP="00D03FCD">
            <w:pPr>
              <w:pStyle w:val="Quote"/>
            </w:pPr>
            <w:r w:rsidRPr="00F74D2F">
              <w:rPr>
                <w:b/>
                <w:bCs/>
              </w:rPr>
              <w:t xml:space="preserve">Recommendation </w:t>
            </w:r>
            <w:r>
              <w:rPr>
                <w:b/>
                <w:bCs/>
              </w:rPr>
              <w:t>6</w:t>
            </w:r>
            <w:r w:rsidRPr="00F74D2F">
              <w:rPr>
                <w:b/>
                <w:bCs/>
              </w:rPr>
              <w:t>:</w:t>
            </w:r>
            <w:r w:rsidRPr="006E3FAC">
              <w:t xml:space="preserve"> that Council increase the number of disabled parking spots in key locations, but especially in the Town Basin car parks and CBD.</w:t>
            </w:r>
          </w:p>
        </w:tc>
      </w:tr>
    </w:tbl>
    <w:p w14:paraId="202115F9" w14:textId="77777777" w:rsidR="00660843" w:rsidRDefault="00660843" w:rsidP="00711D56">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p w14:paraId="046A63D9" w14:textId="1D952D3C" w:rsidR="298199FC" w:rsidRDefault="298199FC" w:rsidP="0048159B">
      <w:pPr>
        <w:pStyle w:val="Heading3"/>
      </w:pPr>
      <w:r w:rsidRPr="3D785F48">
        <w:t>Total Mobility (TM)</w:t>
      </w:r>
      <w:r w:rsidR="003C5B75">
        <w:t xml:space="preserve"> Review</w:t>
      </w:r>
    </w:p>
    <w:p w14:paraId="63C6EBE0" w14:textId="1C0B8AD8" w:rsidR="2A289A7A" w:rsidRDefault="6A2FF622" w:rsidP="00834B9B">
      <w:r w:rsidRPr="6FABF53A">
        <w:rPr>
          <w:lang w:val="en-GB"/>
        </w:rPr>
        <w:t xml:space="preserve">Currently one of the </w:t>
      </w:r>
      <w:r w:rsidR="0B344559" w:rsidRPr="6FABF53A">
        <w:rPr>
          <w:lang w:val="en-GB"/>
        </w:rPr>
        <w:t xml:space="preserve">biggest </w:t>
      </w:r>
      <w:r w:rsidRPr="6FABF53A">
        <w:rPr>
          <w:lang w:val="en-GB"/>
        </w:rPr>
        <w:t>issues for disabled people in the transport space around the availability of Total Mobility funded services</w:t>
      </w:r>
      <w:r w:rsidR="4CBCD07A" w:rsidRPr="6FABF53A">
        <w:rPr>
          <w:lang w:val="en-GB"/>
        </w:rPr>
        <w:t>.</w:t>
      </w:r>
      <w:r w:rsidR="00E82CCF" w:rsidRPr="6FABF53A">
        <w:rPr>
          <w:lang w:val="en-GB"/>
        </w:rPr>
        <w:t xml:space="preserve"> </w:t>
      </w:r>
      <w:r w:rsidR="2A289A7A" w:rsidRPr="6FABF53A">
        <w:rPr>
          <w:lang w:val="en-GB"/>
        </w:rPr>
        <w:t xml:space="preserve">Disabled people throughout the </w:t>
      </w:r>
      <w:r w:rsidR="008C0031" w:rsidRPr="6FABF53A">
        <w:rPr>
          <w:lang w:val="en-GB"/>
        </w:rPr>
        <w:t>Whangarei</w:t>
      </w:r>
      <w:r w:rsidR="2A289A7A" w:rsidRPr="6FABF53A">
        <w:rPr>
          <w:lang w:val="en-GB"/>
        </w:rPr>
        <w:t xml:space="preserve"> region and elsewhere in Aotearoa continue to face significant challenges in being able to exercise transport choice, especially when it comes to accessing mobility taxis/small passenger vehicle services aimed at people using wheelchairs and mobility devices.</w:t>
      </w:r>
    </w:p>
    <w:p w14:paraId="5CD9544F" w14:textId="6E0A144C" w:rsidR="2A289A7A" w:rsidRDefault="2A289A7A" w:rsidP="00834B9B">
      <w:r w:rsidRPr="3D785F48">
        <w:rPr>
          <w:lang w:val="en-GB"/>
        </w:rPr>
        <w:lastRenderedPageBreak/>
        <w:t>In 2023, media reports highlighted how the shortage of mobility taxi van services had reached crisis point nationally,</w:t>
      </w:r>
      <w:r w:rsidR="4EED1187" w:rsidRPr="3D785F48">
        <w:rPr>
          <w:lang w:val="en-GB"/>
        </w:rPr>
        <w:t xml:space="preserve"> </w:t>
      </w:r>
      <w:r w:rsidR="09E195F2" w:rsidRPr="3D785F48">
        <w:rPr>
          <w:lang w:val="en-GB"/>
        </w:rPr>
        <w:t>and this included a</w:t>
      </w:r>
      <w:r w:rsidR="455A4C7E" w:rsidRPr="3D785F48">
        <w:rPr>
          <w:lang w:val="en-GB"/>
        </w:rPr>
        <w:t xml:space="preserve"> Radio New Zealand website</w:t>
      </w:r>
      <w:r w:rsidR="09E195F2" w:rsidRPr="3D785F48">
        <w:rPr>
          <w:lang w:val="en-GB"/>
        </w:rPr>
        <w:t xml:space="preserve"> article</w:t>
      </w:r>
      <w:r w:rsidR="4EED1187" w:rsidRPr="3D785F48">
        <w:rPr>
          <w:lang w:val="en-GB"/>
        </w:rPr>
        <w:t xml:space="preserve"> featuring wheelchair user Barney </w:t>
      </w:r>
      <w:proofErr w:type="spellStart"/>
      <w:r w:rsidR="4EED1187" w:rsidRPr="3D785F48">
        <w:rPr>
          <w:lang w:val="en-GB"/>
        </w:rPr>
        <w:t>Koneferenisi</w:t>
      </w:r>
      <w:proofErr w:type="spellEnd"/>
      <w:r w:rsidR="4EED1187" w:rsidRPr="3D785F48">
        <w:rPr>
          <w:lang w:val="en-GB"/>
        </w:rPr>
        <w:t xml:space="preserve"> who expressed his frustr</w:t>
      </w:r>
      <w:r w:rsidR="79736314" w:rsidRPr="3D785F48">
        <w:rPr>
          <w:lang w:val="en-GB"/>
        </w:rPr>
        <w:t>ations on this subject</w:t>
      </w:r>
      <w:r w:rsidRPr="3D785F48">
        <w:rPr>
          <w:lang w:val="en-GB"/>
        </w:rPr>
        <w:t xml:space="preserve">. </w:t>
      </w:r>
      <w:r w:rsidR="49D3E66B" w:rsidRPr="3D785F48">
        <w:rPr>
          <w:lang w:val="en-GB"/>
        </w:rPr>
        <w:t>In th</w:t>
      </w:r>
      <w:r w:rsidR="6607D9E5" w:rsidRPr="3D785F48">
        <w:rPr>
          <w:lang w:val="en-GB"/>
        </w:rPr>
        <w:t>e</w:t>
      </w:r>
      <w:r w:rsidR="49D3E66B" w:rsidRPr="3D785F48">
        <w:rPr>
          <w:lang w:val="en-GB"/>
        </w:rPr>
        <w:t xml:space="preserve"> same story, s</w:t>
      </w:r>
      <w:r w:rsidRPr="3D785F48">
        <w:rPr>
          <w:lang w:val="en-GB"/>
        </w:rPr>
        <w:t>mall passenger service/taxi company providers pointed to prohibitively high set up costs</w:t>
      </w:r>
      <w:r w:rsidRPr="3D785F48">
        <w:rPr>
          <w:rStyle w:val="FootnoteReference"/>
          <w:rFonts w:eastAsia="Arial" w:cs="Arial"/>
          <w:color w:val="000000" w:themeColor="text1"/>
          <w:szCs w:val="24"/>
          <w:lang w:val="en-GB"/>
        </w:rPr>
        <w:footnoteReference w:id="8"/>
      </w:r>
      <w:r w:rsidRPr="3D785F48">
        <w:rPr>
          <w:lang w:val="en-GB"/>
        </w:rPr>
        <w:t xml:space="preserve"> as being one of the main reasons for this.</w:t>
      </w:r>
    </w:p>
    <w:p w14:paraId="36DD75C9" w14:textId="01129BC1" w:rsidR="2A289A7A" w:rsidRDefault="2A289A7A" w:rsidP="00834B9B">
      <w:r w:rsidRPr="3D785F48">
        <w:rPr>
          <w:lang w:val="en-GB"/>
        </w:rPr>
        <w:t>This factor exacerbated a driver shortage as many passenger service operators could not be persuaded into providing these services. And all this at the same time as the Waka Kotahi fund (jointly administered with regional councils) to subsidise small passenger service vehicle mobility conversions had not had much uptake as small passenger service providers claimed that the amount available did not fully cover the costs involved in vehicle conversion</w:t>
      </w:r>
      <w:r w:rsidR="0063684B">
        <w:rPr>
          <w:lang w:val="en-GB"/>
        </w:rPr>
        <w:t>.</w:t>
      </w:r>
    </w:p>
    <w:p w14:paraId="26FA2D97" w14:textId="560F2BA5" w:rsidR="2A289A7A" w:rsidRDefault="2A289A7A" w:rsidP="00834B9B">
      <w:r w:rsidRPr="3D785F48">
        <w:rPr>
          <w:lang w:val="en-GB"/>
        </w:rPr>
        <w:t>During this renewed crisis for the mobility transport system, Waka Kotahi announced a highly anticipated review of the Total Mobility (TM) Scheme</w:t>
      </w:r>
      <w:r w:rsidRPr="3D785F48">
        <w:rPr>
          <w:rStyle w:val="FootnoteReference"/>
          <w:rFonts w:eastAsia="Arial" w:cs="Arial"/>
          <w:color w:val="000000" w:themeColor="text1"/>
          <w:szCs w:val="24"/>
          <w:lang w:val="en-GB"/>
        </w:rPr>
        <w:footnoteReference w:id="9"/>
      </w:r>
      <w:r w:rsidRPr="3D785F48">
        <w:rPr>
          <w:lang w:val="en-GB"/>
        </w:rPr>
        <w:t xml:space="preserve"> to consider these and other issues that have surfaced around the scheme over the last decade.</w:t>
      </w:r>
    </w:p>
    <w:p w14:paraId="51604807" w14:textId="07C34D35" w:rsidR="2A289A7A" w:rsidRDefault="2A289A7A" w:rsidP="00834B9B">
      <w:pPr>
        <w:rPr>
          <w:lang w:val="en-GB"/>
        </w:rPr>
      </w:pPr>
      <w:r w:rsidRPr="3D785F48">
        <w:rPr>
          <w:lang w:val="en-GB"/>
        </w:rPr>
        <w:t xml:space="preserve">However, the review could take around a year to deliver recommendations and then possibly a further year after that to begin implementing any changes. During that time, disabled people in </w:t>
      </w:r>
      <w:r w:rsidR="00771C2C">
        <w:rPr>
          <w:lang w:val="en-GB"/>
        </w:rPr>
        <w:t>Whangarei</w:t>
      </w:r>
      <w:r w:rsidR="5AC01325" w:rsidRPr="3D785F48">
        <w:rPr>
          <w:lang w:val="en-GB"/>
        </w:rPr>
        <w:t xml:space="preserve"> </w:t>
      </w:r>
      <w:r w:rsidRPr="3D785F48">
        <w:rPr>
          <w:lang w:val="en-GB"/>
        </w:rPr>
        <w:t>will still need access to affordable, accessible public transport options.</w:t>
      </w:r>
    </w:p>
    <w:p w14:paraId="4F28F688" w14:textId="0D86432B" w:rsidR="2A289A7A" w:rsidRDefault="2A289A7A" w:rsidP="00834B9B">
      <w:r w:rsidRPr="2D5EE69A">
        <w:t>After that period, central government (via Waka Kotahi/NZ Transport Agency) and regional councils might then be able to agree on a more viable funding model for mobility vehicle conversions</w:t>
      </w:r>
      <w:r w:rsidR="1AA4A046" w:rsidRPr="2D5EE69A">
        <w:t xml:space="preserve"> and TM services</w:t>
      </w:r>
      <w:r w:rsidRPr="2D5EE69A">
        <w:t>.</w:t>
      </w:r>
      <w:r w:rsidR="00711D56" w:rsidRPr="2D5EE69A">
        <w:t xml:space="preserve"> </w:t>
      </w:r>
      <w:r w:rsidRPr="2D5EE69A">
        <w:t>Otherwise, DPA recommends that</w:t>
      </w:r>
      <w:r w:rsidR="1E5461CD" w:rsidRPr="2D5EE69A">
        <w:t xml:space="preserve"> </w:t>
      </w:r>
      <w:r w:rsidR="0048493F" w:rsidRPr="2D5EE69A">
        <w:t>Whangarei District Council</w:t>
      </w:r>
      <w:r w:rsidR="1E5461CD" w:rsidRPr="2D5EE69A">
        <w:t xml:space="preserve"> (and all </w:t>
      </w:r>
      <w:r w:rsidR="00D562E6" w:rsidRPr="2D5EE69A">
        <w:t>C</w:t>
      </w:r>
      <w:r w:rsidR="1E5461CD" w:rsidRPr="2D5EE69A">
        <w:t xml:space="preserve">ouncils) </w:t>
      </w:r>
      <w:r w:rsidRPr="2D5EE69A">
        <w:t>await the outcomes of the national TM review before implementing any further changes.</w:t>
      </w:r>
    </w:p>
    <w:tbl>
      <w:tblPr>
        <w:tblStyle w:val="TableGrid"/>
        <w:tblW w:w="0" w:type="auto"/>
        <w:tblLayout w:type="fixed"/>
        <w:tblLook w:val="06A0" w:firstRow="1" w:lastRow="0" w:firstColumn="1" w:lastColumn="0" w:noHBand="1" w:noVBand="1"/>
      </w:tblPr>
      <w:tblGrid>
        <w:gridCol w:w="9195"/>
      </w:tblGrid>
      <w:tr w:rsidR="3D785F48" w14:paraId="04A50A34" w14:textId="77777777" w:rsidTr="5310C2B3">
        <w:trPr>
          <w:trHeight w:val="300"/>
        </w:trPr>
        <w:tc>
          <w:tcPr>
            <w:tcW w:w="9195" w:type="dxa"/>
          </w:tcPr>
          <w:p w14:paraId="021D4C8F" w14:textId="427BC9AB" w:rsidR="7A737562" w:rsidRDefault="7A737562" w:rsidP="00D03FCD">
            <w:pPr>
              <w:pStyle w:val="Quote"/>
              <w:rPr>
                <w:lang w:val="en-GB"/>
              </w:rPr>
            </w:pPr>
            <w:r w:rsidRPr="3D785F48">
              <w:rPr>
                <w:b/>
                <w:bCs/>
                <w:lang w:val="en-GB"/>
              </w:rPr>
              <w:t>Recommendation</w:t>
            </w:r>
            <w:r w:rsidR="4F1389FA" w:rsidRPr="3D785F48">
              <w:rPr>
                <w:b/>
                <w:bCs/>
                <w:lang w:val="en-GB"/>
              </w:rPr>
              <w:t xml:space="preserve"> </w:t>
            </w:r>
            <w:r w:rsidR="00082A9C">
              <w:rPr>
                <w:b/>
                <w:bCs/>
                <w:lang w:val="en-GB"/>
              </w:rPr>
              <w:t>7</w:t>
            </w:r>
            <w:r w:rsidRPr="3D785F48">
              <w:rPr>
                <w:b/>
                <w:bCs/>
                <w:lang w:val="en-GB"/>
              </w:rPr>
              <w:t xml:space="preserve">: </w:t>
            </w:r>
            <w:r w:rsidRPr="3D785F48">
              <w:rPr>
                <w:lang w:val="en-GB"/>
              </w:rPr>
              <w:t xml:space="preserve">that </w:t>
            </w:r>
            <w:r w:rsidR="008F2A70">
              <w:rPr>
                <w:lang w:val="en-GB"/>
              </w:rPr>
              <w:t>Whangarei District</w:t>
            </w:r>
            <w:r w:rsidRPr="3D785F48">
              <w:rPr>
                <w:lang w:val="en-GB"/>
              </w:rPr>
              <w:t xml:space="preserve"> Council </w:t>
            </w:r>
            <w:r w:rsidR="00B113C1">
              <w:rPr>
                <w:lang w:val="en-GB"/>
              </w:rPr>
              <w:t xml:space="preserve">negotiate with Waka Kotahi on the </w:t>
            </w:r>
            <w:r w:rsidRPr="3D785F48">
              <w:rPr>
                <w:lang w:val="en-GB"/>
              </w:rPr>
              <w:t>contribution to the cost of fitting out all new mobility service passenger vehicles</w:t>
            </w:r>
            <w:r w:rsidR="19287BEA" w:rsidRPr="3D785F48">
              <w:rPr>
                <w:lang w:val="en-GB"/>
              </w:rPr>
              <w:t>.</w:t>
            </w:r>
          </w:p>
        </w:tc>
      </w:tr>
      <w:tr w:rsidR="3D785F48" w14:paraId="15E67B8B" w14:textId="77777777" w:rsidTr="5310C2B3">
        <w:trPr>
          <w:trHeight w:val="300"/>
        </w:trPr>
        <w:tc>
          <w:tcPr>
            <w:tcW w:w="9195" w:type="dxa"/>
          </w:tcPr>
          <w:p w14:paraId="61C8EE78" w14:textId="3D0D85A6" w:rsidR="7A737562" w:rsidRDefault="7A737562" w:rsidP="00D03FCD">
            <w:pPr>
              <w:pStyle w:val="Quote"/>
            </w:pPr>
            <w:r w:rsidRPr="5310C2B3">
              <w:rPr>
                <w:b/>
                <w:bCs/>
                <w:lang w:val="en-GB"/>
              </w:rPr>
              <w:lastRenderedPageBreak/>
              <w:t>Recommendation</w:t>
            </w:r>
            <w:r w:rsidR="4E3D6DED" w:rsidRPr="5310C2B3">
              <w:rPr>
                <w:b/>
                <w:bCs/>
                <w:lang w:val="en-GB"/>
              </w:rPr>
              <w:t xml:space="preserve"> </w:t>
            </w:r>
            <w:r w:rsidR="00082A9C">
              <w:rPr>
                <w:b/>
                <w:bCs/>
                <w:lang w:val="en-GB"/>
              </w:rPr>
              <w:t>8</w:t>
            </w:r>
            <w:r w:rsidRPr="5310C2B3">
              <w:rPr>
                <w:b/>
                <w:bCs/>
                <w:lang w:val="en-GB"/>
              </w:rPr>
              <w:t xml:space="preserve">: </w:t>
            </w:r>
            <w:r w:rsidRPr="5310C2B3">
              <w:rPr>
                <w:lang w:val="en-GB"/>
              </w:rPr>
              <w:t xml:space="preserve">that </w:t>
            </w:r>
            <w:r w:rsidR="0049585D">
              <w:rPr>
                <w:lang w:val="en-GB"/>
              </w:rPr>
              <w:t>Whangarei District</w:t>
            </w:r>
            <w:r w:rsidR="0049585D" w:rsidRPr="3D785F48">
              <w:rPr>
                <w:lang w:val="en-GB"/>
              </w:rPr>
              <w:t xml:space="preserve"> </w:t>
            </w:r>
            <w:r w:rsidRPr="5310C2B3">
              <w:rPr>
                <w:lang w:val="en-GB"/>
              </w:rPr>
              <w:t>Council await the outcome of the Total Mobility review before proceeding with any changes.</w:t>
            </w:r>
          </w:p>
        </w:tc>
      </w:tr>
    </w:tbl>
    <w:p w14:paraId="0420FBC5" w14:textId="77777777" w:rsidR="0049585D" w:rsidRDefault="0049585D" w:rsidP="00711D56">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p w14:paraId="53B0503A" w14:textId="4E5B27E2" w:rsidR="30488B14" w:rsidRDefault="30488B14" w:rsidP="00834B9B">
      <w:pPr>
        <w:pStyle w:val="Heading3"/>
      </w:pPr>
      <w:r w:rsidRPr="3D785F48">
        <w:t xml:space="preserve">Parks and </w:t>
      </w:r>
      <w:r w:rsidR="00E23655">
        <w:t>Recreation</w:t>
      </w:r>
    </w:p>
    <w:p w14:paraId="2A0B5652" w14:textId="334BACA8" w:rsidR="73CEE2A5" w:rsidRDefault="7C9313C5" w:rsidP="00834B9B">
      <w:r w:rsidRPr="75A6B0A3">
        <w:t>DPA would like to</w:t>
      </w:r>
      <w:r w:rsidR="73CEE2A5" w:rsidRPr="3D785F48">
        <w:t xml:space="preserve"> remind </w:t>
      </w:r>
      <w:r w:rsidR="00E23655">
        <w:t>Whangarei District</w:t>
      </w:r>
      <w:r w:rsidR="7D61A7AE" w:rsidRPr="3D785F48">
        <w:t xml:space="preserve"> Council </w:t>
      </w:r>
      <w:r w:rsidR="46D85A98" w:rsidRPr="3D785F48">
        <w:t xml:space="preserve">of its obligations to </w:t>
      </w:r>
      <w:r w:rsidR="64068905" w:rsidRPr="75A6B0A3">
        <w:t xml:space="preserve">ensure that the </w:t>
      </w:r>
      <w:r w:rsidR="288AE473" w:rsidRPr="75A6B0A3">
        <w:t>design</w:t>
      </w:r>
      <w:r w:rsidR="279A584A" w:rsidRPr="75A6B0A3">
        <w:t xml:space="preserve"> of</w:t>
      </w:r>
      <w:r w:rsidR="7D61A7AE" w:rsidRPr="3D785F48">
        <w:t xml:space="preserve"> any new housing, public buildings, </w:t>
      </w:r>
      <w:r w:rsidR="00E009CB" w:rsidRPr="3D785F48">
        <w:t>businesses,</w:t>
      </w:r>
      <w:r w:rsidR="7D61A7AE" w:rsidRPr="3D785F48">
        <w:t xml:space="preserve"> and public environments </w:t>
      </w:r>
      <w:r w:rsidR="5FD6FB6A" w:rsidRPr="75A6B0A3">
        <w:t>meets</w:t>
      </w:r>
      <w:r w:rsidR="7D61A7AE" w:rsidRPr="3D785F48">
        <w:t xml:space="preserve"> </w:t>
      </w:r>
      <w:r w:rsidR="00C6375A">
        <w:t>Universal Design</w:t>
      </w:r>
      <w:r w:rsidR="7D61A7AE" w:rsidRPr="3D785F48">
        <w:t xml:space="preserve"> principles</w:t>
      </w:r>
      <w:r w:rsidR="00E21B2B">
        <w:t>.</w:t>
      </w:r>
    </w:p>
    <w:p w14:paraId="3F3E70AB" w14:textId="4F00D915" w:rsidR="6FA888D6" w:rsidRDefault="72D4B77B" w:rsidP="00834B9B">
      <w:r w:rsidRPr="3D785F48">
        <w:t xml:space="preserve">Council </w:t>
      </w:r>
      <w:r w:rsidR="08D2E9B0" w:rsidRPr="3E493CB6">
        <w:t>invest</w:t>
      </w:r>
      <w:r w:rsidR="4F26FCB6" w:rsidRPr="3E493CB6">
        <w:t>men</w:t>
      </w:r>
      <w:r w:rsidRPr="3E493CB6">
        <w:t>t</w:t>
      </w:r>
      <w:r w:rsidRPr="3D785F48">
        <w:t xml:space="preserve"> in new assets including new parks and </w:t>
      </w:r>
      <w:r w:rsidR="6672868E" w:rsidRPr="3D785F48">
        <w:t>buildings</w:t>
      </w:r>
      <w:r w:rsidRPr="3D785F48">
        <w:t xml:space="preserve"> would be positive from an accessibility standpoint as building new facilities would mean that they cou</w:t>
      </w:r>
      <w:r w:rsidR="27E6D7A4" w:rsidRPr="3D785F48">
        <w:t xml:space="preserve">ld be designed and constructed to </w:t>
      </w:r>
      <w:r w:rsidR="00C6375A">
        <w:t>Universal Design</w:t>
      </w:r>
      <w:r w:rsidR="27E6D7A4" w:rsidRPr="3D785F48">
        <w:t xml:space="preserve"> principles.</w:t>
      </w:r>
      <w:r w:rsidRPr="3D785F48">
        <w:t xml:space="preserve"> </w:t>
      </w:r>
      <w:r w:rsidR="003B2EC4">
        <w:t xml:space="preserve">  </w:t>
      </w:r>
      <w:r w:rsidR="000674DD">
        <w:t>T</w:t>
      </w:r>
      <w:r w:rsidR="6FA888D6" w:rsidRPr="4CDEB5D3">
        <w:t>his</w:t>
      </w:r>
      <w:r w:rsidR="6FA888D6" w:rsidRPr="3D785F48">
        <w:t xml:space="preserve"> </w:t>
      </w:r>
      <w:r w:rsidR="5DEA0F84" w:rsidRPr="10921342">
        <w:t>would allow</w:t>
      </w:r>
      <w:r w:rsidR="68E1D5B2" w:rsidRPr="3D785F48">
        <w:t xml:space="preserve"> Council</w:t>
      </w:r>
      <w:r w:rsidR="6FA888D6" w:rsidRPr="3D785F48">
        <w:t xml:space="preserve"> to retire some older</w:t>
      </w:r>
      <w:r w:rsidR="3D4C9E4B" w:rsidRPr="3D785F48">
        <w:t xml:space="preserve">, less accessible facilities from use in favour of much newer, fully </w:t>
      </w:r>
      <w:proofErr w:type="gramStart"/>
      <w:r w:rsidR="3D4C9E4B" w:rsidRPr="3D785F48">
        <w:t>accessible</w:t>
      </w:r>
      <w:proofErr w:type="gramEnd"/>
      <w:r w:rsidR="3D4C9E4B" w:rsidRPr="3D785F48">
        <w:t xml:space="preserve"> and inclusive ones.</w:t>
      </w:r>
    </w:p>
    <w:p w14:paraId="386B60B3" w14:textId="3C2419A1" w:rsidR="2B08091C" w:rsidRDefault="2B08091C" w:rsidP="00834B9B">
      <w:r w:rsidRPr="3D785F48">
        <w:t xml:space="preserve">For </w:t>
      </w:r>
      <w:r w:rsidR="00E009CB">
        <w:t>Whangarei</w:t>
      </w:r>
      <w:r w:rsidRPr="3D785F48">
        <w:t xml:space="preserve"> poorest communities, where many disabled people reside, this will enable boards in these areas to make greater investments in</w:t>
      </w:r>
      <w:r w:rsidR="0FAD7B60" w:rsidRPr="3D785F48">
        <w:t xml:space="preserve"> more accessible</w:t>
      </w:r>
      <w:r w:rsidRPr="3D785F48">
        <w:t xml:space="preserve"> facilities</w:t>
      </w:r>
      <w:r w:rsidR="0DE18AE1" w:rsidRPr="3D785F48">
        <w:t xml:space="preserve"> and services</w:t>
      </w:r>
      <w:r w:rsidR="0831E195" w:rsidRPr="3D785F48">
        <w:t>.</w:t>
      </w:r>
    </w:p>
    <w:p w14:paraId="4D209100" w14:textId="01AA0AAC" w:rsidR="001C70AA" w:rsidRPr="00A21C0E" w:rsidRDefault="001C70AA" w:rsidP="00834B9B">
      <w:r w:rsidRPr="3AA9E32D">
        <w:t xml:space="preserve">DPA supports improvement of safety and inclusiveness for </w:t>
      </w:r>
      <w:r w:rsidR="00A21C0E">
        <w:t>w</w:t>
      </w:r>
      <w:r w:rsidRPr="3AA9E32D">
        <w:t>alkway</w:t>
      </w:r>
      <w:r w:rsidR="00A21C0E">
        <w:t xml:space="preserve">s and parks </w:t>
      </w:r>
      <w:r w:rsidRPr="3AA9E32D">
        <w:t>addressing accessibility for elderly and young who wander or run when taken out</w:t>
      </w:r>
      <w:r w:rsidR="00C124BC">
        <w:t>.</w:t>
      </w:r>
    </w:p>
    <w:tbl>
      <w:tblPr>
        <w:tblStyle w:val="TableGrid"/>
        <w:tblW w:w="9027" w:type="dxa"/>
        <w:tblInd w:w="-5" w:type="dxa"/>
        <w:tblLayout w:type="fixed"/>
        <w:tblLook w:val="06A0" w:firstRow="1" w:lastRow="0" w:firstColumn="1" w:lastColumn="0" w:noHBand="1" w:noVBand="1"/>
      </w:tblPr>
      <w:tblGrid>
        <w:gridCol w:w="9027"/>
      </w:tblGrid>
      <w:tr w:rsidR="001C70AA" w:rsidRPr="00F50B8C" w14:paraId="211CA73A" w14:textId="77777777">
        <w:trPr>
          <w:trHeight w:val="645"/>
        </w:trPr>
        <w:tc>
          <w:tcPr>
            <w:tcW w:w="9027" w:type="dxa"/>
          </w:tcPr>
          <w:p w14:paraId="7567906D" w14:textId="63FB922F" w:rsidR="001C70AA" w:rsidRPr="00F50B8C" w:rsidRDefault="001C70AA" w:rsidP="00D03FCD">
            <w:pPr>
              <w:pStyle w:val="Quote"/>
            </w:pPr>
            <w:r w:rsidRPr="3AA9E32D">
              <w:rPr>
                <w:b/>
                <w:bCs/>
              </w:rPr>
              <w:t xml:space="preserve">Recommendation </w:t>
            </w:r>
            <w:r w:rsidR="00082A9C">
              <w:rPr>
                <w:b/>
                <w:bCs/>
              </w:rPr>
              <w:t>9</w:t>
            </w:r>
            <w:r w:rsidRPr="3AA9E32D">
              <w:rPr>
                <w:b/>
                <w:bCs/>
              </w:rPr>
              <w:t xml:space="preserve">: </w:t>
            </w:r>
            <w:r w:rsidRPr="3AA9E32D">
              <w:t xml:space="preserve">that </w:t>
            </w:r>
            <w:r w:rsidR="005E284A">
              <w:t>Councils</w:t>
            </w:r>
            <w:r>
              <w:t xml:space="preserve"> </w:t>
            </w:r>
            <w:r w:rsidRPr="3AA9E32D">
              <w:t xml:space="preserve">improve the safety and inclusiveness for </w:t>
            </w:r>
            <w:r w:rsidR="00A21C0E">
              <w:t xml:space="preserve">walkway and parks </w:t>
            </w:r>
            <w:r w:rsidRPr="3AA9E32D">
              <w:t>address</w:t>
            </w:r>
            <w:r w:rsidR="00A21C0E">
              <w:t>ing</w:t>
            </w:r>
            <w:r w:rsidRPr="3AA9E32D">
              <w:t xml:space="preserve"> accessibility for older people, disabled </w:t>
            </w:r>
            <w:r w:rsidR="00C124BC" w:rsidRPr="3AA9E32D">
              <w:t>people,</w:t>
            </w:r>
            <w:r w:rsidRPr="3AA9E32D">
              <w:t xml:space="preserve"> and children. </w:t>
            </w:r>
          </w:p>
        </w:tc>
      </w:tr>
    </w:tbl>
    <w:p w14:paraId="0A9F1739" w14:textId="68982031" w:rsidR="3D785F48" w:rsidRDefault="3D785F48" w:rsidP="00711D56">
      <w:pPr>
        <w:pStyle w:val="NormalWeb"/>
        <w:shd w:val="clear" w:color="auto" w:fill="FFFFFF" w:themeFill="background1"/>
        <w:spacing w:before="0" w:beforeAutospacing="0" w:after="200" w:afterAutospacing="0" w:line="360" w:lineRule="auto"/>
        <w:ind w:right="304"/>
        <w:rPr>
          <w:rFonts w:ascii="Arial" w:eastAsia="Arial" w:hAnsi="Arial" w:cs="Arial"/>
        </w:rPr>
      </w:pPr>
    </w:p>
    <w:p w14:paraId="2619DBBC" w14:textId="07804909" w:rsidR="3661BBC9" w:rsidRDefault="00F816CA" w:rsidP="00F67948">
      <w:pPr>
        <w:pStyle w:val="Heading3"/>
      </w:pPr>
      <w:r>
        <w:t>Community Facilities and Services</w:t>
      </w:r>
    </w:p>
    <w:p w14:paraId="1585D724" w14:textId="0D1FA9C7" w:rsidR="005207F2" w:rsidRPr="0003772F" w:rsidRDefault="00D73CB0" w:rsidP="00834B9B">
      <w:r>
        <w:t xml:space="preserve">DPA applauds WDC </w:t>
      </w:r>
      <w:r w:rsidR="00D9281C">
        <w:t>support</w:t>
      </w:r>
      <w:r>
        <w:t xml:space="preserve"> of</w:t>
      </w:r>
      <w:r w:rsidR="00D9281C">
        <w:t xml:space="preserve"> i</w:t>
      </w:r>
      <w:r w:rsidR="005207F2" w:rsidRPr="28457530">
        <w:t>nclusive event</w:t>
      </w:r>
      <w:r w:rsidR="00D9281C">
        <w:t>s</w:t>
      </w:r>
      <w:r>
        <w:t xml:space="preserve"> in our community</w:t>
      </w:r>
      <w:r w:rsidR="00C0662B">
        <w:t xml:space="preserve">. </w:t>
      </w:r>
      <w:r w:rsidR="005207F2" w:rsidRPr="28457530">
        <w:t xml:space="preserve"> Enhancing the creative aspects within the disability community is important and creates further avenues for Council to promote visitor attractions. </w:t>
      </w:r>
    </w:p>
    <w:p w14:paraId="665BC187" w14:textId="6B78CA96" w:rsidR="00A30EF7" w:rsidRDefault="005207F2" w:rsidP="00834B9B">
      <w:r w:rsidRPr="29981FC2">
        <w:t>We</w:t>
      </w:r>
      <w:r w:rsidRPr="28457530">
        <w:t xml:space="preserve"> ask that the disabled communities </w:t>
      </w:r>
      <w:r w:rsidRPr="3FB24F35">
        <w:t>be given</w:t>
      </w:r>
      <w:r w:rsidRPr="28457530">
        <w:t xml:space="preserve"> the opportunity to highlight their creative abilities</w:t>
      </w:r>
      <w:r w:rsidRPr="0B323E94">
        <w:t xml:space="preserve"> </w:t>
      </w:r>
      <w:r w:rsidRPr="3FB24F35">
        <w:t>at</w:t>
      </w:r>
      <w:r w:rsidRPr="0B323E94">
        <w:t xml:space="preserve"> </w:t>
      </w:r>
      <w:r w:rsidR="00E26122">
        <w:t>different</w:t>
      </w:r>
      <w:r w:rsidRPr="0B323E94">
        <w:t xml:space="preserve"> festivals</w:t>
      </w:r>
      <w:r w:rsidR="007A1441">
        <w:t xml:space="preserve"> in Whangarei</w:t>
      </w:r>
      <w:r w:rsidR="003B2EC4">
        <w:t xml:space="preserve">. </w:t>
      </w:r>
      <w:r w:rsidR="00A30EF7">
        <w:t xml:space="preserve">Past public events have been either inaccessible or had limited accessibility for the disabled community, so an increase in </w:t>
      </w:r>
      <w:r w:rsidR="00A30EF7">
        <w:lastRenderedPageBreak/>
        <w:t xml:space="preserve">awareness of the space needed for electric wheelchairs and mobility scooters for the </w:t>
      </w:r>
      <w:r w:rsidR="00255FD4">
        <w:t>event</w:t>
      </w:r>
      <w:r w:rsidR="00A30EF7">
        <w:t xml:space="preserve"> planners is a priority.</w:t>
      </w:r>
    </w:p>
    <w:p w14:paraId="309DB2CC" w14:textId="772B3814" w:rsidR="003B2EC4" w:rsidRDefault="007852CF" w:rsidP="00834B9B">
      <w:r>
        <w:t>DPA</w:t>
      </w:r>
      <w:r w:rsidR="003B2EC4">
        <w:t xml:space="preserve"> supports micromobility businesses</w:t>
      </w:r>
      <w:r w:rsidR="00A02018">
        <w:t xml:space="preserve">, for example the </w:t>
      </w:r>
      <w:r w:rsidR="003B2EC4">
        <w:t>purple e-scooters for Whangarei residents</w:t>
      </w:r>
      <w:r w:rsidR="00D4238E">
        <w:t>, which</w:t>
      </w:r>
      <w:r w:rsidR="003B2EC4">
        <w:t xml:space="preserve"> reduces carbon emissions. This is to highlight that we support businesses but want to share the disabled </w:t>
      </w:r>
      <w:r w:rsidR="002240A0">
        <w:t>communities’</w:t>
      </w:r>
      <w:r w:rsidR="003B2EC4">
        <w:t xml:space="preserve"> concerns with </w:t>
      </w:r>
      <w:r w:rsidR="002240A0">
        <w:t xml:space="preserve">the need for clear pedestrian access. Barriers for </w:t>
      </w:r>
      <w:r w:rsidR="008E727C">
        <w:t xml:space="preserve">disabled </w:t>
      </w:r>
      <w:r w:rsidR="00834B9B">
        <w:t xml:space="preserve">people </w:t>
      </w:r>
      <w:r w:rsidR="003B2EC4">
        <w:t xml:space="preserve">on pathways </w:t>
      </w:r>
      <w:r w:rsidR="008E727C">
        <w:t xml:space="preserve">can include </w:t>
      </w:r>
      <w:r w:rsidR="003B2EC4">
        <w:t xml:space="preserve">e-scooters, parked cars, rubbish bins, inorganic rubbish, shopping trolleys and other items </w:t>
      </w:r>
      <w:r w:rsidR="00832556">
        <w:t xml:space="preserve">which could cause potential damage to disabled people using </w:t>
      </w:r>
      <w:r w:rsidR="003B2EC4">
        <w:t>wheelchair</w:t>
      </w:r>
      <w:r w:rsidR="00832556">
        <w:t>s</w:t>
      </w:r>
      <w:r w:rsidR="003B2EC4">
        <w:t>, mobility scooters, walking frames and other mobility assistance devices.</w:t>
      </w:r>
    </w:p>
    <w:p w14:paraId="05F3525A" w14:textId="1371F5A2" w:rsidR="00B82EF7" w:rsidRDefault="00B82EF7" w:rsidP="00834B9B">
      <w:pPr>
        <w:rPr>
          <w:rFonts w:eastAsia="Arial"/>
          <w:color w:val="000000" w:themeColor="text1"/>
        </w:rPr>
      </w:pPr>
      <w:r w:rsidRPr="3AA9E32D">
        <w:t xml:space="preserve">DPA highlights the importance of regional sporting facilities as several </w:t>
      </w:r>
      <w:r>
        <w:t>Whangarei</w:t>
      </w:r>
      <w:r w:rsidRPr="3AA9E32D">
        <w:t xml:space="preserve"> disability sports groups, organisations and community groups use these facilities. </w:t>
      </w:r>
      <w:r w:rsidR="00CD7931">
        <w:rPr>
          <w:rFonts w:eastAsia="Arial"/>
          <w:color w:val="000000" w:themeColor="text1"/>
        </w:rPr>
        <w:t xml:space="preserve">DPA </w:t>
      </w:r>
      <w:r w:rsidR="00B6308A">
        <w:rPr>
          <w:rFonts w:eastAsia="Arial"/>
          <w:color w:val="000000" w:themeColor="text1"/>
        </w:rPr>
        <w:t>wants Council to en</w:t>
      </w:r>
      <w:r w:rsidRPr="0041240C">
        <w:rPr>
          <w:rFonts w:eastAsia="Arial"/>
          <w:color w:val="000000" w:themeColor="text1"/>
        </w:rPr>
        <w:t>sure sporting facilities are accessible and available</w:t>
      </w:r>
      <w:r>
        <w:rPr>
          <w:rFonts w:eastAsia="Arial"/>
          <w:color w:val="000000" w:themeColor="text1"/>
        </w:rPr>
        <w:t xml:space="preserve"> with </w:t>
      </w:r>
      <w:r w:rsidRPr="0041240C">
        <w:rPr>
          <w:rFonts w:eastAsia="Arial"/>
          <w:color w:val="000000" w:themeColor="text1"/>
        </w:rPr>
        <w:t>all new facilities</w:t>
      </w:r>
      <w:r>
        <w:rPr>
          <w:rFonts w:eastAsia="Arial"/>
          <w:color w:val="000000" w:themeColor="text1"/>
        </w:rPr>
        <w:t xml:space="preserve"> </w:t>
      </w:r>
      <w:r w:rsidRPr="0041240C">
        <w:rPr>
          <w:rFonts w:eastAsia="Arial"/>
          <w:color w:val="000000" w:themeColor="text1"/>
        </w:rPr>
        <w:t xml:space="preserve">and existing facilities </w:t>
      </w:r>
      <w:r>
        <w:rPr>
          <w:rFonts w:eastAsia="Arial"/>
          <w:color w:val="000000" w:themeColor="text1"/>
        </w:rPr>
        <w:t xml:space="preserve">built on the principles of </w:t>
      </w:r>
      <w:r w:rsidR="00C6375A">
        <w:rPr>
          <w:rFonts w:eastAsia="Arial"/>
          <w:color w:val="000000" w:themeColor="text1"/>
        </w:rPr>
        <w:t>Universal Design</w:t>
      </w:r>
      <w:r>
        <w:rPr>
          <w:rFonts w:eastAsia="Arial"/>
          <w:color w:val="000000" w:themeColor="text1"/>
        </w:rPr>
        <w:t>.</w:t>
      </w:r>
    </w:p>
    <w:tbl>
      <w:tblPr>
        <w:tblStyle w:val="TableGrid"/>
        <w:tblW w:w="9365" w:type="dxa"/>
        <w:tblInd w:w="-5" w:type="dxa"/>
        <w:tblLayout w:type="fixed"/>
        <w:tblLook w:val="06A0" w:firstRow="1" w:lastRow="0" w:firstColumn="1" w:lastColumn="0" w:noHBand="1" w:noVBand="1"/>
      </w:tblPr>
      <w:tblGrid>
        <w:gridCol w:w="9365"/>
      </w:tblGrid>
      <w:tr w:rsidR="005207F2" w14:paraId="1432AECF" w14:textId="77777777" w:rsidTr="00B6308A">
        <w:trPr>
          <w:trHeight w:val="885"/>
        </w:trPr>
        <w:tc>
          <w:tcPr>
            <w:tcW w:w="9365" w:type="dxa"/>
          </w:tcPr>
          <w:p w14:paraId="3FC21880" w14:textId="584EA0A6" w:rsidR="005207F2" w:rsidRDefault="005207F2" w:rsidP="00D03FCD">
            <w:pPr>
              <w:pStyle w:val="Quote"/>
            </w:pPr>
            <w:r w:rsidRPr="28457530">
              <w:rPr>
                <w:b/>
                <w:bCs/>
              </w:rPr>
              <w:t xml:space="preserve">Recommendation </w:t>
            </w:r>
            <w:r w:rsidR="00082A9C">
              <w:rPr>
                <w:b/>
                <w:bCs/>
              </w:rPr>
              <w:t>10</w:t>
            </w:r>
            <w:r w:rsidRPr="28457530">
              <w:rPr>
                <w:b/>
                <w:bCs/>
              </w:rPr>
              <w:t>:</w:t>
            </w:r>
            <w:r w:rsidRPr="28457530">
              <w:t xml:space="preserve"> that disabled </w:t>
            </w:r>
            <w:r w:rsidRPr="3B8D7745">
              <w:t xml:space="preserve">people </w:t>
            </w:r>
            <w:r w:rsidR="00AA69F4">
              <w:t xml:space="preserve">be included in major non-disabled </w:t>
            </w:r>
            <w:r w:rsidR="00861930">
              <w:t xml:space="preserve">Council </w:t>
            </w:r>
            <w:r w:rsidR="00AA69F4">
              <w:t>events in Whangarei.</w:t>
            </w:r>
          </w:p>
        </w:tc>
      </w:tr>
      <w:tr w:rsidR="00DB65A1" w14:paraId="77E55D5E" w14:textId="77777777" w:rsidTr="00B6308A">
        <w:trPr>
          <w:trHeight w:val="885"/>
        </w:trPr>
        <w:tc>
          <w:tcPr>
            <w:tcW w:w="9365" w:type="dxa"/>
          </w:tcPr>
          <w:p w14:paraId="0B167724" w14:textId="0C206F5F" w:rsidR="00DB65A1" w:rsidRPr="28457530" w:rsidRDefault="00DB65A1" w:rsidP="00D03FCD">
            <w:pPr>
              <w:pStyle w:val="Quote"/>
              <w:rPr>
                <w:b/>
                <w:bCs/>
              </w:rPr>
            </w:pPr>
            <w:r w:rsidRPr="28457530">
              <w:rPr>
                <w:b/>
                <w:bCs/>
              </w:rPr>
              <w:t xml:space="preserve">Recommendation </w:t>
            </w:r>
            <w:r w:rsidR="00082A9C">
              <w:rPr>
                <w:b/>
                <w:bCs/>
              </w:rPr>
              <w:t>11</w:t>
            </w:r>
            <w:r w:rsidRPr="28457530">
              <w:rPr>
                <w:b/>
                <w:bCs/>
              </w:rPr>
              <w:t>:</w:t>
            </w:r>
            <w:r w:rsidRPr="28457530">
              <w:t xml:space="preserve"> that </w:t>
            </w:r>
            <w:r w:rsidR="002E7D16">
              <w:t xml:space="preserve">Council </w:t>
            </w:r>
            <w:r w:rsidR="00C87105">
              <w:t>address the concerns of disabled needing clear pedestrian access.</w:t>
            </w:r>
          </w:p>
        </w:tc>
      </w:tr>
      <w:tr w:rsidR="00B6308A" w:rsidRPr="00F50B8C" w14:paraId="176D7175" w14:textId="77777777" w:rsidTr="00B6308A">
        <w:tblPrEx>
          <w:tblLook w:val="04A0" w:firstRow="1" w:lastRow="0" w:firstColumn="1" w:lastColumn="0" w:noHBand="0" w:noVBand="1"/>
        </w:tblPrEx>
        <w:trPr>
          <w:trHeight w:val="645"/>
        </w:trPr>
        <w:tc>
          <w:tcPr>
            <w:tcW w:w="9365" w:type="dxa"/>
          </w:tcPr>
          <w:p w14:paraId="2C2B6278" w14:textId="51587DA8" w:rsidR="00B6308A" w:rsidRPr="00F50B8C" w:rsidRDefault="00B6308A" w:rsidP="00D03FCD">
            <w:pPr>
              <w:pStyle w:val="Quote"/>
            </w:pPr>
            <w:r w:rsidRPr="3AA9E32D">
              <w:rPr>
                <w:b/>
                <w:bCs/>
              </w:rPr>
              <w:t xml:space="preserve">Recommendation </w:t>
            </w:r>
            <w:r w:rsidR="00082A9C">
              <w:rPr>
                <w:b/>
                <w:bCs/>
              </w:rPr>
              <w:t>12</w:t>
            </w:r>
            <w:r w:rsidRPr="3AA9E32D">
              <w:rPr>
                <w:b/>
                <w:bCs/>
              </w:rPr>
              <w:t xml:space="preserve">: </w:t>
            </w:r>
            <w:r w:rsidRPr="3AA9E32D">
              <w:t xml:space="preserve">that </w:t>
            </w:r>
            <w:r w:rsidR="006B60A4">
              <w:t>Council</w:t>
            </w:r>
            <w:r w:rsidRPr="3AA9E32D">
              <w:t xml:space="preserve"> ensure that all sporting facilities are accessible and built on </w:t>
            </w:r>
            <w:r w:rsidR="00C6375A">
              <w:t>Universal Design</w:t>
            </w:r>
            <w:r w:rsidRPr="3AA9E32D">
              <w:t xml:space="preserve"> principles.</w:t>
            </w:r>
          </w:p>
        </w:tc>
      </w:tr>
    </w:tbl>
    <w:p w14:paraId="5B8E9F90" w14:textId="77777777" w:rsidR="00D9640C" w:rsidRDefault="00D9640C" w:rsidP="00711D56">
      <w:pPr>
        <w:pStyle w:val="NormalWeb"/>
        <w:shd w:val="clear" w:color="auto" w:fill="FFFFFF" w:themeFill="background1"/>
        <w:spacing w:before="0" w:beforeAutospacing="0" w:after="200" w:afterAutospacing="0" w:line="360" w:lineRule="auto"/>
        <w:ind w:right="304"/>
        <w:rPr>
          <w:rFonts w:ascii="Arial" w:eastAsia="Arial" w:hAnsi="Arial" w:cs="Arial"/>
        </w:rPr>
      </w:pPr>
    </w:p>
    <w:p w14:paraId="38658395" w14:textId="10EA0DC1" w:rsidR="23B22ABF" w:rsidRPr="00F0649C" w:rsidRDefault="00F816CA" w:rsidP="00711D56">
      <w:pPr>
        <w:pStyle w:val="NormalWeb"/>
        <w:shd w:val="clear" w:color="auto" w:fill="FFFFFF" w:themeFill="background1"/>
        <w:spacing w:before="0" w:beforeAutospacing="0" w:after="200" w:afterAutospacing="0" w:line="360" w:lineRule="auto"/>
        <w:ind w:right="304"/>
        <w:rPr>
          <w:rFonts w:ascii="Arial" w:eastAsia="Arial" w:hAnsi="Arial" w:cs="Arial"/>
          <w:b/>
          <w:bCs/>
          <w:sz w:val="28"/>
          <w:szCs w:val="28"/>
        </w:rPr>
      </w:pPr>
      <w:r w:rsidRPr="00F0649C">
        <w:rPr>
          <w:rFonts w:ascii="Arial" w:eastAsia="Arial" w:hAnsi="Arial" w:cs="Arial"/>
          <w:b/>
          <w:bCs/>
          <w:sz w:val="28"/>
          <w:szCs w:val="28"/>
        </w:rPr>
        <w:t>Planning</w:t>
      </w:r>
      <w:r w:rsidR="23B22ABF" w:rsidRPr="00F0649C">
        <w:rPr>
          <w:rFonts w:ascii="Arial" w:eastAsia="Arial" w:hAnsi="Arial" w:cs="Arial"/>
          <w:b/>
          <w:bCs/>
          <w:sz w:val="28"/>
          <w:szCs w:val="28"/>
        </w:rPr>
        <w:t xml:space="preserve"> and </w:t>
      </w:r>
      <w:r w:rsidRPr="00F0649C">
        <w:rPr>
          <w:rFonts w:ascii="Arial" w:eastAsia="Arial" w:hAnsi="Arial" w:cs="Arial"/>
          <w:b/>
          <w:bCs/>
          <w:sz w:val="28"/>
          <w:szCs w:val="28"/>
        </w:rPr>
        <w:t>Regulatory Services</w:t>
      </w:r>
    </w:p>
    <w:p w14:paraId="487A2974" w14:textId="2788AE26" w:rsidR="00EB2C09" w:rsidRDefault="00ED4526" w:rsidP="00711D56">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DPA </w:t>
      </w:r>
      <w:r w:rsidR="00D47DED">
        <w:rPr>
          <w:rFonts w:ascii="Arial" w:eastAsia="Arial" w:hAnsi="Arial" w:cs="Arial"/>
        </w:rPr>
        <w:t>recognises the need for central government</w:t>
      </w:r>
      <w:r w:rsidR="005E2479">
        <w:rPr>
          <w:rFonts w:ascii="Arial" w:eastAsia="Arial" w:hAnsi="Arial" w:cs="Arial"/>
        </w:rPr>
        <w:t xml:space="preserve"> to </w:t>
      </w:r>
      <w:r w:rsidR="00D07F59">
        <w:rPr>
          <w:rFonts w:ascii="Arial" w:eastAsia="Arial" w:hAnsi="Arial" w:cs="Arial"/>
        </w:rPr>
        <w:t xml:space="preserve">invest into the </w:t>
      </w:r>
      <w:r w:rsidR="002C6DC6">
        <w:rPr>
          <w:rFonts w:ascii="Arial" w:eastAsia="Arial" w:hAnsi="Arial" w:cs="Arial"/>
        </w:rPr>
        <w:t xml:space="preserve">regional funding for the </w:t>
      </w:r>
      <w:r w:rsidR="68FDFE41" w:rsidRPr="037B4D88">
        <w:rPr>
          <w:rFonts w:ascii="Arial" w:eastAsia="Arial" w:hAnsi="Arial" w:cs="Arial"/>
        </w:rPr>
        <w:t>delivery</w:t>
      </w:r>
      <w:r w:rsidR="00A55CC4" w:rsidRPr="00A55CC4">
        <w:rPr>
          <w:rFonts w:ascii="Arial" w:eastAsia="Arial" w:hAnsi="Arial" w:cs="Arial"/>
        </w:rPr>
        <w:t xml:space="preserve"> of the</w:t>
      </w:r>
      <w:r w:rsidR="002C6DC6">
        <w:rPr>
          <w:rFonts w:ascii="Arial" w:eastAsia="Arial" w:hAnsi="Arial" w:cs="Arial"/>
        </w:rPr>
        <w:t>ir</w:t>
      </w:r>
      <w:r w:rsidR="00A55CC4" w:rsidRPr="00A55CC4">
        <w:rPr>
          <w:rFonts w:ascii="Arial" w:eastAsia="Arial" w:hAnsi="Arial" w:cs="Arial"/>
        </w:rPr>
        <w:t xml:space="preserve"> programmes committed in </w:t>
      </w:r>
      <w:r w:rsidR="00374853">
        <w:rPr>
          <w:rFonts w:ascii="Arial" w:eastAsia="Arial" w:hAnsi="Arial" w:cs="Arial"/>
        </w:rPr>
        <w:t xml:space="preserve">the understanding that the maintenance of our environment is beneficial </w:t>
      </w:r>
      <w:r w:rsidR="004350F3">
        <w:rPr>
          <w:rFonts w:ascii="Arial" w:eastAsia="Arial" w:hAnsi="Arial" w:cs="Arial"/>
        </w:rPr>
        <w:t>for the wellbeing of disabled.</w:t>
      </w:r>
      <w:r w:rsidR="331EC201" w:rsidRPr="46649A02">
        <w:rPr>
          <w:rFonts w:ascii="Arial" w:eastAsia="Arial" w:hAnsi="Arial" w:cs="Arial"/>
        </w:rPr>
        <w:t xml:space="preserve"> </w:t>
      </w:r>
      <w:r w:rsidR="003A0E7B">
        <w:rPr>
          <w:rFonts w:ascii="Arial" w:eastAsia="Arial" w:hAnsi="Arial" w:cs="Arial"/>
        </w:rPr>
        <w:t xml:space="preserve"> </w:t>
      </w:r>
    </w:p>
    <w:p w14:paraId="7247AEF1" w14:textId="15E8F38A" w:rsidR="002D7443" w:rsidRDefault="002D7443" w:rsidP="00711D56">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Often disabled are an afterthought when structures are </w:t>
      </w:r>
      <w:r w:rsidR="003C4004">
        <w:rPr>
          <w:rFonts w:ascii="Arial" w:eastAsia="Arial" w:hAnsi="Arial" w:cs="Arial"/>
        </w:rPr>
        <w:t>developed,</w:t>
      </w:r>
      <w:r>
        <w:rPr>
          <w:rFonts w:ascii="Arial" w:eastAsia="Arial" w:hAnsi="Arial" w:cs="Arial"/>
        </w:rPr>
        <w:t xml:space="preserve"> and cars are prioritised over pedestrians as seeing mobility scooters tip over due to the large dips of car driveways on public pathways. </w:t>
      </w:r>
      <w:r w:rsidR="000E18CB">
        <w:rPr>
          <w:rFonts w:ascii="Arial" w:eastAsia="Arial" w:hAnsi="Arial" w:cs="Arial"/>
        </w:rPr>
        <w:t xml:space="preserve">Many disabled cannot access their community for the simple reason that the footpaths they use are damaged and are not being repaired, or there are delays in repairing them. </w:t>
      </w:r>
      <w:r>
        <w:rPr>
          <w:rFonts w:ascii="Arial" w:eastAsia="Arial" w:hAnsi="Arial" w:cs="Arial"/>
        </w:rPr>
        <w:t xml:space="preserve">DPA recommends </w:t>
      </w:r>
      <w:r w:rsidRPr="5310C2B3">
        <w:rPr>
          <w:rFonts w:ascii="Arial" w:eastAsia="Arial" w:hAnsi="Arial" w:cs="Arial"/>
        </w:rPr>
        <w:t>that</w:t>
      </w:r>
      <w:r w:rsidRPr="5310C2B3">
        <w:rPr>
          <w:rFonts w:ascii="Arial" w:eastAsia="Arial" w:hAnsi="Arial" w:cs="Arial"/>
          <w:b/>
          <w:bCs/>
        </w:rPr>
        <w:t xml:space="preserve"> </w:t>
      </w:r>
      <w:r w:rsidRPr="5310C2B3">
        <w:rPr>
          <w:rFonts w:ascii="Arial" w:eastAsia="Arial" w:hAnsi="Arial" w:cs="Arial"/>
        </w:rPr>
        <w:t xml:space="preserve">Council </w:t>
      </w:r>
      <w:r w:rsidRPr="5310C2B3">
        <w:rPr>
          <w:rFonts w:ascii="Arial" w:eastAsia="Arial" w:hAnsi="Arial" w:cs="Arial"/>
        </w:rPr>
        <w:lastRenderedPageBreak/>
        <w:t xml:space="preserve">ensures that the architects, landscape designers, engineering consultants, project management companies, placemaking agencies and infrastructure companies they work with are reminded of Council’s commitment to </w:t>
      </w:r>
      <w:r>
        <w:rPr>
          <w:rFonts w:ascii="Arial" w:eastAsia="Arial" w:hAnsi="Arial" w:cs="Arial"/>
        </w:rPr>
        <w:t>remove barriers to accessibility</w:t>
      </w:r>
      <w:r w:rsidR="000D476C">
        <w:rPr>
          <w:rStyle w:val="FootnoteReference"/>
          <w:rFonts w:eastAsia="Arial" w:cs="Arial"/>
        </w:rPr>
        <w:footnoteReference w:id="10"/>
      </w:r>
      <w:r w:rsidRPr="5310C2B3">
        <w:rPr>
          <w:rFonts w:ascii="Arial" w:eastAsia="Arial" w:hAnsi="Arial" w:cs="Arial"/>
        </w:rPr>
        <w:t>.</w:t>
      </w:r>
    </w:p>
    <w:p w14:paraId="4625A707" w14:textId="6A29D7D5" w:rsidR="007832AD" w:rsidRDefault="00EB2C09" w:rsidP="00711D56">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Partnership of </w:t>
      </w:r>
      <w:r w:rsidR="00786E34" w:rsidRPr="00786E34">
        <w:rPr>
          <w:rFonts w:ascii="Arial" w:eastAsia="Arial" w:hAnsi="Arial" w:cs="Arial"/>
        </w:rPr>
        <w:t>Māori</w:t>
      </w:r>
      <w:r w:rsidR="00786E34">
        <w:rPr>
          <w:rFonts w:ascii="Arial" w:eastAsia="Arial" w:hAnsi="Arial" w:cs="Arial"/>
        </w:rPr>
        <w:t xml:space="preserve"> disabled in the space of </w:t>
      </w:r>
      <w:r w:rsidR="00A55CC4" w:rsidRPr="00A55CC4">
        <w:rPr>
          <w:rFonts w:ascii="Arial" w:eastAsia="Arial" w:hAnsi="Arial" w:cs="Arial"/>
        </w:rPr>
        <w:t>mana whenua</w:t>
      </w:r>
      <w:r w:rsidR="00786E34">
        <w:rPr>
          <w:rFonts w:ascii="Arial" w:eastAsia="Arial" w:hAnsi="Arial" w:cs="Arial"/>
        </w:rPr>
        <w:t xml:space="preserve"> and</w:t>
      </w:r>
      <w:r w:rsidR="00A55CC4" w:rsidRPr="00A55CC4">
        <w:rPr>
          <w:rFonts w:ascii="Arial" w:eastAsia="Arial" w:hAnsi="Arial" w:cs="Arial"/>
        </w:rPr>
        <w:t xml:space="preserve"> </w:t>
      </w:r>
      <w:proofErr w:type="spellStart"/>
      <w:r w:rsidR="00A55CC4" w:rsidRPr="00A55CC4">
        <w:rPr>
          <w:rFonts w:ascii="Arial" w:eastAsia="Arial" w:hAnsi="Arial" w:cs="Arial"/>
        </w:rPr>
        <w:t>kaitiakitanga</w:t>
      </w:r>
      <w:proofErr w:type="spellEnd"/>
      <w:r w:rsidR="00786E34">
        <w:rPr>
          <w:rFonts w:ascii="Arial" w:eastAsia="Arial" w:hAnsi="Arial" w:cs="Arial"/>
        </w:rPr>
        <w:t xml:space="preserve"> is also key in </w:t>
      </w:r>
      <w:r w:rsidR="00A55CC4" w:rsidRPr="00A55CC4">
        <w:rPr>
          <w:rFonts w:ascii="Arial" w:eastAsia="Arial" w:hAnsi="Arial" w:cs="Arial"/>
        </w:rPr>
        <w:t>public transport roads and footpaths</w:t>
      </w:r>
      <w:r w:rsidR="00B65BB9">
        <w:rPr>
          <w:rFonts w:ascii="Arial" w:eastAsia="Arial" w:hAnsi="Arial" w:cs="Arial"/>
        </w:rPr>
        <w:t>,</w:t>
      </w:r>
      <w:r w:rsidR="00A55CC4" w:rsidRPr="00A55CC4">
        <w:rPr>
          <w:rFonts w:ascii="Arial" w:eastAsia="Arial" w:hAnsi="Arial" w:cs="Arial"/>
        </w:rPr>
        <w:t xml:space="preserve"> </w:t>
      </w:r>
      <w:r w:rsidR="00B65BB9">
        <w:rPr>
          <w:rFonts w:ascii="Arial" w:eastAsia="Arial" w:hAnsi="Arial" w:cs="Arial"/>
        </w:rPr>
        <w:t>w</w:t>
      </w:r>
      <w:r w:rsidR="00A55CC4" w:rsidRPr="00A55CC4">
        <w:rPr>
          <w:rFonts w:ascii="Arial" w:eastAsia="Arial" w:hAnsi="Arial" w:cs="Arial"/>
        </w:rPr>
        <w:t xml:space="preserve">ater </w:t>
      </w:r>
      <w:r w:rsidR="00B65BB9">
        <w:rPr>
          <w:rFonts w:ascii="Arial" w:eastAsia="Arial" w:hAnsi="Arial" w:cs="Arial"/>
        </w:rPr>
        <w:t>w</w:t>
      </w:r>
      <w:r w:rsidR="00A55CC4" w:rsidRPr="00A55CC4">
        <w:rPr>
          <w:rFonts w:ascii="Arial" w:eastAsia="Arial" w:hAnsi="Arial" w:cs="Arial"/>
        </w:rPr>
        <w:t>astewater treatment</w:t>
      </w:r>
      <w:r w:rsidR="00604D07">
        <w:rPr>
          <w:rFonts w:ascii="Arial" w:eastAsia="Arial" w:hAnsi="Arial" w:cs="Arial"/>
        </w:rPr>
        <w:t>,</w:t>
      </w:r>
      <w:r w:rsidR="00A55CC4" w:rsidRPr="00A55CC4">
        <w:rPr>
          <w:rFonts w:ascii="Arial" w:eastAsia="Arial" w:hAnsi="Arial" w:cs="Arial"/>
        </w:rPr>
        <w:t xml:space="preserve"> community engagement</w:t>
      </w:r>
      <w:r w:rsidR="0036035C">
        <w:rPr>
          <w:rFonts w:ascii="Arial" w:eastAsia="Arial" w:hAnsi="Arial" w:cs="Arial"/>
        </w:rPr>
        <w:t xml:space="preserve">, </w:t>
      </w:r>
      <w:r w:rsidR="00A55CC4" w:rsidRPr="00A55CC4">
        <w:rPr>
          <w:rFonts w:ascii="Arial" w:eastAsia="Arial" w:hAnsi="Arial" w:cs="Arial"/>
        </w:rPr>
        <w:t>climate action</w:t>
      </w:r>
      <w:r w:rsidR="0036035C">
        <w:rPr>
          <w:rFonts w:ascii="Arial" w:eastAsia="Arial" w:hAnsi="Arial" w:cs="Arial"/>
        </w:rPr>
        <w:t xml:space="preserve">, </w:t>
      </w:r>
      <w:r w:rsidR="00A55CC4" w:rsidRPr="00A55CC4">
        <w:rPr>
          <w:rFonts w:ascii="Arial" w:eastAsia="Arial" w:hAnsi="Arial" w:cs="Arial"/>
        </w:rPr>
        <w:t>waste management</w:t>
      </w:r>
      <w:r w:rsidR="0036035C">
        <w:rPr>
          <w:rFonts w:ascii="Arial" w:eastAsia="Arial" w:hAnsi="Arial" w:cs="Arial"/>
        </w:rPr>
        <w:t>,</w:t>
      </w:r>
      <w:r w:rsidR="00A55CC4" w:rsidRPr="00A55CC4">
        <w:rPr>
          <w:rFonts w:ascii="Arial" w:eastAsia="Arial" w:hAnsi="Arial" w:cs="Arial"/>
        </w:rPr>
        <w:t xml:space="preserve"> economic </w:t>
      </w:r>
      <w:proofErr w:type="gramStart"/>
      <w:r w:rsidR="00A55CC4" w:rsidRPr="00A55CC4">
        <w:rPr>
          <w:rFonts w:ascii="Arial" w:eastAsia="Arial" w:hAnsi="Arial" w:cs="Arial"/>
        </w:rPr>
        <w:t>development</w:t>
      </w:r>
      <w:proofErr w:type="gramEnd"/>
      <w:r w:rsidR="009A5E22">
        <w:rPr>
          <w:rFonts w:ascii="Arial" w:eastAsia="Arial" w:hAnsi="Arial" w:cs="Arial"/>
        </w:rPr>
        <w:t xml:space="preserve"> and</w:t>
      </w:r>
      <w:r w:rsidR="00A55CC4" w:rsidRPr="00A55CC4">
        <w:rPr>
          <w:rFonts w:ascii="Arial" w:eastAsia="Arial" w:hAnsi="Arial" w:cs="Arial"/>
        </w:rPr>
        <w:t xml:space="preserve"> regional facilities</w:t>
      </w:r>
      <w:r w:rsidR="000070C8">
        <w:rPr>
          <w:rFonts w:ascii="Arial" w:eastAsia="Arial" w:hAnsi="Arial" w:cs="Arial"/>
        </w:rPr>
        <w:t>.</w:t>
      </w:r>
    </w:p>
    <w:tbl>
      <w:tblPr>
        <w:tblStyle w:val="TableGrid"/>
        <w:tblW w:w="9360" w:type="dxa"/>
        <w:tblLayout w:type="fixed"/>
        <w:tblLook w:val="04A0" w:firstRow="1" w:lastRow="0" w:firstColumn="1" w:lastColumn="0" w:noHBand="0" w:noVBand="1"/>
      </w:tblPr>
      <w:tblGrid>
        <w:gridCol w:w="9360"/>
      </w:tblGrid>
      <w:tr w:rsidR="002D7443" w14:paraId="2D27996A" w14:textId="77777777" w:rsidTr="002D7443">
        <w:trPr>
          <w:trHeight w:val="885"/>
        </w:trPr>
        <w:tc>
          <w:tcPr>
            <w:tcW w:w="9360" w:type="dxa"/>
          </w:tcPr>
          <w:p w14:paraId="57E2A6D8" w14:textId="02147CA1" w:rsidR="002D7443" w:rsidRDefault="002D7443" w:rsidP="00D03FCD">
            <w:pPr>
              <w:pStyle w:val="Quote"/>
            </w:pPr>
            <w:r w:rsidRPr="5310C2B3">
              <w:rPr>
                <w:b/>
                <w:bCs/>
              </w:rPr>
              <w:t xml:space="preserve">Recommendation </w:t>
            </w:r>
            <w:r w:rsidR="00082A9C">
              <w:rPr>
                <w:b/>
                <w:bCs/>
              </w:rPr>
              <w:t>13</w:t>
            </w:r>
            <w:r w:rsidRPr="5310C2B3">
              <w:rPr>
                <w:b/>
                <w:bCs/>
              </w:rPr>
              <w:t xml:space="preserve">: </w:t>
            </w:r>
            <w:r w:rsidRPr="5310C2B3">
              <w:t>tha</w:t>
            </w:r>
            <w:r w:rsidRPr="009B7DF2">
              <w:t xml:space="preserve">t </w:t>
            </w:r>
            <w:r w:rsidRPr="5310C2B3">
              <w:t xml:space="preserve">Council ensures that the architects, landscape designers, engineering consultants, project management companies, placemaking agencies and infrastructure companies they work with are reminded of Council’s commitment to </w:t>
            </w:r>
            <w:r>
              <w:t>remove barriers to accessibility</w:t>
            </w:r>
            <w:r w:rsidRPr="5310C2B3">
              <w:t>.</w:t>
            </w:r>
          </w:p>
        </w:tc>
      </w:tr>
      <w:tr w:rsidR="003A6D45" w14:paraId="2C0EE0F1" w14:textId="77777777" w:rsidTr="28457530">
        <w:tblPrEx>
          <w:tblLook w:val="06A0" w:firstRow="1" w:lastRow="0" w:firstColumn="1" w:lastColumn="0" w:noHBand="1" w:noVBand="1"/>
        </w:tblPrEx>
        <w:trPr>
          <w:trHeight w:val="885"/>
        </w:trPr>
        <w:tc>
          <w:tcPr>
            <w:tcW w:w="9360" w:type="dxa"/>
          </w:tcPr>
          <w:p w14:paraId="158BB797" w14:textId="2A69D939" w:rsidR="003A6D45" w:rsidRDefault="003A6D45" w:rsidP="00D03FCD">
            <w:pPr>
              <w:pStyle w:val="Quote"/>
            </w:pPr>
            <w:r w:rsidRPr="28457530">
              <w:rPr>
                <w:b/>
                <w:bCs/>
              </w:rPr>
              <w:t xml:space="preserve">Recommendation </w:t>
            </w:r>
            <w:r w:rsidR="00CC0DFF">
              <w:rPr>
                <w:b/>
                <w:bCs/>
              </w:rPr>
              <w:t>1</w:t>
            </w:r>
            <w:r w:rsidR="00082A9C">
              <w:rPr>
                <w:b/>
                <w:bCs/>
              </w:rPr>
              <w:t>4</w:t>
            </w:r>
            <w:r w:rsidRPr="28457530">
              <w:rPr>
                <w:b/>
                <w:bCs/>
              </w:rPr>
              <w:t>:</w:t>
            </w:r>
            <w:r w:rsidRPr="28457530">
              <w:t xml:space="preserve"> that the partnership of Māori disabled in the space of mana whenua and </w:t>
            </w:r>
            <w:proofErr w:type="spellStart"/>
            <w:r w:rsidRPr="28457530">
              <w:t>kaitiakitanga</w:t>
            </w:r>
            <w:proofErr w:type="spellEnd"/>
            <w:r w:rsidR="00C664AD" w:rsidRPr="28457530">
              <w:t xml:space="preserve"> be included in the consultations</w:t>
            </w:r>
            <w:r w:rsidR="00D03FCD">
              <w:t>.</w:t>
            </w:r>
          </w:p>
        </w:tc>
      </w:tr>
    </w:tbl>
    <w:p w14:paraId="0AE67510" w14:textId="77777777" w:rsidR="007832AD" w:rsidRDefault="007832AD" w:rsidP="00711D56">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p w14:paraId="205C10CA" w14:textId="3C796B9B" w:rsidR="23B22ABF" w:rsidRDefault="007326E9" w:rsidP="0040548F">
      <w:pPr>
        <w:pStyle w:val="Heading3"/>
      </w:pPr>
      <w:r>
        <w:t>Climate Resilience</w:t>
      </w:r>
    </w:p>
    <w:p w14:paraId="4744F2E6" w14:textId="77777777" w:rsidR="005E3447" w:rsidRDefault="00CC0DFF" w:rsidP="0040548F">
      <w:r w:rsidRPr="0B2E0F4B">
        <w:t xml:space="preserve">The impact on the disabled community during last year's extreme weather events highlights the importance of climate resilience being an integral part of the Council plan. Creating climate resilience for disabled community is high priority as in times of a weather crisis, the disabled community are often an </w:t>
      </w:r>
      <w:r w:rsidRPr="650368C8">
        <w:t>afterthought.</w:t>
      </w:r>
      <w:r w:rsidRPr="0B2E0F4B">
        <w:t xml:space="preserve"> The impact for disabled</w:t>
      </w:r>
      <w:r w:rsidRPr="30678BB5">
        <w:t xml:space="preserve"> people</w:t>
      </w:r>
      <w:r w:rsidRPr="0B2E0F4B">
        <w:t xml:space="preserve"> is exacerbated by the fact that emergency services are not accessible </w:t>
      </w:r>
      <w:r w:rsidRPr="30678BB5">
        <w:t xml:space="preserve">for many </w:t>
      </w:r>
      <w:r w:rsidRPr="0B2E0F4B">
        <w:t>with the community often bridging the gaps.</w:t>
      </w:r>
    </w:p>
    <w:p w14:paraId="6D88DAA7" w14:textId="05841EE3" w:rsidR="00CC0DFF" w:rsidRDefault="005E3447" w:rsidP="0040548F">
      <w:r w:rsidRPr="005E3447">
        <w:t>Preventing this situation re-occurring in the future will require planning for climate resilient communities and places that are also accessible for disabled people. As a recent news article states “Floods are inevitable. Flood disasters are not”</w:t>
      </w:r>
      <w:r w:rsidR="009B78FC">
        <w:t>.</w:t>
      </w:r>
      <w:r w:rsidR="009B78FC">
        <w:rPr>
          <w:rStyle w:val="FootnoteReference"/>
          <w:rFonts w:eastAsia="Arial" w:cs="Arial"/>
        </w:rPr>
        <w:footnoteReference w:id="11"/>
      </w:r>
    </w:p>
    <w:p w14:paraId="08C114F1" w14:textId="47BE29D6" w:rsidR="000405B0" w:rsidRDefault="006B5286" w:rsidP="0040548F">
      <w:r>
        <w:lastRenderedPageBreak/>
        <w:t xml:space="preserve">DPA </w:t>
      </w:r>
      <w:r w:rsidR="001E4333">
        <w:t xml:space="preserve">supports renewable </w:t>
      </w:r>
      <w:r w:rsidR="00EE0E95">
        <w:t>energy,</w:t>
      </w:r>
      <w:r w:rsidR="001E4333">
        <w:t xml:space="preserve"> which is beneficial for a more climate resilient Whangarei, but it notes its </w:t>
      </w:r>
      <w:r w:rsidR="006C6987">
        <w:t xml:space="preserve">concerns with </w:t>
      </w:r>
      <w:r>
        <w:t xml:space="preserve">Resource Management Act reforms </w:t>
      </w:r>
      <w:r w:rsidR="0091683C">
        <w:t xml:space="preserve">being a step to </w:t>
      </w:r>
      <w:r w:rsidR="00625A53">
        <w:t>fast-track</w:t>
      </w:r>
      <w:r w:rsidR="0091683C">
        <w:t xml:space="preserve"> </w:t>
      </w:r>
      <w:r w:rsidR="0038070E">
        <w:t>consents for new infrastructure</w:t>
      </w:r>
      <w:r w:rsidR="0073047A">
        <w:t xml:space="preserve"> without considering the impacts on the environment</w:t>
      </w:r>
      <w:r w:rsidR="0038070E">
        <w:t>.</w:t>
      </w:r>
    </w:p>
    <w:p w14:paraId="37A6EF2C" w14:textId="6C21919B" w:rsidR="00151EAA" w:rsidRDefault="00151EAA" w:rsidP="0040548F">
      <w:r w:rsidRPr="00151EAA">
        <w:t xml:space="preserve">DPA requests that </w:t>
      </w:r>
      <w:r>
        <w:t>WDC</w:t>
      </w:r>
      <w:r w:rsidRPr="00151EAA">
        <w:t xml:space="preserve"> </w:t>
      </w:r>
      <w:r>
        <w:t xml:space="preserve">work with NRC and CDEM to </w:t>
      </w:r>
      <w:r w:rsidRPr="00151EAA">
        <w:t xml:space="preserve">establish a voluntary register for people with disabilities to identify special requirements in case of emergency or evacuation (e.g. medical, pets, equipment, mobility or sensory). People also need to know where their nearest or most appropriate accessible evacuation centre is, who to contact, and how to contact or mobilise themselves and others if access is blocked and/or phones are down with this information being publicised through WDC, disabled persons organisations, Tai </w:t>
      </w:r>
      <w:proofErr w:type="spellStart"/>
      <w:r w:rsidRPr="00151EAA">
        <w:t>Tokerau</w:t>
      </w:r>
      <w:proofErr w:type="spellEnd"/>
      <w:r w:rsidRPr="00151EAA">
        <w:t xml:space="preserve"> disability providers and personal networks.</w:t>
      </w:r>
    </w:p>
    <w:tbl>
      <w:tblPr>
        <w:tblStyle w:val="TableGrid"/>
        <w:tblW w:w="9356" w:type="dxa"/>
        <w:tblInd w:w="-5" w:type="dxa"/>
        <w:tblLayout w:type="fixed"/>
        <w:tblLook w:val="06A0" w:firstRow="1" w:lastRow="0" w:firstColumn="1" w:lastColumn="0" w:noHBand="1" w:noVBand="1"/>
      </w:tblPr>
      <w:tblGrid>
        <w:gridCol w:w="9356"/>
      </w:tblGrid>
      <w:tr w:rsidR="00CC0DFF" w14:paraId="105979D3" w14:textId="77777777" w:rsidTr="00DF49FF">
        <w:trPr>
          <w:trHeight w:val="885"/>
        </w:trPr>
        <w:tc>
          <w:tcPr>
            <w:tcW w:w="9356" w:type="dxa"/>
          </w:tcPr>
          <w:p w14:paraId="04F399A1" w14:textId="41B590C1" w:rsidR="00CC0DFF" w:rsidRDefault="00CC0DFF" w:rsidP="00D03FCD">
            <w:pPr>
              <w:pStyle w:val="Quote"/>
            </w:pPr>
            <w:r w:rsidRPr="5310C2B3">
              <w:rPr>
                <w:b/>
                <w:bCs/>
              </w:rPr>
              <w:t xml:space="preserve">Recommendation </w:t>
            </w:r>
            <w:r w:rsidR="00082A9C">
              <w:rPr>
                <w:b/>
                <w:bCs/>
              </w:rPr>
              <w:t>15</w:t>
            </w:r>
            <w:r w:rsidRPr="5310C2B3">
              <w:rPr>
                <w:b/>
                <w:bCs/>
              </w:rPr>
              <w:t>:</w:t>
            </w:r>
            <w:r w:rsidRPr="5310C2B3">
              <w:t xml:space="preserve"> that there be further community engagement around the impact on disabled people of extreme weather events.</w:t>
            </w:r>
          </w:p>
        </w:tc>
      </w:tr>
      <w:tr w:rsidR="00EE0E95" w14:paraId="6B5333F6" w14:textId="77777777" w:rsidTr="00DF49FF">
        <w:trPr>
          <w:trHeight w:val="885"/>
        </w:trPr>
        <w:tc>
          <w:tcPr>
            <w:tcW w:w="9356" w:type="dxa"/>
          </w:tcPr>
          <w:p w14:paraId="525D9613" w14:textId="0054EC6A" w:rsidR="00EE0E95" w:rsidRPr="5310C2B3" w:rsidRDefault="00EE0E95" w:rsidP="00D03FCD">
            <w:pPr>
              <w:pStyle w:val="Quote"/>
              <w:rPr>
                <w:b/>
                <w:bCs/>
              </w:rPr>
            </w:pPr>
            <w:r>
              <w:rPr>
                <w:b/>
                <w:bCs/>
              </w:rPr>
              <w:t xml:space="preserve">Recommendation </w:t>
            </w:r>
            <w:r w:rsidR="00082A9C">
              <w:rPr>
                <w:b/>
                <w:bCs/>
              </w:rPr>
              <w:t>16</w:t>
            </w:r>
            <w:r>
              <w:rPr>
                <w:b/>
                <w:bCs/>
              </w:rPr>
              <w:t xml:space="preserve">: </w:t>
            </w:r>
            <w:r w:rsidRPr="28457530">
              <w:t xml:space="preserve">that </w:t>
            </w:r>
            <w:r>
              <w:t xml:space="preserve">disabled have concerns </w:t>
            </w:r>
            <w:r w:rsidR="00625A53">
              <w:t xml:space="preserve">the RMA reforms </w:t>
            </w:r>
            <w:r w:rsidR="004B008E">
              <w:t xml:space="preserve">are a form of fast-tracking consents to bypass necessary environmental </w:t>
            </w:r>
            <w:r w:rsidR="0015483D">
              <w:t>protections</w:t>
            </w:r>
            <w:r w:rsidR="004B008E">
              <w:t>.</w:t>
            </w:r>
          </w:p>
        </w:tc>
      </w:tr>
      <w:tr w:rsidR="00644202" w:rsidRPr="00F50B8C" w14:paraId="1FF5551C" w14:textId="77777777" w:rsidTr="00DF49FF">
        <w:trPr>
          <w:trHeight w:val="645"/>
        </w:trPr>
        <w:tc>
          <w:tcPr>
            <w:tcW w:w="9356" w:type="dxa"/>
          </w:tcPr>
          <w:p w14:paraId="543C14C3" w14:textId="6EFAEB5A" w:rsidR="00644202" w:rsidRPr="00F50B8C" w:rsidRDefault="00644202" w:rsidP="00D03FCD">
            <w:pPr>
              <w:pStyle w:val="Quote"/>
              <w:rPr>
                <w:b/>
                <w:bCs/>
              </w:rPr>
            </w:pPr>
            <w:r w:rsidRPr="3AA9E32D">
              <w:rPr>
                <w:b/>
                <w:bCs/>
              </w:rPr>
              <w:t xml:space="preserve">Recommendation </w:t>
            </w:r>
            <w:r w:rsidR="00082A9C">
              <w:rPr>
                <w:b/>
                <w:bCs/>
              </w:rPr>
              <w:t>17</w:t>
            </w:r>
            <w:r w:rsidRPr="3AA9E32D">
              <w:rPr>
                <w:b/>
                <w:bCs/>
              </w:rPr>
              <w:t xml:space="preserve">: </w:t>
            </w:r>
            <w:r w:rsidRPr="3AA9E32D">
              <w:t xml:space="preserve">that </w:t>
            </w:r>
            <w:r w:rsidR="00DF49FF">
              <w:t xml:space="preserve">WDC work in partnership with </w:t>
            </w:r>
            <w:r w:rsidRPr="3AA9E32D">
              <w:t xml:space="preserve">NRC </w:t>
            </w:r>
            <w:r w:rsidR="00DF49FF">
              <w:t xml:space="preserve">to </w:t>
            </w:r>
            <w:r w:rsidRPr="3AA9E32D">
              <w:t xml:space="preserve">establish a voluntary register for disabled people to identify special requirements in case of emergency or evacuation and publicise information about emergency preparedness for disabled people through WDC, disabled persons organisations, Tai </w:t>
            </w:r>
            <w:proofErr w:type="spellStart"/>
            <w:r w:rsidRPr="3AA9E32D">
              <w:t>Tokerau</w:t>
            </w:r>
            <w:proofErr w:type="spellEnd"/>
            <w:r w:rsidRPr="3AA9E32D">
              <w:t xml:space="preserve"> disability providers and personal networks.</w:t>
            </w:r>
          </w:p>
        </w:tc>
      </w:tr>
    </w:tbl>
    <w:p w14:paraId="39578968" w14:textId="77777777" w:rsidR="00257206" w:rsidRDefault="00257206" w:rsidP="00711D56">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p w14:paraId="14EA119B" w14:textId="6E3F288E" w:rsidR="23B22ABF" w:rsidRDefault="004E538C" w:rsidP="00257206">
      <w:pPr>
        <w:pStyle w:val="Heading3"/>
      </w:pPr>
      <w:r>
        <w:t>Local Businesses</w:t>
      </w:r>
    </w:p>
    <w:p w14:paraId="6D88E8CC" w14:textId="3588C1D3" w:rsidR="00E56E9C" w:rsidRDefault="436D3015" w:rsidP="00711D56">
      <w:pPr>
        <w:pStyle w:val="NormalWeb"/>
        <w:shd w:val="clear" w:color="auto" w:fill="FFFFFF" w:themeFill="background1"/>
        <w:spacing w:after="200" w:afterAutospacing="0" w:line="360" w:lineRule="auto"/>
        <w:ind w:right="304"/>
        <w:rPr>
          <w:rFonts w:ascii="Arial" w:hAnsi="Arial" w:cs="Arial"/>
        </w:rPr>
      </w:pPr>
      <w:r w:rsidRPr="1B5DCB9D">
        <w:rPr>
          <w:rFonts w:ascii="Arial" w:hAnsi="Arial" w:cs="Arial"/>
        </w:rPr>
        <w:t xml:space="preserve">Another </w:t>
      </w:r>
      <w:r w:rsidRPr="443AD59F">
        <w:rPr>
          <w:rFonts w:ascii="Arial" w:hAnsi="Arial" w:cs="Arial"/>
        </w:rPr>
        <w:t xml:space="preserve">area of concern </w:t>
      </w:r>
      <w:r w:rsidR="39D7F61B" w:rsidRPr="443AD59F">
        <w:rPr>
          <w:rFonts w:ascii="Arial" w:hAnsi="Arial" w:cs="Arial"/>
        </w:rPr>
        <w:t>for</w:t>
      </w:r>
      <w:r w:rsidRPr="678CEBA6">
        <w:rPr>
          <w:rFonts w:ascii="Arial" w:hAnsi="Arial" w:cs="Arial"/>
        </w:rPr>
        <w:t xml:space="preserve"> </w:t>
      </w:r>
      <w:r w:rsidR="39D7F61B" w:rsidRPr="678CEBA6">
        <w:rPr>
          <w:rFonts w:ascii="Arial" w:hAnsi="Arial" w:cs="Arial"/>
        </w:rPr>
        <w:t>us is</w:t>
      </w:r>
      <w:r w:rsidRPr="443AD59F">
        <w:rPr>
          <w:rFonts w:ascii="Arial" w:hAnsi="Arial" w:cs="Arial"/>
        </w:rPr>
        <w:t xml:space="preserve"> around accessibility of local businesses, with mobility parking</w:t>
      </w:r>
      <w:r w:rsidRPr="1B5DCB9D">
        <w:rPr>
          <w:rFonts w:ascii="Arial" w:hAnsi="Arial" w:cs="Arial"/>
        </w:rPr>
        <w:t xml:space="preserve"> </w:t>
      </w:r>
      <w:r w:rsidR="2E3F9005" w:rsidRPr="40AF92CD">
        <w:rPr>
          <w:rFonts w:ascii="Arial" w:hAnsi="Arial" w:cs="Arial"/>
        </w:rPr>
        <w:t xml:space="preserve">spaces </w:t>
      </w:r>
      <w:r w:rsidR="0BB65C2B" w:rsidRPr="40AF92CD">
        <w:rPr>
          <w:rFonts w:ascii="Arial" w:hAnsi="Arial" w:cs="Arial"/>
        </w:rPr>
        <w:t>often</w:t>
      </w:r>
      <w:r w:rsidR="0BB65C2B" w:rsidRPr="50686194">
        <w:rPr>
          <w:rFonts w:ascii="Arial" w:hAnsi="Arial" w:cs="Arial"/>
        </w:rPr>
        <w:t xml:space="preserve"> occupied by non-</w:t>
      </w:r>
      <w:r w:rsidR="0BB65C2B" w:rsidRPr="08ABFA0F">
        <w:rPr>
          <w:rFonts w:ascii="Arial" w:hAnsi="Arial" w:cs="Arial"/>
        </w:rPr>
        <w:t xml:space="preserve">disabled </w:t>
      </w:r>
      <w:r w:rsidR="0BB65C2B" w:rsidRPr="3E268B3E">
        <w:rPr>
          <w:rFonts w:ascii="Arial" w:hAnsi="Arial" w:cs="Arial"/>
        </w:rPr>
        <w:t>customers</w:t>
      </w:r>
      <w:r w:rsidR="00EE2F48">
        <w:rPr>
          <w:rStyle w:val="FootnoteReference"/>
          <w:rFonts w:ascii="Arial" w:hAnsi="Arial" w:cs="Arial"/>
        </w:rPr>
        <w:footnoteReference w:id="12"/>
      </w:r>
      <w:r w:rsidR="0BB65C2B" w:rsidRPr="3E268B3E">
        <w:rPr>
          <w:rFonts w:ascii="Arial" w:hAnsi="Arial" w:cs="Arial"/>
        </w:rPr>
        <w:t xml:space="preserve">. </w:t>
      </w:r>
      <w:r w:rsidR="68256540" w:rsidRPr="442AFB8E">
        <w:rPr>
          <w:rFonts w:ascii="Arial" w:hAnsi="Arial" w:cs="Arial"/>
        </w:rPr>
        <w:t>DPA</w:t>
      </w:r>
      <w:r w:rsidR="004F6C08" w:rsidRPr="442AFB8E">
        <w:rPr>
          <w:rFonts w:ascii="Arial" w:hAnsi="Arial" w:cs="Arial"/>
        </w:rPr>
        <w:t xml:space="preserve"> </w:t>
      </w:r>
      <w:r w:rsidR="77B075BC" w:rsidRPr="442AFB8E">
        <w:rPr>
          <w:rFonts w:ascii="Arial" w:hAnsi="Arial" w:cs="Arial"/>
        </w:rPr>
        <w:t>would like to</w:t>
      </w:r>
      <w:r w:rsidR="003E16E6" w:rsidRPr="7C6E9408">
        <w:rPr>
          <w:rFonts w:ascii="Arial" w:hAnsi="Arial" w:cs="Arial"/>
        </w:rPr>
        <w:t xml:space="preserve"> </w:t>
      </w:r>
      <w:r w:rsidR="77B075BC" w:rsidRPr="7C6E9408">
        <w:rPr>
          <w:rFonts w:ascii="Arial" w:hAnsi="Arial" w:cs="Arial"/>
        </w:rPr>
        <w:t>see</w:t>
      </w:r>
      <w:r w:rsidR="003E16E6" w:rsidRPr="003E16E6">
        <w:rPr>
          <w:rFonts w:ascii="Arial" w:hAnsi="Arial" w:cs="Arial"/>
        </w:rPr>
        <w:t xml:space="preserve"> </w:t>
      </w:r>
      <w:r w:rsidR="68256540" w:rsidRPr="5B752E0F">
        <w:rPr>
          <w:rFonts w:ascii="Arial" w:hAnsi="Arial" w:cs="Arial"/>
        </w:rPr>
        <w:t xml:space="preserve">Council </w:t>
      </w:r>
      <w:proofErr w:type="gramStart"/>
      <w:r w:rsidR="68256540" w:rsidRPr="5B752E0F">
        <w:rPr>
          <w:rFonts w:ascii="Arial" w:hAnsi="Arial" w:cs="Arial"/>
        </w:rPr>
        <w:t>w</w:t>
      </w:r>
      <w:r w:rsidR="00AC34D4" w:rsidRPr="5B752E0F">
        <w:rPr>
          <w:rFonts w:ascii="Arial" w:hAnsi="Arial" w:cs="Arial"/>
        </w:rPr>
        <w:t>ork</w:t>
      </w:r>
      <w:proofErr w:type="gramEnd"/>
      <w:r w:rsidR="00AC34D4" w:rsidRPr="5B752E0F">
        <w:rPr>
          <w:rFonts w:ascii="Arial" w:hAnsi="Arial" w:cs="Arial"/>
        </w:rPr>
        <w:t xml:space="preserve"> with</w:t>
      </w:r>
      <w:r w:rsidR="00AC34D4" w:rsidRPr="28457530">
        <w:rPr>
          <w:rFonts w:ascii="Arial" w:hAnsi="Arial" w:cs="Arial"/>
        </w:rPr>
        <w:t xml:space="preserve"> </w:t>
      </w:r>
      <w:r w:rsidR="00212AAA">
        <w:rPr>
          <w:rFonts w:ascii="Arial" w:hAnsi="Arial" w:cs="Arial"/>
        </w:rPr>
        <w:t xml:space="preserve">Northland Chamber of Commerce </w:t>
      </w:r>
      <w:r w:rsidR="00AC34D4" w:rsidRPr="28457530">
        <w:rPr>
          <w:rFonts w:ascii="Arial" w:hAnsi="Arial" w:cs="Arial"/>
        </w:rPr>
        <w:t xml:space="preserve">to improve </w:t>
      </w:r>
      <w:r w:rsidR="00E56E9C" w:rsidRPr="28457530">
        <w:rPr>
          <w:rFonts w:ascii="Arial" w:hAnsi="Arial" w:cs="Arial"/>
        </w:rPr>
        <w:t xml:space="preserve">accessibility </w:t>
      </w:r>
      <w:r w:rsidR="75189590" w:rsidRPr="13551798">
        <w:rPr>
          <w:rFonts w:ascii="Arial" w:hAnsi="Arial" w:cs="Arial"/>
        </w:rPr>
        <w:t xml:space="preserve">for </w:t>
      </w:r>
      <w:r w:rsidR="75189590" w:rsidRPr="131020A9">
        <w:rPr>
          <w:rFonts w:ascii="Arial" w:hAnsi="Arial" w:cs="Arial"/>
        </w:rPr>
        <w:t xml:space="preserve">disabled </w:t>
      </w:r>
      <w:r w:rsidR="75189590" w:rsidRPr="366236B0">
        <w:rPr>
          <w:rFonts w:ascii="Arial" w:hAnsi="Arial" w:cs="Arial"/>
        </w:rPr>
        <w:t xml:space="preserve">people </w:t>
      </w:r>
      <w:r w:rsidR="00E56E9C" w:rsidRPr="28457530">
        <w:rPr>
          <w:rFonts w:ascii="Arial" w:hAnsi="Arial" w:cs="Arial"/>
        </w:rPr>
        <w:t xml:space="preserve">to the </w:t>
      </w:r>
      <w:r w:rsidR="00AC34D4" w:rsidRPr="28457530">
        <w:rPr>
          <w:rFonts w:ascii="Arial" w:hAnsi="Arial" w:cs="Arial"/>
        </w:rPr>
        <w:t xml:space="preserve">local business environment </w:t>
      </w:r>
      <w:r w:rsidR="00E56E9C" w:rsidRPr="28457530">
        <w:rPr>
          <w:rFonts w:ascii="Arial" w:hAnsi="Arial" w:cs="Arial"/>
        </w:rPr>
        <w:t xml:space="preserve">to </w:t>
      </w:r>
      <w:r w:rsidR="00AC34D4" w:rsidRPr="28457530">
        <w:rPr>
          <w:rFonts w:ascii="Arial" w:hAnsi="Arial" w:cs="Arial"/>
        </w:rPr>
        <w:t>boost the regional economy</w:t>
      </w:r>
      <w:r w:rsidR="28D9C7F0" w:rsidRPr="697B93CE">
        <w:rPr>
          <w:rFonts w:ascii="Arial" w:hAnsi="Arial" w:cs="Arial"/>
        </w:rPr>
        <w:t xml:space="preserve">, </w:t>
      </w:r>
      <w:r w:rsidR="28D9C7F0" w:rsidRPr="697B93CE">
        <w:rPr>
          <w:rFonts w:ascii="Arial" w:hAnsi="Arial" w:cs="Arial"/>
        </w:rPr>
        <w:lastRenderedPageBreak/>
        <w:t>and</w:t>
      </w:r>
      <w:r w:rsidR="00953A09" w:rsidRPr="28457530">
        <w:rPr>
          <w:rFonts w:ascii="Arial" w:hAnsi="Arial" w:cs="Arial"/>
        </w:rPr>
        <w:t xml:space="preserve"> </w:t>
      </w:r>
      <w:r w:rsidR="28D9C7F0" w:rsidRPr="7BEB9696">
        <w:rPr>
          <w:rFonts w:ascii="Arial" w:hAnsi="Arial" w:cs="Arial"/>
        </w:rPr>
        <w:t xml:space="preserve">support </w:t>
      </w:r>
      <w:r w:rsidR="28D9C7F0" w:rsidRPr="7D524A19">
        <w:rPr>
          <w:rFonts w:ascii="Arial" w:hAnsi="Arial" w:cs="Arial"/>
        </w:rPr>
        <w:t xml:space="preserve">measures to </w:t>
      </w:r>
      <w:r w:rsidR="001C433F" w:rsidRPr="7D524A19">
        <w:rPr>
          <w:rFonts w:ascii="Arial" w:hAnsi="Arial" w:cs="Arial"/>
        </w:rPr>
        <w:t>ensur</w:t>
      </w:r>
      <w:r w:rsidR="0D0C33D6" w:rsidRPr="7D524A19">
        <w:rPr>
          <w:rFonts w:ascii="Arial" w:hAnsi="Arial" w:cs="Arial"/>
        </w:rPr>
        <w:t>e</w:t>
      </w:r>
      <w:r w:rsidR="0D0C33D6" w:rsidRPr="5B752E0F">
        <w:rPr>
          <w:rFonts w:ascii="Arial" w:hAnsi="Arial" w:cs="Arial"/>
        </w:rPr>
        <w:t xml:space="preserve"> that </w:t>
      </w:r>
      <w:r w:rsidR="001C433F" w:rsidRPr="28457530">
        <w:rPr>
          <w:rFonts w:ascii="Arial" w:hAnsi="Arial" w:cs="Arial"/>
        </w:rPr>
        <w:t>mobility parking in private businesses are monitored more effectively</w:t>
      </w:r>
      <w:r w:rsidR="00E56E9C" w:rsidRPr="28457530">
        <w:rPr>
          <w:rFonts w:ascii="Arial" w:hAnsi="Arial" w:cs="Arial"/>
        </w:rPr>
        <w:t>.</w:t>
      </w:r>
    </w:p>
    <w:tbl>
      <w:tblPr>
        <w:tblStyle w:val="TableGrid"/>
        <w:tblW w:w="9365" w:type="dxa"/>
        <w:tblInd w:w="-5" w:type="dxa"/>
        <w:tblLayout w:type="fixed"/>
        <w:tblLook w:val="06A0" w:firstRow="1" w:lastRow="0" w:firstColumn="1" w:lastColumn="0" w:noHBand="1" w:noVBand="1"/>
      </w:tblPr>
      <w:tblGrid>
        <w:gridCol w:w="9365"/>
      </w:tblGrid>
      <w:tr w:rsidR="00FE1FA1" w14:paraId="5047E94D" w14:textId="77777777" w:rsidTr="00212AAA">
        <w:trPr>
          <w:trHeight w:val="885"/>
        </w:trPr>
        <w:tc>
          <w:tcPr>
            <w:tcW w:w="9365" w:type="dxa"/>
          </w:tcPr>
          <w:p w14:paraId="6F594F66" w14:textId="7A55C672" w:rsidR="00FE1FA1" w:rsidRDefault="00FE1FA1" w:rsidP="00D03FCD">
            <w:pPr>
              <w:pStyle w:val="Quote"/>
            </w:pPr>
            <w:r w:rsidRPr="28457530">
              <w:rPr>
                <w:b/>
                <w:bCs/>
              </w:rPr>
              <w:t xml:space="preserve">Recommendation </w:t>
            </w:r>
            <w:r w:rsidR="00082A9C">
              <w:rPr>
                <w:b/>
                <w:bCs/>
              </w:rPr>
              <w:t>18</w:t>
            </w:r>
            <w:r w:rsidRPr="28457530">
              <w:rPr>
                <w:b/>
                <w:bCs/>
              </w:rPr>
              <w:t>:</w:t>
            </w:r>
            <w:r w:rsidRPr="28457530">
              <w:t xml:space="preserve"> </w:t>
            </w:r>
            <w:r w:rsidR="6BD00A52" w:rsidRPr="28457530">
              <w:t xml:space="preserve">that Council’s commitment to </w:t>
            </w:r>
            <w:r w:rsidR="00C6375A">
              <w:t>Universal Design</w:t>
            </w:r>
            <w:r w:rsidR="6BD00A52" w:rsidRPr="28457530">
              <w:t xml:space="preserve"> be communicated </w:t>
            </w:r>
            <w:r w:rsidR="22B85C4D" w:rsidRPr="28457530">
              <w:t>to local businesses</w:t>
            </w:r>
            <w:r w:rsidR="20CF3A10" w:rsidRPr="28457530">
              <w:t xml:space="preserve"> and </w:t>
            </w:r>
            <w:r w:rsidR="7E1BB456" w:rsidRPr="28457530">
              <w:t xml:space="preserve">mobility parking spaces </w:t>
            </w:r>
            <w:r w:rsidR="30AC5ACA" w:rsidRPr="28457530">
              <w:t xml:space="preserve">be </w:t>
            </w:r>
            <w:r w:rsidR="7E1BB456" w:rsidRPr="28457530">
              <w:t>monitored effectively.</w:t>
            </w:r>
          </w:p>
        </w:tc>
      </w:tr>
    </w:tbl>
    <w:p w14:paraId="0FAD6278" w14:textId="201133E3" w:rsidR="00CD078E" w:rsidRDefault="00CD078E" w:rsidP="00711D56">
      <w:pPr>
        <w:pStyle w:val="NormalWeb"/>
        <w:shd w:val="clear" w:color="auto" w:fill="FFFFFF" w:themeFill="background1"/>
        <w:spacing w:before="120" w:beforeAutospacing="0" w:after="200" w:afterAutospacing="0" w:line="360" w:lineRule="auto"/>
        <w:ind w:left="142" w:right="304"/>
        <w:rPr>
          <w:rFonts w:ascii="Arial" w:hAnsi="Arial" w:cs="Arial"/>
        </w:rPr>
      </w:pPr>
    </w:p>
    <w:p w14:paraId="5860C45C" w14:textId="2177787F" w:rsidR="004E466E" w:rsidRDefault="004E466E" w:rsidP="00257206">
      <w:pPr>
        <w:pStyle w:val="Heading3"/>
      </w:pPr>
      <w:r>
        <w:t>Rates</w:t>
      </w:r>
    </w:p>
    <w:p w14:paraId="7E3D88B0" w14:textId="21887818" w:rsidR="0015483D" w:rsidRDefault="004E466E" w:rsidP="00711D56">
      <w:pPr>
        <w:rPr>
          <w:rFonts w:cs="Arial"/>
        </w:rPr>
      </w:pPr>
      <w:r w:rsidRPr="009909EB">
        <w:rPr>
          <w:rFonts w:cs="Arial"/>
        </w:rPr>
        <w:t>Disabled people in Northland face an increased risk of living in poverty largely due to lower incomes and extra resource requirements compared to non-disabled people</w:t>
      </w:r>
      <w:r w:rsidRPr="00F50B8C">
        <w:rPr>
          <w:rStyle w:val="FootnoteReference"/>
          <w:rFonts w:cs="Arial"/>
        </w:rPr>
        <w:footnoteReference w:id="13"/>
      </w:r>
      <w:r w:rsidRPr="009909EB">
        <w:rPr>
          <w:rFonts w:cs="Arial"/>
        </w:rPr>
        <w:t>. Statistics also show that disabled New Zealanders are grossly overrepresented in unemployment rates; two-thirds of disabled people earn less than $30,000 per annum, increasing the likelihood of poor socio-economic outcomes</w:t>
      </w:r>
      <w:r w:rsidRPr="00F50B8C">
        <w:rPr>
          <w:rStyle w:val="FootnoteReference"/>
          <w:rFonts w:cs="Arial"/>
        </w:rPr>
        <w:footnoteReference w:id="14"/>
      </w:r>
      <w:r w:rsidRPr="009909EB">
        <w:rPr>
          <w:rFonts w:cs="Arial"/>
        </w:rPr>
        <w:t>.</w:t>
      </w:r>
    </w:p>
    <w:tbl>
      <w:tblPr>
        <w:tblStyle w:val="TableGrid"/>
        <w:tblW w:w="9365" w:type="dxa"/>
        <w:tblInd w:w="-5" w:type="dxa"/>
        <w:tblLayout w:type="fixed"/>
        <w:tblLook w:val="04A0" w:firstRow="1" w:lastRow="0" w:firstColumn="1" w:lastColumn="0" w:noHBand="0" w:noVBand="1"/>
      </w:tblPr>
      <w:tblGrid>
        <w:gridCol w:w="9365"/>
      </w:tblGrid>
      <w:tr w:rsidR="004E466E" w:rsidRPr="00F50B8C" w14:paraId="670CA0DC" w14:textId="77777777">
        <w:trPr>
          <w:trHeight w:val="645"/>
        </w:trPr>
        <w:tc>
          <w:tcPr>
            <w:tcW w:w="9365" w:type="dxa"/>
          </w:tcPr>
          <w:p w14:paraId="7CC32FC5" w14:textId="7C831163" w:rsidR="004E466E" w:rsidRPr="00F50B8C" w:rsidRDefault="004E466E" w:rsidP="00D03FCD">
            <w:pPr>
              <w:pStyle w:val="Quote"/>
            </w:pPr>
            <w:r w:rsidRPr="3AA9E32D">
              <w:rPr>
                <w:b/>
                <w:bCs/>
              </w:rPr>
              <w:t xml:space="preserve">Recommendation </w:t>
            </w:r>
            <w:r w:rsidR="00082A9C">
              <w:rPr>
                <w:b/>
                <w:bCs/>
              </w:rPr>
              <w:t>19</w:t>
            </w:r>
            <w:r w:rsidRPr="3AA9E32D">
              <w:rPr>
                <w:b/>
                <w:bCs/>
              </w:rPr>
              <w:t xml:space="preserve">: </w:t>
            </w:r>
            <w:r w:rsidRPr="3AA9E32D">
              <w:t xml:space="preserve">that </w:t>
            </w:r>
            <w:r>
              <w:t>Council</w:t>
            </w:r>
            <w:r w:rsidRPr="3AA9E32D">
              <w:t xml:space="preserve"> make their rates rebates process more accessible for disabled people to apply.</w:t>
            </w:r>
          </w:p>
        </w:tc>
      </w:tr>
    </w:tbl>
    <w:p w14:paraId="6A840158" w14:textId="77777777" w:rsidR="004E466E" w:rsidRDefault="004E466E" w:rsidP="00711D56">
      <w:pPr>
        <w:pStyle w:val="NormalWeb"/>
        <w:shd w:val="clear" w:color="auto" w:fill="FFFFFF" w:themeFill="background1"/>
        <w:spacing w:before="120" w:beforeAutospacing="0" w:after="200" w:afterAutospacing="0" w:line="360" w:lineRule="auto"/>
        <w:ind w:right="304"/>
        <w:rPr>
          <w:rFonts w:ascii="Arial" w:hAnsi="Arial" w:cs="Arial"/>
        </w:rPr>
      </w:pPr>
    </w:p>
    <w:p w14:paraId="2CB50F7D" w14:textId="0B73F8CE" w:rsidR="009224F7" w:rsidRDefault="009224F7" w:rsidP="00257206">
      <w:pPr>
        <w:pStyle w:val="Heading3"/>
      </w:pPr>
      <w:r>
        <w:t>Governance and Strategy</w:t>
      </w:r>
    </w:p>
    <w:p w14:paraId="4A5512CA" w14:textId="77777777" w:rsidR="009224F7" w:rsidRPr="00F50B8C" w:rsidRDefault="009224F7" w:rsidP="00C30811">
      <w:r w:rsidRPr="00F50B8C">
        <w:t>Accessibility is a core principle of the UNCRPD, and a key outcome of the Aotearoa New Zealand Disability Strategy. It affects every area of disabled people’s lives, from the homes we live in, the places we work and the extent to which we can move around our communities. It also has a major impact on disabled people’s level of risk and ability to recover following a natural disaster.</w:t>
      </w:r>
    </w:p>
    <w:p w14:paraId="714AA9CB" w14:textId="35B8D87E" w:rsidR="004E466E" w:rsidRDefault="009224F7" w:rsidP="00C30811">
      <w:pPr>
        <w:rPr>
          <w:rStyle w:val="normaltextrun"/>
          <w:rFonts w:cs="Arial"/>
        </w:rPr>
      </w:pPr>
      <w:r w:rsidRPr="3AA9E32D">
        <w:rPr>
          <w:rStyle w:val="normaltextrun"/>
          <w:rFonts w:cs="Arial"/>
        </w:rPr>
        <w:t xml:space="preserve">DPA supports appropriate development within sustainable environmental limits to protect the health, wellbeing, and economic opportunities of the disabled community in </w:t>
      </w:r>
      <w:r w:rsidRPr="3AA9E32D">
        <w:rPr>
          <w:rStyle w:val="normaltextrun"/>
          <w:rFonts w:cs="Arial"/>
        </w:rPr>
        <w:lastRenderedPageBreak/>
        <w:t>Aotearoa New Zealand. It is essential that disabled people can have input into the decision-making pro</w:t>
      </w:r>
      <w:r w:rsidR="00B55D75">
        <w:rPr>
          <w:rStyle w:val="normaltextrun"/>
          <w:rFonts w:cs="Arial"/>
        </w:rPr>
        <w:t>c</w:t>
      </w:r>
      <w:r w:rsidRPr="3AA9E32D">
        <w:rPr>
          <w:rStyle w:val="normaltextrun"/>
          <w:rFonts w:cs="Arial"/>
        </w:rPr>
        <w:t>esses of projects that impact on our health and wellbeing.</w:t>
      </w:r>
    </w:p>
    <w:p w14:paraId="5E0C983F" w14:textId="26DE9D0A" w:rsidR="000D4342" w:rsidRDefault="000D4342" w:rsidP="00C30811">
      <w:pPr>
        <w:rPr>
          <w:rStyle w:val="normaltextrun"/>
          <w:rFonts w:cs="Arial"/>
        </w:rPr>
      </w:pPr>
      <w:r w:rsidRPr="3D785F48">
        <w:rPr>
          <w:rFonts w:eastAsia="Arial"/>
        </w:rPr>
        <w:t xml:space="preserve">DPA </w:t>
      </w:r>
      <w:r w:rsidRPr="75A6B0A3">
        <w:rPr>
          <w:rFonts w:eastAsia="Arial"/>
        </w:rPr>
        <w:t>supports</w:t>
      </w:r>
      <w:r w:rsidRPr="3D785F48">
        <w:rPr>
          <w:rFonts w:eastAsia="Arial"/>
        </w:rPr>
        <w:t xml:space="preserve"> </w:t>
      </w:r>
      <w:r>
        <w:rPr>
          <w:rFonts w:eastAsia="Arial"/>
        </w:rPr>
        <w:t>C</w:t>
      </w:r>
      <w:r w:rsidRPr="3D785F48">
        <w:rPr>
          <w:rFonts w:eastAsia="Arial"/>
        </w:rPr>
        <w:t xml:space="preserve">ouncil </w:t>
      </w:r>
      <w:r>
        <w:rPr>
          <w:rFonts w:eastAsia="Arial"/>
        </w:rPr>
        <w:t xml:space="preserve">becoming a Northland Inc. Shareholder </w:t>
      </w:r>
      <w:r w:rsidRPr="000915A0">
        <w:rPr>
          <w:rFonts w:eastAsia="Arial"/>
        </w:rPr>
        <w:t>consider</w:t>
      </w:r>
      <w:r>
        <w:rPr>
          <w:rFonts w:eastAsia="Arial"/>
        </w:rPr>
        <w:t>ing</w:t>
      </w:r>
      <w:r w:rsidRPr="000915A0">
        <w:rPr>
          <w:rFonts w:eastAsia="Arial"/>
        </w:rPr>
        <w:t xml:space="preserve"> the </w:t>
      </w:r>
      <w:r>
        <w:rPr>
          <w:rFonts w:eastAsia="Arial"/>
        </w:rPr>
        <w:t>im</w:t>
      </w:r>
      <w:r w:rsidRPr="000915A0">
        <w:rPr>
          <w:rFonts w:eastAsia="Arial"/>
        </w:rPr>
        <w:t>pacts to the</w:t>
      </w:r>
      <w:r>
        <w:rPr>
          <w:rFonts w:eastAsia="Arial"/>
        </w:rPr>
        <w:t xml:space="preserve"> </w:t>
      </w:r>
      <w:r w:rsidRPr="000915A0">
        <w:rPr>
          <w:rFonts w:eastAsia="Arial"/>
        </w:rPr>
        <w:t xml:space="preserve">disability community </w:t>
      </w:r>
      <w:r>
        <w:rPr>
          <w:rFonts w:eastAsia="Arial"/>
        </w:rPr>
        <w:t xml:space="preserve">and </w:t>
      </w:r>
      <w:r w:rsidR="00E57F33" w:rsidRPr="000915A0">
        <w:rPr>
          <w:rFonts w:eastAsia="Arial"/>
        </w:rPr>
        <w:t>wherever</w:t>
      </w:r>
      <w:r w:rsidRPr="000915A0">
        <w:rPr>
          <w:rFonts w:eastAsia="Arial" w:hint="eastAsia"/>
        </w:rPr>
        <w:t xml:space="preserve"> possible that budgeting includes</w:t>
      </w:r>
      <w:r>
        <w:rPr>
          <w:rFonts w:eastAsia="Arial"/>
        </w:rPr>
        <w:t xml:space="preserve"> </w:t>
      </w:r>
      <w:r w:rsidRPr="000915A0">
        <w:rPr>
          <w:rFonts w:eastAsia="Arial"/>
        </w:rPr>
        <w:t>allowances for accessibility needs</w:t>
      </w:r>
      <w:r>
        <w:rPr>
          <w:rFonts w:eastAsia="Arial"/>
        </w:rPr>
        <w:t xml:space="preserve">.  </w:t>
      </w:r>
    </w:p>
    <w:tbl>
      <w:tblPr>
        <w:tblStyle w:val="TableGrid"/>
        <w:tblW w:w="9365" w:type="dxa"/>
        <w:tblInd w:w="-5" w:type="dxa"/>
        <w:tblLayout w:type="fixed"/>
        <w:tblLook w:val="04A0" w:firstRow="1" w:lastRow="0" w:firstColumn="1" w:lastColumn="0" w:noHBand="0" w:noVBand="1"/>
      </w:tblPr>
      <w:tblGrid>
        <w:gridCol w:w="9365"/>
      </w:tblGrid>
      <w:tr w:rsidR="00E86506" w:rsidRPr="00F50B8C" w14:paraId="6101529E" w14:textId="77777777">
        <w:trPr>
          <w:trHeight w:val="645"/>
        </w:trPr>
        <w:tc>
          <w:tcPr>
            <w:tcW w:w="9365" w:type="dxa"/>
          </w:tcPr>
          <w:p w14:paraId="26B3F66C" w14:textId="56259451" w:rsidR="00E86506" w:rsidRPr="00F50B8C" w:rsidRDefault="00E86506" w:rsidP="00D03FCD">
            <w:pPr>
              <w:pStyle w:val="Quote"/>
            </w:pPr>
            <w:r w:rsidRPr="3AA9E32D">
              <w:rPr>
                <w:b/>
                <w:bCs/>
              </w:rPr>
              <w:t xml:space="preserve">Recommendation </w:t>
            </w:r>
            <w:r w:rsidR="00585559">
              <w:rPr>
                <w:b/>
                <w:bCs/>
              </w:rPr>
              <w:t>20</w:t>
            </w:r>
            <w:r w:rsidRPr="3AA9E32D">
              <w:rPr>
                <w:b/>
                <w:bCs/>
              </w:rPr>
              <w:t xml:space="preserve">: </w:t>
            </w:r>
            <w:r w:rsidR="00F567DD" w:rsidRPr="00F50B8C">
              <w:t>that disabled people can have input into the decision-making processes that impact on our health and wellbeing</w:t>
            </w:r>
            <w:r w:rsidRPr="3AA9E32D">
              <w:t>.</w:t>
            </w:r>
          </w:p>
        </w:tc>
      </w:tr>
      <w:tr w:rsidR="00E57F33" w:rsidRPr="00F50B8C" w14:paraId="68871E60" w14:textId="77777777">
        <w:trPr>
          <w:trHeight w:val="645"/>
        </w:trPr>
        <w:tc>
          <w:tcPr>
            <w:tcW w:w="9365" w:type="dxa"/>
          </w:tcPr>
          <w:p w14:paraId="4F1B61E3" w14:textId="7732FBDA" w:rsidR="00E57F33" w:rsidRPr="3AA9E32D" w:rsidRDefault="00E57F33" w:rsidP="00D03FCD">
            <w:pPr>
              <w:pStyle w:val="Quote"/>
              <w:rPr>
                <w:b/>
                <w:bCs/>
              </w:rPr>
            </w:pPr>
            <w:r w:rsidRPr="3AA9E32D">
              <w:rPr>
                <w:b/>
                <w:bCs/>
              </w:rPr>
              <w:t xml:space="preserve">Recommendation </w:t>
            </w:r>
            <w:r w:rsidR="00585559">
              <w:rPr>
                <w:b/>
                <w:bCs/>
              </w:rPr>
              <w:t>21</w:t>
            </w:r>
            <w:r w:rsidRPr="3AA9E32D">
              <w:rPr>
                <w:b/>
                <w:bCs/>
              </w:rPr>
              <w:t>:</w:t>
            </w:r>
            <w:r>
              <w:rPr>
                <w:b/>
                <w:bCs/>
              </w:rPr>
              <w:t xml:space="preserve"> </w:t>
            </w:r>
            <w:r w:rsidRPr="00E57F33">
              <w:t>that</w:t>
            </w:r>
            <w:r>
              <w:rPr>
                <w:b/>
                <w:bCs/>
              </w:rPr>
              <w:t xml:space="preserve"> </w:t>
            </w:r>
            <w:r>
              <w:t>C</w:t>
            </w:r>
            <w:r w:rsidRPr="3D785F48">
              <w:t xml:space="preserve">ouncil </w:t>
            </w:r>
            <w:r>
              <w:t xml:space="preserve">becoming a Northland Inc. Shareholder </w:t>
            </w:r>
            <w:r w:rsidRPr="000915A0">
              <w:t>consider</w:t>
            </w:r>
            <w:r>
              <w:t>s</w:t>
            </w:r>
            <w:r w:rsidRPr="000915A0">
              <w:t xml:space="preserve"> the </w:t>
            </w:r>
            <w:r>
              <w:t>im</w:t>
            </w:r>
            <w:r w:rsidRPr="000915A0">
              <w:t>pacts to the</w:t>
            </w:r>
            <w:r>
              <w:t xml:space="preserve"> </w:t>
            </w:r>
            <w:r w:rsidRPr="000915A0">
              <w:t xml:space="preserve">disability community </w:t>
            </w:r>
            <w:r>
              <w:t xml:space="preserve">and </w:t>
            </w:r>
            <w:r w:rsidRPr="000915A0">
              <w:t>wherever</w:t>
            </w:r>
            <w:r w:rsidRPr="000915A0">
              <w:rPr>
                <w:rFonts w:hint="eastAsia"/>
              </w:rPr>
              <w:t xml:space="preserve"> possible that budgeting includes</w:t>
            </w:r>
            <w:r>
              <w:t xml:space="preserve"> </w:t>
            </w:r>
            <w:r w:rsidRPr="000915A0">
              <w:t>allowances for accessibility needs</w:t>
            </w:r>
          </w:p>
        </w:tc>
      </w:tr>
    </w:tbl>
    <w:p w14:paraId="5464F5ED" w14:textId="77777777" w:rsidR="00E86506" w:rsidRDefault="00E86506" w:rsidP="00711D56">
      <w:pPr>
        <w:pStyle w:val="NormalWeb"/>
        <w:shd w:val="clear" w:color="auto" w:fill="FFFFFF" w:themeFill="background1"/>
        <w:spacing w:before="120" w:beforeAutospacing="0" w:after="200" w:afterAutospacing="0" w:line="360" w:lineRule="auto"/>
        <w:ind w:right="304"/>
        <w:rPr>
          <w:rFonts w:ascii="Arial" w:hAnsi="Arial" w:cs="Arial"/>
        </w:rPr>
      </w:pPr>
    </w:p>
    <w:sectPr w:rsidR="00E86506" w:rsidSect="009C3D1B">
      <w:footerReference w:type="default" r:id="rId19"/>
      <w:headerReference w:type="first" r:id="rId2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9103" w14:textId="77777777" w:rsidR="009C3D1B" w:rsidRDefault="009C3D1B" w:rsidP="00634AEC">
      <w:pPr>
        <w:spacing w:after="0" w:line="240" w:lineRule="auto"/>
      </w:pPr>
      <w:r>
        <w:separator/>
      </w:r>
    </w:p>
    <w:p w14:paraId="62D7F1C3" w14:textId="77777777" w:rsidR="009C3D1B" w:rsidRDefault="009C3D1B"/>
  </w:endnote>
  <w:endnote w:type="continuationSeparator" w:id="0">
    <w:p w14:paraId="0F8368A9" w14:textId="77777777" w:rsidR="009C3D1B" w:rsidRDefault="009C3D1B" w:rsidP="00634AEC">
      <w:pPr>
        <w:spacing w:after="0" w:line="240" w:lineRule="auto"/>
      </w:pPr>
      <w:r>
        <w:continuationSeparator/>
      </w:r>
    </w:p>
    <w:p w14:paraId="3F52E726" w14:textId="77777777" w:rsidR="009C3D1B" w:rsidRDefault="009C3D1B"/>
  </w:endnote>
  <w:endnote w:type="continuationNotice" w:id="1">
    <w:p w14:paraId="7512A189" w14:textId="77777777" w:rsidR="009C3D1B" w:rsidRDefault="009C3D1B">
      <w:pPr>
        <w:spacing w:after="0" w:line="240" w:lineRule="auto"/>
      </w:pPr>
    </w:p>
    <w:p w14:paraId="66CBFFA6" w14:textId="77777777" w:rsidR="009C3D1B" w:rsidRDefault="009C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676C5947" w14:textId="7DC6B657" w:rsidR="00D03FCD" w:rsidRDefault="00850C53" w:rsidP="00850C53">
        <w:pPr>
          <w:pStyle w:val="Footer"/>
          <w:tabs>
            <w:tab w:val="clear" w:pos="9026"/>
            <w:tab w:val="right" w:pos="9356"/>
          </w:tabs>
        </w:pPr>
        <w:r>
          <w:tab/>
        </w:r>
        <w:r>
          <w:tab/>
        </w:r>
        <w:r>
          <w:fldChar w:fldCharType="begin"/>
        </w:r>
        <w:r>
          <w:instrText xml:space="preserve"> PAGE  \* Arabic  \* MERGEFORMAT </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D4EB0" w14:textId="77777777" w:rsidR="009C3D1B" w:rsidRDefault="009C3D1B" w:rsidP="00634AEC">
      <w:pPr>
        <w:spacing w:after="0" w:line="240" w:lineRule="auto"/>
      </w:pPr>
      <w:r>
        <w:separator/>
      </w:r>
    </w:p>
    <w:p w14:paraId="250080CB" w14:textId="77777777" w:rsidR="009C3D1B" w:rsidRDefault="009C3D1B"/>
  </w:footnote>
  <w:footnote w:type="continuationSeparator" w:id="0">
    <w:p w14:paraId="4EE1A0FD" w14:textId="77777777" w:rsidR="009C3D1B" w:rsidRDefault="009C3D1B" w:rsidP="00634AEC">
      <w:pPr>
        <w:spacing w:after="0" w:line="240" w:lineRule="auto"/>
      </w:pPr>
      <w:r>
        <w:continuationSeparator/>
      </w:r>
    </w:p>
    <w:p w14:paraId="40E9D9EF" w14:textId="77777777" w:rsidR="009C3D1B" w:rsidRDefault="009C3D1B"/>
  </w:footnote>
  <w:footnote w:type="continuationNotice" w:id="1">
    <w:p w14:paraId="38D4EEF3" w14:textId="77777777" w:rsidR="009C3D1B" w:rsidRDefault="009C3D1B">
      <w:pPr>
        <w:spacing w:after="0" w:line="240" w:lineRule="auto"/>
      </w:pPr>
    </w:p>
    <w:p w14:paraId="5BDFA3C9" w14:textId="77777777" w:rsidR="009C3D1B" w:rsidRDefault="009C3D1B"/>
  </w:footnote>
  <w:footnote w:id="2">
    <w:p w14:paraId="3C292C83" w14:textId="11D2DB72" w:rsidR="3D785F48" w:rsidRDefault="3D785F48" w:rsidP="3D785F48">
      <w:pPr>
        <w:pStyle w:val="FootnoteText"/>
      </w:pPr>
      <w:r w:rsidRPr="3D785F48">
        <w:rPr>
          <w:rStyle w:val="FootnoteReference"/>
        </w:rPr>
        <w:footnoteRef/>
      </w:r>
      <w:r>
        <w:t xml:space="preserve"> </w:t>
      </w:r>
      <w:r w:rsidR="004872BB">
        <w:t xml:space="preserve">Figure.NZ. (n.d.) </w:t>
      </w:r>
      <w:r w:rsidR="007530A7">
        <w:t xml:space="preserve"> </w:t>
      </w:r>
      <w:r w:rsidR="004872BB" w:rsidRPr="007530A7">
        <w:rPr>
          <w:i/>
          <w:iCs/>
        </w:rPr>
        <w:t>Median weekly income for disabled people in New Zealand</w:t>
      </w:r>
      <w:r w:rsidR="00AD7131">
        <w:t xml:space="preserve"> </w:t>
      </w:r>
      <w:r w:rsidR="00AD7131" w:rsidRPr="00AD7131">
        <w:rPr>
          <w:i/>
          <w:iCs/>
        </w:rPr>
        <w:t>2017 Q2–2023 Q2</w:t>
      </w:r>
      <w:r w:rsidR="00AD7131" w:rsidRPr="00AD7131">
        <w:t xml:space="preserve"> </w:t>
      </w:r>
      <w:hyperlink r:id="rId1" w:history="1">
        <w:r w:rsidR="00AD7131" w:rsidRPr="006329EA">
          <w:rPr>
            <w:rStyle w:val="Hyperlink"/>
          </w:rPr>
          <w:t>https://figure.nz/chart/pXcWorfm74PV07bu</w:t>
        </w:r>
      </w:hyperlink>
    </w:p>
    <w:p w14:paraId="1F395751" w14:textId="2C097380" w:rsidR="3D785F48" w:rsidRDefault="3D785F48" w:rsidP="3D785F48">
      <w:pPr>
        <w:pStyle w:val="FootnoteText"/>
      </w:pPr>
    </w:p>
  </w:footnote>
  <w:footnote w:id="3">
    <w:p w14:paraId="4DABCF67" w14:textId="1570AB54" w:rsidR="00D85836" w:rsidRPr="00E6684B" w:rsidRDefault="3D785F48" w:rsidP="00E044D7">
      <w:pPr>
        <w:pStyle w:val="FootnoteText"/>
        <w:spacing w:after="240"/>
      </w:pPr>
      <w:r w:rsidRPr="3D785F48">
        <w:rPr>
          <w:rStyle w:val="FootnoteReference"/>
        </w:rPr>
        <w:footnoteRef/>
      </w:r>
      <w:r>
        <w:t xml:space="preserve"> </w:t>
      </w:r>
      <w:r w:rsidR="00D85836" w:rsidRPr="00E6684B">
        <w:t>Statistics NZ</w:t>
      </w:r>
      <w:r w:rsidR="00E17CDD" w:rsidRPr="00E6684B">
        <w:t xml:space="preserve"> </w:t>
      </w:r>
      <w:r w:rsidR="00B8613D" w:rsidRPr="00E6684B">
        <w:t>Disability survey: 2013.</w:t>
      </w:r>
      <w:r w:rsidR="00D85836" w:rsidRPr="00E6684B">
        <w:t xml:space="preserve"> </w:t>
      </w:r>
      <w:hyperlink r:id="rId2" w:history="1">
        <w:r w:rsidR="00D85836" w:rsidRPr="00E6684B">
          <w:rPr>
            <w:rStyle w:val="Hyperlink"/>
          </w:rPr>
          <w:t>https://www.stats.govt.nz/information-releases/disability-survey-2013</w:t>
        </w:r>
      </w:hyperlink>
    </w:p>
  </w:footnote>
  <w:footnote w:id="4">
    <w:p w14:paraId="75868AD8" w14:textId="7DEFD8A7" w:rsidR="3D785F48" w:rsidRPr="00E6684B" w:rsidRDefault="3D785F48" w:rsidP="00E044D7">
      <w:pPr>
        <w:pStyle w:val="FootnoteText"/>
        <w:spacing w:after="240"/>
      </w:pPr>
      <w:r w:rsidRPr="00E6684B">
        <w:rPr>
          <w:rStyle w:val="FootnoteReference"/>
        </w:rPr>
        <w:footnoteRef/>
      </w:r>
      <w:r w:rsidRPr="00E6684B">
        <w:t xml:space="preserve"> </w:t>
      </w:r>
      <w:r w:rsidRPr="00E6684B">
        <w:rPr>
          <w:rFonts w:eastAsia="Arial" w:cs="Arial"/>
          <w:color w:val="000000" w:themeColor="text1"/>
          <w:lang w:val="en-NZ"/>
        </w:rPr>
        <w:t xml:space="preserve">Statistics NZ Subnational population estimates (RC, SA2), by age and sex, </w:t>
      </w:r>
      <w:proofErr w:type="gramStart"/>
      <w:r w:rsidRPr="00E6684B">
        <w:rPr>
          <w:rFonts w:eastAsia="Arial" w:cs="Arial"/>
          <w:color w:val="000000" w:themeColor="text1"/>
          <w:lang w:val="en-NZ"/>
        </w:rPr>
        <w:t>at</w:t>
      </w:r>
      <w:proofErr w:type="gramEnd"/>
      <w:r w:rsidRPr="00E6684B">
        <w:rPr>
          <w:rFonts w:eastAsia="Arial" w:cs="Arial"/>
          <w:color w:val="000000" w:themeColor="text1"/>
          <w:lang w:val="en-NZ"/>
        </w:rPr>
        <w:t xml:space="preserve"> 30 June 1996-2023 (2023 Boundaries). </w:t>
      </w:r>
      <w:hyperlink r:id="rId3">
        <w:r w:rsidRPr="00E6684B">
          <w:rPr>
            <w:rStyle w:val="Hyperlink"/>
          </w:rPr>
          <w:t>https://nzdotstat.stats.govt.nz/wbos/Index.aspx?DataSetCode=TABLECODE7979</w:t>
        </w:r>
      </w:hyperlink>
    </w:p>
  </w:footnote>
  <w:footnote w:id="5">
    <w:p w14:paraId="7C66E25F" w14:textId="41072C3E" w:rsidR="00F80E1F" w:rsidRPr="00E6684B" w:rsidRDefault="0066683C" w:rsidP="00E044D7">
      <w:pPr>
        <w:spacing w:after="240" w:line="240" w:lineRule="auto"/>
        <w:rPr>
          <w:sz w:val="20"/>
          <w:szCs w:val="20"/>
        </w:rPr>
      </w:pPr>
      <w:r w:rsidRPr="00E6684B">
        <w:rPr>
          <w:rStyle w:val="FootnoteReference"/>
          <w:sz w:val="20"/>
          <w:szCs w:val="20"/>
        </w:rPr>
        <w:footnoteRef/>
      </w:r>
      <w:r w:rsidRPr="00E6684B">
        <w:rPr>
          <w:sz w:val="20"/>
          <w:szCs w:val="20"/>
        </w:rPr>
        <w:t xml:space="preserve"> </w:t>
      </w:r>
      <w:proofErr w:type="spellStart"/>
      <w:r w:rsidR="00E22AED" w:rsidRPr="00E6684B">
        <w:rPr>
          <w:sz w:val="20"/>
          <w:szCs w:val="20"/>
        </w:rPr>
        <w:t>Infometrics</w:t>
      </w:r>
      <w:proofErr w:type="spellEnd"/>
      <w:r w:rsidR="00E22AED" w:rsidRPr="00E6684B">
        <w:rPr>
          <w:sz w:val="20"/>
          <w:szCs w:val="20"/>
        </w:rPr>
        <w:t xml:space="preserve"> </w:t>
      </w:r>
      <w:r w:rsidR="0042391F" w:rsidRPr="00E6684B">
        <w:rPr>
          <w:rStyle w:val="headertitleicdb"/>
          <w:sz w:val="20"/>
          <w:szCs w:val="20"/>
        </w:rPr>
        <w:t>Regional Economic Profile</w:t>
      </w:r>
      <w:r w:rsidR="0042391F" w:rsidRPr="00E6684B">
        <w:rPr>
          <w:rStyle w:val="ms-3"/>
          <w:sz w:val="20"/>
          <w:szCs w:val="20"/>
        </w:rPr>
        <w:t xml:space="preserve"> </w:t>
      </w:r>
      <w:r w:rsidR="0042391F" w:rsidRPr="00E6684B">
        <w:rPr>
          <w:sz w:val="20"/>
          <w:szCs w:val="20"/>
        </w:rPr>
        <w:t>Northland Region 2023</w:t>
      </w:r>
      <w:r w:rsidR="00E6684B">
        <w:rPr>
          <w:sz w:val="20"/>
          <w:szCs w:val="20"/>
        </w:rPr>
        <w:t>,</w:t>
      </w:r>
      <w:r w:rsidR="0042391F" w:rsidRPr="00E6684B">
        <w:rPr>
          <w:sz w:val="20"/>
          <w:szCs w:val="20"/>
        </w:rPr>
        <w:t xml:space="preserve"> </w:t>
      </w:r>
      <w:r w:rsidR="006D50B6" w:rsidRPr="00E6684B">
        <w:rPr>
          <w:sz w:val="20"/>
          <w:szCs w:val="20"/>
        </w:rPr>
        <w:t xml:space="preserve">Age composition of the population, 2023 </w:t>
      </w:r>
      <w:r w:rsidR="00E6684B" w:rsidRPr="00E6684B">
        <w:rPr>
          <w:sz w:val="20"/>
          <w:szCs w:val="20"/>
        </w:rPr>
        <w:t xml:space="preserve">(People, as </w:t>
      </w:r>
      <w:r w:rsidR="006D50B6" w:rsidRPr="00E6684B">
        <w:rPr>
          <w:sz w:val="20"/>
          <w:szCs w:val="20"/>
        </w:rPr>
        <w:t>at 30 June 2023</w:t>
      </w:r>
      <w:r w:rsidR="00E6684B" w:rsidRPr="00E6684B">
        <w:rPr>
          <w:sz w:val="20"/>
          <w:szCs w:val="20"/>
        </w:rPr>
        <w:t>)</w:t>
      </w:r>
      <w:r w:rsidR="006D50B6" w:rsidRPr="00E6684B">
        <w:rPr>
          <w:sz w:val="20"/>
          <w:szCs w:val="20"/>
        </w:rPr>
        <w:t xml:space="preserve"> </w:t>
      </w:r>
      <w:hyperlink r:id="rId4" w:history="1">
        <w:r w:rsidR="0042391F" w:rsidRPr="00E6684B">
          <w:rPr>
            <w:rStyle w:val="Hyperlink"/>
            <w:sz w:val="20"/>
            <w:szCs w:val="20"/>
          </w:rPr>
          <w:t>https://rep.infometrics.co.nz/northland-region/population/age-composition</w:t>
        </w:r>
      </w:hyperlink>
    </w:p>
  </w:footnote>
  <w:footnote w:id="6">
    <w:p w14:paraId="3B429195" w14:textId="00E4F990" w:rsidR="00EA3CB3" w:rsidRPr="00E6684B" w:rsidRDefault="3D785F48" w:rsidP="00E044D7">
      <w:pPr>
        <w:pStyle w:val="FootnoteText"/>
        <w:spacing w:after="240"/>
      </w:pPr>
      <w:r w:rsidRPr="00E6684B">
        <w:rPr>
          <w:rStyle w:val="FootnoteReference"/>
        </w:rPr>
        <w:footnoteRef/>
      </w:r>
      <w:r w:rsidRPr="00E6684B">
        <w:t xml:space="preserve"> </w:t>
      </w:r>
      <w:r w:rsidR="00336C43" w:rsidRPr="00E6684B">
        <w:rPr>
          <w:rFonts w:eastAsia="Arial" w:cs="Arial"/>
          <w:color w:val="000000" w:themeColor="text1"/>
          <w:lang w:val="en-NZ"/>
        </w:rPr>
        <w:t xml:space="preserve">Statistics NZ </w:t>
      </w:r>
      <w:r w:rsidR="00425A72" w:rsidRPr="00E6684B">
        <w:rPr>
          <w:rFonts w:eastAsia="Arial" w:cs="Arial"/>
          <w:color w:val="000000" w:themeColor="text1"/>
          <w:lang w:val="en-NZ"/>
        </w:rPr>
        <w:t>Subnational population projections, by age and sex, 2018(base)-2048 (2028 boundaries)</w:t>
      </w:r>
      <w:r w:rsidR="00336C43" w:rsidRPr="00E6684B">
        <w:rPr>
          <w:rFonts w:eastAsia="Arial" w:cs="Arial"/>
          <w:color w:val="000000" w:themeColor="text1"/>
          <w:lang w:val="en-NZ"/>
        </w:rPr>
        <w:t>.</w:t>
      </w:r>
      <w:r w:rsidR="00425A72" w:rsidRPr="00E6684B">
        <w:rPr>
          <w:rFonts w:eastAsia="Arial" w:cs="Arial"/>
          <w:color w:val="000000" w:themeColor="text1"/>
          <w:lang w:val="en-NZ"/>
        </w:rPr>
        <w:t xml:space="preserve">  </w:t>
      </w:r>
      <w:hyperlink r:id="rId5" w:history="1">
        <w:r w:rsidR="00EA3CB3" w:rsidRPr="00E6684B">
          <w:rPr>
            <w:rStyle w:val="Hyperlink"/>
            <w:rFonts w:eastAsia="Arial" w:cs="Arial"/>
            <w:lang w:val="en-NZ"/>
          </w:rPr>
          <w:t>https://nzdotstat.stats.govt.nz/wbos/Index.aspx?DataSetCode=TABLECODE7979#</w:t>
        </w:r>
      </w:hyperlink>
    </w:p>
  </w:footnote>
  <w:footnote w:id="7">
    <w:p w14:paraId="46AA9BA6" w14:textId="1CEF1083" w:rsidR="0099102D" w:rsidRDefault="0099102D">
      <w:pPr>
        <w:pStyle w:val="FootnoteText"/>
      </w:pPr>
      <w:r>
        <w:rPr>
          <w:rStyle w:val="FootnoteReference"/>
        </w:rPr>
        <w:footnoteRef/>
      </w:r>
      <w:r>
        <w:t xml:space="preserve"> </w:t>
      </w:r>
      <w:r w:rsidR="00180366">
        <w:t xml:space="preserve">Piper, D. (Oct 2023, 18). </w:t>
      </w:r>
      <w:r w:rsidR="00FC6BB5" w:rsidRPr="00FC6BB5">
        <w:rPr>
          <w:i/>
          <w:iCs/>
        </w:rPr>
        <w:t>Victim left seriously injured after alleged hit-and-run on mobility scooter</w:t>
      </w:r>
      <w:r w:rsidR="00FC6BB5">
        <w:t xml:space="preserve">. </w:t>
      </w:r>
      <w:r>
        <w:t>Stuff</w:t>
      </w:r>
      <w:r w:rsidR="00180366">
        <w:t xml:space="preserve"> website. </w:t>
      </w:r>
      <w:hyperlink r:id="rId6" w:history="1">
        <w:r w:rsidR="00180366" w:rsidRPr="00073D70">
          <w:rPr>
            <w:rStyle w:val="Hyperlink"/>
          </w:rPr>
          <w:t>https://www.stuff.co.nz/national/crime/133140103/victim-left-seriously-injured-after-alleged-hitandrun-on-mobility-scooter</w:t>
        </w:r>
      </w:hyperlink>
    </w:p>
    <w:p w14:paraId="40EC4CA6" w14:textId="77777777" w:rsidR="0099102D" w:rsidRPr="0099102D" w:rsidRDefault="0099102D">
      <w:pPr>
        <w:pStyle w:val="FootnoteText"/>
        <w:rPr>
          <w:lang w:val="en-NZ"/>
        </w:rPr>
      </w:pPr>
    </w:p>
  </w:footnote>
  <w:footnote w:id="8">
    <w:p w14:paraId="7E1B0870" w14:textId="2168EA96" w:rsidR="3D785F48" w:rsidRDefault="3D785F48" w:rsidP="3D785F48">
      <w:pPr>
        <w:pStyle w:val="FootnoteText"/>
      </w:pPr>
      <w:r w:rsidRPr="3D785F48">
        <w:rPr>
          <w:rStyle w:val="FootnoteReference"/>
        </w:rPr>
        <w:footnoteRef/>
      </w:r>
      <w:r>
        <w:t xml:space="preserve"> </w:t>
      </w:r>
      <w:r w:rsidR="009D3F3F">
        <w:t>Forman, L. (Dec 2023</w:t>
      </w:r>
      <w:r w:rsidR="008471CB">
        <w:t>, 19</w:t>
      </w:r>
      <w:r w:rsidR="009D3F3F">
        <w:t xml:space="preserve">). </w:t>
      </w:r>
      <w:r w:rsidR="0068683D" w:rsidRPr="0068683D">
        <w:rPr>
          <w:i/>
          <w:iCs/>
        </w:rPr>
        <w:t>Money set aside for wheelchair taxis not being spent</w:t>
      </w:r>
      <w:r w:rsidR="0068683D">
        <w:t xml:space="preserve">.  RNZ website. </w:t>
      </w:r>
      <w:hyperlink r:id="rId7" w:history="1">
        <w:r w:rsidR="0068683D" w:rsidRPr="006329EA">
          <w:rPr>
            <w:rStyle w:val="Hyperlink"/>
            <w:rFonts w:eastAsia="Arial" w:cs="Arial"/>
          </w:rPr>
          <w:t>https://www.rnz.co.nz/national/programmes/checkpoint/audio/2018920173/money-set-aside-for-wheelchair-taxis-not-being-spent</w:t>
        </w:r>
      </w:hyperlink>
    </w:p>
  </w:footnote>
  <w:footnote w:id="9">
    <w:p w14:paraId="6A242238" w14:textId="252FD011" w:rsidR="3D785F48" w:rsidRDefault="3D785F48" w:rsidP="3D785F48">
      <w:pPr>
        <w:pStyle w:val="FootnoteText"/>
      </w:pPr>
      <w:r w:rsidRPr="3D785F48">
        <w:rPr>
          <w:rStyle w:val="FootnoteReference"/>
        </w:rPr>
        <w:footnoteRef/>
      </w:r>
      <w:r>
        <w:t xml:space="preserve"> </w:t>
      </w:r>
      <w:r w:rsidR="001154A3">
        <w:t xml:space="preserve">Te </w:t>
      </w:r>
      <w:proofErr w:type="spellStart"/>
      <w:r w:rsidR="001154A3">
        <w:t>Manat</w:t>
      </w:r>
      <w:r w:rsidR="00BF2DB6" w:rsidRPr="00BF2DB6">
        <w:t>ū</w:t>
      </w:r>
      <w:proofErr w:type="spellEnd"/>
      <w:r w:rsidR="001154A3">
        <w:t xml:space="preserve"> Waka</w:t>
      </w:r>
      <w:r w:rsidR="009A133B">
        <w:t xml:space="preserve"> Ministry of Transport </w:t>
      </w:r>
      <w:r w:rsidR="009A133B" w:rsidRPr="009A133B">
        <w:t>Total Mobility Scheme</w:t>
      </w:r>
      <w:r w:rsidR="00FE5688">
        <w:t xml:space="preserve"> Review</w:t>
      </w:r>
      <w:r w:rsidR="00BF2DB6">
        <w:t xml:space="preserve"> </w:t>
      </w:r>
      <w:r w:rsidR="006D4555">
        <w:t xml:space="preserve">(n.d.) </w:t>
      </w:r>
      <w:hyperlink r:id="rId8" w:history="1">
        <w:r w:rsidR="006D4555" w:rsidRPr="0088205C">
          <w:rPr>
            <w:rStyle w:val="Hyperlink"/>
          </w:rPr>
          <w:t>https://www.transport.govt.nz/area-of-interest/strategy-and-direction/review-of-the-total-mobility-scheme/</w:t>
        </w:r>
      </w:hyperlink>
    </w:p>
    <w:p w14:paraId="07ADA821" w14:textId="75AA3B1C" w:rsidR="3D785F48" w:rsidRDefault="3D785F48" w:rsidP="3D785F48">
      <w:pPr>
        <w:pStyle w:val="FootnoteText"/>
      </w:pPr>
    </w:p>
  </w:footnote>
  <w:footnote w:id="10">
    <w:p w14:paraId="24D3A4A4" w14:textId="77777777" w:rsidR="000D476C" w:rsidRPr="00E4271C" w:rsidRDefault="000D476C" w:rsidP="000D476C">
      <w:pPr>
        <w:pStyle w:val="FootnoteText"/>
      </w:pPr>
      <w:r>
        <w:rPr>
          <w:rStyle w:val="FootnoteReference"/>
        </w:rPr>
        <w:footnoteRef/>
      </w:r>
      <w:r>
        <w:t xml:space="preserve"> Whangarei District Council. (2014). </w:t>
      </w:r>
      <w:r w:rsidRPr="0009589D">
        <w:rPr>
          <w:i/>
          <w:iCs/>
        </w:rPr>
        <w:t>Accessibility Policy 2014</w:t>
      </w:r>
      <w:r>
        <w:rPr>
          <w:i/>
          <w:iCs/>
        </w:rPr>
        <w:t xml:space="preserve">. </w:t>
      </w:r>
      <w:hyperlink r:id="rId9" w:history="1">
        <w:r w:rsidRPr="00E4271C">
          <w:rPr>
            <w:rStyle w:val="Hyperlink"/>
          </w:rPr>
          <w:t>https://www.wdc.govt.nz/files/assets/public/v/1/documents/council/policies/accessibility-policy.pdf</w:t>
        </w:r>
      </w:hyperlink>
    </w:p>
    <w:p w14:paraId="665FE132" w14:textId="77777777" w:rsidR="000D476C" w:rsidRPr="00E771D9" w:rsidRDefault="000D476C" w:rsidP="000D476C">
      <w:pPr>
        <w:pStyle w:val="FootnoteText"/>
        <w:rPr>
          <w:lang w:val="en-NZ"/>
        </w:rPr>
      </w:pPr>
      <w:r w:rsidRPr="0009589D">
        <w:t xml:space="preserve"> </w:t>
      </w:r>
    </w:p>
  </w:footnote>
  <w:footnote w:id="11">
    <w:p w14:paraId="38A19A92" w14:textId="19F2802F" w:rsidR="009B78FC" w:rsidRPr="009B78FC" w:rsidRDefault="009B78FC">
      <w:pPr>
        <w:pStyle w:val="FootnoteText"/>
        <w:rPr>
          <w:lang w:val="en-NZ"/>
        </w:rPr>
      </w:pPr>
      <w:r>
        <w:rPr>
          <w:rStyle w:val="FootnoteReference"/>
        </w:rPr>
        <w:footnoteRef/>
      </w:r>
      <w:r>
        <w:t xml:space="preserve"> Smith, R. (February 2023, 3). </w:t>
      </w:r>
      <w:r w:rsidRPr="00977EDC">
        <w:rPr>
          <w:i/>
          <w:iCs/>
        </w:rPr>
        <w:t>Floods are inevitable, flood disasters are not.</w:t>
      </w:r>
      <w:r>
        <w:t xml:space="preserve"> Stuff website.  </w:t>
      </w:r>
      <w:hyperlink r:id="rId10" w:history="1">
        <w:r w:rsidRPr="001E06A9">
          <w:rPr>
            <w:rStyle w:val="Hyperlink"/>
          </w:rPr>
          <w:t>https://www.stuff.co.nz/opinion/131138570/floods-are-inevitable-flood-disasters-are-not</w:t>
        </w:r>
      </w:hyperlink>
    </w:p>
  </w:footnote>
  <w:footnote w:id="12">
    <w:p w14:paraId="309822F8" w14:textId="11CA459B" w:rsidR="00C610D1" w:rsidRPr="00C610D1" w:rsidRDefault="00EE2F48">
      <w:pPr>
        <w:pStyle w:val="FootnoteText"/>
        <w:rPr>
          <w:lang w:val="en-NZ"/>
        </w:rPr>
      </w:pPr>
      <w:r>
        <w:rPr>
          <w:rStyle w:val="FootnoteReference"/>
        </w:rPr>
        <w:footnoteRef/>
      </w:r>
      <w:r>
        <w:t xml:space="preserve"> </w:t>
      </w:r>
      <w:r w:rsidR="00124DA3">
        <w:rPr>
          <w:lang w:val="en-NZ"/>
        </w:rPr>
        <w:t xml:space="preserve">CCS Disability Action. (n.d.) </w:t>
      </w:r>
      <w:r w:rsidR="00C610D1" w:rsidRPr="00C610D1">
        <w:rPr>
          <w:i/>
          <w:iCs/>
          <w:lang w:val="en-NZ"/>
        </w:rPr>
        <w:t>Opinion: Great ways to abuse mobility parking, and why you shouldn’t</w:t>
      </w:r>
      <w:r w:rsidR="00C610D1">
        <w:rPr>
          <w:i/>
          <w:iCs/>
          <w:lang w:val="en-NZ"/>
        </w:rPr>
        <w:t xml:space="preserve"> </w:t>
      </w:r>
      <w:hyperlink r:id="rId11" w:history="1">
        <w:r w:rsidR="00C610D1" w:rsidRPr="00C610D1">
          <w:rPr>
            <w:rStyle w:val="Hyperlink"/>
            <w:lang w:val="en-NZ"/>
          </w:rPr>
          <w:t>https://www.ccsdisabilityaction.org.nz/news/mobility-parking-abuse</w:t>
        </w:r>
      </w:hyperlink>
    </w:p>
  </w:footnote>
  <w:footnote w:id="13">
    <w:p w14:paraId="299D5F3D" w14:textId="77777777" w:rsidR="004E466E" w:rsidRDefault="004E466E" w:rsidP="004E466E">
      <w:pPr>
        <w:pStyle w:val="FootnoteText"/>
      </w:pPr>
      <w:r>
        <w:rPr>
          <w:rStyle w:val="FootnoteReference"/>
        </w:rPr>
        <w:footnoteRef/>
      </w:r>
      <w:r>
        <w:t xml:space="preserve"> </w:t>
      </w:r>
      <w:r w:rsidRPr="53151FE3">
        <w:rPr>
          <w:rFonts w:eastAsia="Arial" w:cs="Arial"/>
          <w:color w:val="000000" w:themeColor="text1"/>
        </w:rPr>
        <w:t>Wilkinson-Meyers et al. (2015). To live an ordinary life: resource needs and additional costs for people with a physical impairment. Disability &amp; Society, 30(7), 976-990.</w:t>
      </w:r>
    </w:p>
  </w:footnote>
  <w:footnote w:id="14">
    <w:p w14:paraId="155B7696" w14:textId="77777777" w:rsidR="004E466E" w:rsidRDefault="004E466E" w:rsidP="004E466E">
      <w:pPr>
        <w:pStyle w:val="FootnoteText"/>
        <w:rPr>
          <w:rFonts w:eastAsia="Arial" w:cs="Arial"/>
          <w:color w:val="000000" w:themeColor="text1"/>
        </w:rPr>
      </w:pPr>
      <w:r>
        <w:rPr>
          <w:rStyle w:val="FootnoteReference"/>
        </w:rPr>
        <w:footnoteRef/>
      </w:r>
      <w:r>
        <w:t xml:space="preserve"> </w:t>
      </w:r>
      <w:r w:rsidRPr="53151FE3">
        <w:rPr>
          <w:rFonts w:eastAsia="Arial" w:cs="Arial"/>
          <w:color w:val="000000" w:themeColor="text1"/>
        </w:rPr>
        <w:t xml:space="preserve">King, P. T. (2019). Māori with Lived Experience of Disability Part II. Commissioned by the Waitangi Tribunal. Retrieved from </w:t>
      </w:r>
      <w:hyperlink r:id="rId12" w:history="1">
        <w:r w:rsidRPr="001E06A9">
          <w:rPr>
            <w:rStyle w:val="Hyperlink"/>
            <w:rFonts w:eastAsia="Arial" w:cs="Arial"/>
          </w:rPr>
          <w:t>https://forms.justice.govt.nz/search/Documents/WT/wt_DOC_150473583/Wai%202575%2C%20B023.pdf</w:t>
        </w:r>
      </w:hyperlink>
    </w:p>
    <w:p w14:paraId="70E120A5" w14:textId="77777777" w:rsidR="004E466E" w:rsidRDefault="004E466E" w:rsidP="004E46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6" w15:restartNumberingAfterBreak="0">
    <w:nsid w:val="363C5D1B"/>
    <w:multiLevelType w:val="hybridMultilevel"/>
    <w:tmpl w:val="26F84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8"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1"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4"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5"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875C1E"/>
    <w:multiLevelType w:val="hybridMultilevel"/>
    <w:tmpl w:val="89146B64"/>
    <w:lvl w:ilvl="0" w:tplc="4E3A6522">
      <w:start w:val="1"/>
      <w:numFmt w:val="bullet"/>
      <w:pStyle w:val="ListParagraph"/>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20"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1"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044ED3"/>
    <w:multiLevelType w:val="hybridMultilevel"/>
    <w:tmpl w:val="5FA24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6"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7"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29"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10"/>
  </w:num>
  <w:num w:numId="2" w16cid:durableId="1588147642">
    <w:abstractNumId w:val="14"/>
  </w:num>
  <w:num w:numId="3" w16cid:durableId="1898280582">
    <w:abstractNumId w:val="7"/>
  </w:num>
  <w:num w:numId="4" w16cid:durableId="853039323">
    <w:abstractNumId w:val="13"/>
  </w:num>
  <w:num w:numId="5" w16cid:durableId="1934899065">
    <w:abstractNumId w:val="21"/>
  </w:num>
  <w:num w:numId="6" w16cid:durableId="1428186719">
    <w:abstractNumId w:val="2"/>
  </w:num>
  <w:num w:numId="7" w16cid:durableId="1306230758">
    <w:abstractNumId w:val="16"/>
  </w:num>
  <w:num w:numId="8" w16cid:durableId="238633899">
    <w:abstractNumId w:val="25"/>
  </w:num>
  <w:num w:numId="9" w16cid:durableId="438138804">
    <w:abstractNumId w:val="8"/>
  </w:num>
  <w:num w:numId="10" w16cid:durableId="342829852">
    <w:abstractNumId w:val="28"/>
  </w:num>
  <w:num w:numId="11" w16cid:durableId="865290446">
    <w:abstractNumId w:val="5"/>
  </w:num>
  <w:num w:numId="12" w16cid:durableId="988440426">
    <w:abstractNumId w:val="19"/>
  </w:num>
  <w:num w:numId="13" w16cid:durableId="481316713">
    <w:abstractNumId w:val="26"/>
  </w:num>
  <w:num w:numId="14" w16cid:durableId="420880992">
    <w:abstractNumId w:val="1"/>
  </w:num>
  <w:num w:numId="15" w16cid:durableId="460460723">
    <w:abstractNumId w:val="9"/>
  </w:num>
  <w:num w:numId="16" w16cid:durableId="939987613">
    <w:abstractNumId w:val="15"/>
  </w:num>
  <w:num w:numId="17" w16cid:durableId="1812552111">
    <w:abstractNumId w:val="3"/>
  </w:num>
  <w:num w:numId="18" w16cid:durableId="1930574050">
    <w:abstractNumId w:val="30"/>
  </w:num>
  <w:num w:numId="19" w16cid:durableId="1888830089">
    <w:abstractNumId w:val="4"/>
  </w:num>
  <w:num w:numId="20" w16cid:durableId="1680156405">
    <w:abstractNumId w:val="18"/>
  </w:num>
  <w:num w:numId="21" w16cid:durableId="2109500981">
    <w:abstractNumId w:val="22"/>
  </w:num>
  <w:num w:numId="22" w16cid:durableId="1836873599">
    <w:abstractNumId w:val="17"/>
  </w:num>
  <w:num w:numId="23" w16cid:durableId="1180582867">
    <w:abstractNumId w:val="29"/>
  </w:num>
  <w:num w:numId="24" w16cid:durableId="229317706">
    <w:abstractNumId w:val="27"/>
  </w:num>
  <w:num w:numId="25" w16cid:durableId="2076007114">
    <w:abstractNumId w:val="0"/>
  </w:num>
  <w:num w:numId="26" w16cid:durableId="103548731">
    <w:abstractNumId w:val="24"/>
  </w:num>
  <w:num w:numId="27" w16cid:durableId="1378898541">
    <w:abstractNumId w:val="12"/>
  </w:num>
  <w:num w:numId="28" w16cid:durableId="1765951516">
    <w:abstractNumId w:val="20"/>
  </w:num>
  <w:num w:numId="29" w16cid:durableId="1504510255">
    <w:abstractNumId w:val="11"/>
  </w:num>
  <w:num w:numId="30" w16cid:durableId="683289528">
    <w:abstractNumId w:val="23"/>
  </w:num>
  <w:num w:numId="31" w16cid:durableId="397939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F66"/>
    <w:rsid w:val="000070C8"/>
    <w:rsid w:val="0000742D"/>
    <w:rsid w:val="0000752C"/>
    <w:rsid w:val="000078A4"/>
    <w:rsid w:val="00012B51"/>
    <w:rsid w:val="00013645"/>
    <w:rsid w:val="0001364A"/>
    <w:rsid w:val="000148D0"/>
    <w:rsid w:val="00014BEE"/>
    <w:rsid w:val="00014C47"/>
    <w:rsid w:val="000226E4"/>
    <w:rsid w:val="000230E8"/>
    <w:rsid w:val="000234A4"/>
    <w:rsid w:val="000235EC"/>
    <w:rsid w:val="00024563"/>
    <w:rsid w:val="000245CD"/>
    <w:rsid w:val="00025018"/>
    <w:rsid w:val="00031D44"/>
    <w:rsid w:val="000349FA"/>
    <w:rsid w:val="00035E1C"/>
    <w:rsid w:val="00036320"/>
    <w:rsid w:val="00036712"/>
    <w:rsid w:val="0003772F"/>
    <w:rsid w:val="00037FC6"/>
    <w:rsid w:val="000405B0"/>
    <w:rsid w:val="000414CF"/>
    <w:rsid w:val="00041D76"/>
    <w:rsid w:val="000432D2"/>
    <w:rsid w:val="0004348C"/>
    <w:rsid w:val="00044065"/>
    <w:rsid w:val="00046B28"/>
    <w:rsid w:val="0004737F"/>
    <w:rsid w:val="000500C8"/>
    <w:rsid w:val="000525D2"/>
    <w:rsid w:val="000527EA"/>
    <w:rsid w:val="00052F4F"/>
    <w:rsid w:val="000533B3"/>
    <w:rsid w:val="000535F1"/>
    <w:rsid w:val="000550F7"/>
    <w:rsid w:val="0006044B"/>
    <w:rsid w:val="000637E9"/>
    <w:rsid w:val="000670F8"/>
    <w:rsid w:val="000674DD"/>
    <w:rsid w:val="0007011A"/>
    <w:rsid w:val="00070190"/>
    <w:rsid w:val="00071FFF"/>
    <w:rsid w:val="00072DEB"/>
    <w:rsid w:val="00073074"/>
    <w:rsid w:val="000736E1"/>
    <w:rsid w:val="000736FA"/>
    <w:rsid w:val="000740CA"/>
    <w:rsid w:val="000745DD"/>
    <w:rsid w:val="0007759F"/>
    <w:rsid w:val="00080AA1"/>
    <w:rsid w:val="00082A9C"/>
    <w:rsid w:val="00084775"/>
    <w:rsid w:val="0009027B"/>
    <w:rsid w:val="000915A0"/>
    <w:rsid w:val="000922E3"/>
    <w:rsid w:val="00093671"/>
    <w:rsid w:val="00094129"/>
    <w:rsid w:val="00094986"/>
    <w:rsid w:val="0009589D"/>
    <w:rsid w:val="00095EEF"/>
    <w:rsid w:val="000A0737"/>
    <w:rsid w:val="000A1606"/>
    <w:rsid w:val="000A1718"/>
    <w:rsid w:val="000A291E"/>
    <w:rsid w:val="000A33E1"/>
    <w:rsid w:val="000A657C"/>
    <w:rsid w:val="000A7323"/>
    <w:rsid w:val="000A7C8B"/>
    <w:rsid w:val="000B185F"/>
    <w:rsid w:val="000B1D28"/>
    <w:rsid w:val="000B3424"/>
    <w:rsid w:val="000B488D"/>
    <w:rsid w:val="000B6739"/>
    <w:rsid w:val="000B6EF8"/>
    <w:rsid w:val="000B7499"/>
    <w:rsid w:val="000C2873"/>
    <w:rsid w:val="000C2A3A"/>
    <w:rsid w:val="000C4453"/>
    <w:rsid w:val="000C6941"/>
    <w:rsid w:val="000C6D25"/>
    <w:rsid w:val="000C7061"/>
    <w:rsid w:val="000D067B"/>
    <w:rsid w:val="000D173F"/>
    <w:rsid w:val="000D17AD"/>
    <w:rsid w:val="000D205B"/>
    <w:rsid w:val="000D4342"/>
    <w:rsid w:val="000D476C"/>
    <w:rsid w:val="000D6620"/>
    <w:rsid w:val="000E161C"/>
    <w:rsid w:val="000E18CB"/>
    <w:rsid w:val="000E1B11"/>
    <w:rsid w:val="000E5747"/>
    <w:rsid w:val="000F0B4C"/>
    <w:rsid w:val="000F19DE"/>
    <w:rsid w:val="000F1E53"/>
    <w:rsid w:val="000F6A90"/>
    <w:rsid w:val="001022E5"/>
    <w:rsid w:val="00104896"/>
    <w:rsid w:val="00107484"/>
    <w:rsid w:val="0010771E"/>
    <w:rsid w:val="00110706"/>
    <w:rsid w:val="001107B4"/>
    <w:rsid w:val="0011130A"/>
    <w:rsid w:val="00111D13"/>
    <w:rsid w:val="001154A3"/>
    <w:rsid w:val="00117547"/>
    <w:rsid w:val="00120DE7"/>
    <w:rsid w:val="00123782"/>
    <w:rsid w:val="00124DA3"/>
    <w:rsid w:val="001265BC"/>
    <w:rsid w:val="0013210E"/>
    <w:rsid w:val="00133092"/>
    <w:rsid w:val="00134146"/>
    <w:rsid w:val="0013462F"/>
    <w:rsid w:val="00134FF7"/>
    <w:rsid w:val="00136446"/>
    <w:rsid w:val="00140F6B"/>
    <w:rsid w:val="00142084"/>
    <w:rsid w:val="0014208D"/>
    <w:rsid w:val="001427D5"/>
    <w:rsid w:val="0014599D"/>
    <w:rsid w:val="001473CD"/>
    <w:rsid w:val="00147E1C"/>
    <w:rsid w:val="0014C8C7"/>
    <w:rsid w:val="00151EAA"/>
    <w:rsid w:val="00151FB5"/>
    <w:rsid w:val="00152A49"/>
    <w:rsid w:val="00154333"/>
    <w:rsid w:val="0015483D"/>
    <w:rsid w:val="001549CD"/>
    <w:rsid w:val="001604AF"/>
    <w:rsid w:val="00163131"/>
    <w:rsid w:val="001653C2"/>
    <w:rsid w:val="001729F0"/>
    <w:rsid w:val="00173018"/>
    <w:rsid w:val="00174BBC"/>
    <w:rsid w:val="00176895"/>
    <w:rsid w:val="00180366"/>
    <w:rsid w:val="00194198"/>
    <w:rsid w:val="00195475"/>
    <w:rsid w:val="0019632C"/>
    <w:rsid w:val="001A15B7"/>
    <w:rsid w:val="001A3927"/>
    <w:rsid w:val="001A63C9"/>
    <w:rsid w:val="001A7C77"/>
    <w:rsid w:val="001B2FE7"/>
    <w:rsid w:val="001B32FA"/>
    <w:rsid w:val="001B3754"/>
    <w:rsid w:val="001B3D05"/>
    <w:rsid w:val="001B734D"/>
    <w:rsid w:val="001B7E62"/>
    <w:rsid w:val="001C0434"/>
    <w:rsid w:val="001C0954"/>
    <w:rsid w:val="001C3EBA"/>
    <w:rsid w:val="001C433F"/>
    <w:rsid w:val="001C70AA"/>
    <w:rsid w:val="001D267D"/>
    <w:rsid w:val="001D29F1"/>
    <w:rsid w:val="001D57D8"/>
    <w:rsid w:val="001D6E88"/>
    <w:rsid w:val="001E0A94"/>
    <w:rsid w:val="001E2522"/>
    <w:rsid w:val="001E423F"/>
    <w:rsid w:val="001E4333"/>
    <w:rsid w:val="001E5CE1"/>
    <w:rsid w:val="001E6E77"/>
    <w:rsid w:val="001F4504"/>
    <w:rsid w:val="001F46CD"/>
    <w:rsid w:val="001F6A2F"/>
    <w:rsid w:val="001F7C5A"/>
    <w:rsid w:val="001F7CBA"/>
    <w:rsid w:val="00200E1A"/>
    <w:rsid w:val="00203B73"/>
    <w:rsid w:val="00205F01"/>
    <w:rsid w:val="00206DE8"/>
    <w:rsid w:val="002116DC"/>
    <w:rsid w:val="00212AAA"/>
    <w:rsid w:val="00213391"/>
    <w:rsid w:val="00213B87"/>
    <w:rsid w:val="00214B48"/>
    <w:rsid w:val="00214DAB"/>
    <w:rsid w:val="0021613D"/>
    <w:rsid w:val="002204E7"/>
    <w:rsid w:val="00221155"/>
    <w:rsid w:val="002240A0"/>
    <w:rsid w:val="00224266"/>
    <w:rsid w:val="002245A5"/>
    <w:rsid w:val="002247B1"/>
    <w:rsid w:val="00227407"/>
    <w:rsid w:val="0023133E"/>
    <w:rsid w:val="00234512"/>
    <w:rsid w:val="00235B27"/>
    <w:rsid w:val="00236538"/>
    <w:rsid w:val="00242619"/>
    <w:rsid w:val="00242D87"/>
    <w:rsid w:val="00246086"/>
    <w:rsid w:val="002460B2"/>
    <w:rsid w:val="00251A3E"/>
    <w:rsid w:val="002522A6"/>
    <w:rsid w:val="00252A79"/>
    <w:rsid w:val="00253585"/>
    <w:rsid w:val="002537A1"/>
    <w:rsid w:val="0025455F"/>
    <w:rsid w:val="00255576"/>
    <w:rsid w:val="00255FD4"/>
    <w:rsid w:val="002570DB"/>
    <w:rsid w:val="00257206"/>
    <w:rsid w:val="00262D3C"/>
    <w:rsid w:val="00264110"/>
    <w:rsid w:val="002646FA"/>
    <w:rsid w:val="00264FE6"/>
    <w:rsid w:val="002666EF"/>
    <w:rsid w:val="0026674B"/>
    <w:rsid w:val="00267496"/>
    <w:rsid w:val="0027103D"/>
    <w:rsid w:val="00276322"/>
    <w:rsid w:val="00276C70"/>
    <w:rsid w:val="002778E9"/>
    <w:rsid w:val="00280721"/>
    <w:rsid w:val="002827F8"/>
    <w:rsid w:val="00282DCE"/>
    <w:rsid w:val="00283060"/>
    <w:rsid w:val="00285D15"/>
    <w:rsid w:val="00292F8D"/>
    <w:rsid w:val="00293802"/>
    <w:rsid w:val="0029638D"/>
    <w:rsid w:val="002A020E"/>
    <w:rsid w:val="002A18DA"/>
    <w:rsid w:val="002A2D5C"/>
    <w:rsid w:val="002A368F"/>
    <w:rsid w:val="002A49C2"/>
    <w:rsid w:val="002A527E"/>
    <w:rsid w:val="002A6CD3"/>
    <w:rsid w:val="002A7024"/>
    <w:rsid w:val="002A7EFF"/>
    <w:rsid w:val="002B1068"/>
    <w:rsid w:val="002B23E6"/>
    <w:rsid w:val="002B7BE3"/>
    <w:rsid w:val="002C03BC"/>
    <w:rsid w:val="002C050E"/>
    <w:rsid w:val="002C0869"/>
    <w:rsid w:val="002C0D48"/>
    <w:rsid w:val="002C41E5"/>
    <w:rsid w:val="002C6979"/>
    <w:rsid w:val="002C6DC6"/>
    <w:rsid w:val="002D0E67"/>
    <w:rsid w:val="002D5BF9"/>
    <w:rsid w:val="002D7443"/>
    <w:rsid w:val="002E0071"/>
    <w:rsid w:val="002E0795"/>
    <w:rsid w:val="002E23C8"/>
    <w:rsid w:val="002E2574"/>
    <w:rsid w:val="002E25B6"/>
    <w:rsid w:val="002E7D16"/>
    <w:rsid w:val="002F1442"/>
    <w:rsid w:val="002F2860"/>
    <w:rsid w:val="002F522C"/>
    <w:rsid w:val="002F5B46"/>
    <w:rsid w:val="00303AD6"/>
    <w:rsid w:val="00305F16"/>
    <w:rsid w:val="00310062"/>
    <w:rsid w:val="0031341A"/>
    <w:rsid w:val="003148AB"/>
    <w:rsid w:val="00316659"/>
    <w:rsid w:val="00316C3C"/>
    <w:rsid w:val="00317008"/>
    <w:rsid w:val="00317561"/>
    <w:rsid w:val="00322198"/>
    <w:rsid w:val="00327FF8"/>
    <w:rsid w:val="00331AB0"/>
    <w:rsid w:val="00333724"/>
    <w:rsid w:val="00333E94"/>
    <w:rsid w:val="00336522"/>
    <w:rsid w:val="00336C43"/>
    <w:rsid w:val="00336EEC"/>
    <w:rsid w:val="00337210"/>
    <w:rsid w:val="00337365"/>
    <w:rsid w:val="00337E85"/>
    <w:rsid w:val="003407FB"/>
    <w:rsid w:val="003419BC"/>
    <w:rsid w:val="00342C8D"/>
    <w:rsid w:val="0034400B"/>
    <w:rsid w:val="00344A3F"/>
    <w:rsid w:val="00347725"/>
    <w:rsid w:val="00351E01"/>
    <w:rsid w:val="00356EC1"/>
    <w:rsid w:val="00357D93"/>
    <w:rsid w:val="00357EA8"/>
    <w:rsid w:val="0036035C"/>
    <w:rsid w:val="0037452D"/>
    <w:rsid w:val="00374853"/>
    <w:rsid w:val="0037555A"/>
    <w:rsid w:val="00376117"/>
    <w:rsid w:val="00377331"/>
    <w:rsid w:val="0038070E"/>
    <w:rsid w:val="00382AA4"/>
    <w:rsid w:val="003870BF"/>
    <w:rsid w:val="003879D9"/>
    <w:rsid w:val="00387F7A"/>
    <w:rsid w:val="0039004F"/>
    <w:rsid w:val="003911B0"/>
    <w:rsid w:val="0039125F"/>
    <w:rsid w:val="00392CA2"/>
    <w:rsid w:val="00396AE4"/>
    <w:rsid w:val="00397DA0"/>
    <w:rsid w:val="00397DCD"/>
    <w:rsid w:val="00397EFA"/>
    <w:rsid w:val="003A0E7B"/>
    <w:rsid w:val="003A26E7"/>
    <w:rsid w:val="003A530B"/>
    <w:rsid w:val="003A6D45"/>
    <w:rsid w:val="003A78CE"/>
    <w:rsid w:val="003AA8FF"/>
    <w:rsid w:val="003B0C58"/>
    <w:rsid w:val="003B154D"/>
    <w:rsid w:val="003B2747"/>
    <w:rsid w:val="003B2C5B"/>
    <w:rsid w:val="003B2EC4"/>
    <w:rsid w:val="003B3DF5"/>
    <w:rsid w:val="003B4503"/>
    <w:rsid w:val="003B5A30"/>
    <w:rsid w:val="003B704D"/>
    <w:rsid w:val="003B7159"/>
    <w:rsid w:val="003B7F28"/>
    <w:rsid w:val="003C122B"/>
    <w:rsid w:val="003C152D"/>
    <w:rsid w:val="003C2A51"/>
    <w:rsid w:val="003C4004"/>
    <w:rsid w:val="003C4C57"/>
    <w:rsid w:val="003C5B75"/>
    <w:rsid w:val="003D0B7D"/>
    <w:rsid w:val="003D3702"/>
    <w:rsid w:val="003D39C8"/>
    <w:rsid w:val="003D3C59"/>
    <w:rsid w:val="003D4AC1"/>
    <w:rsid w:val="003D5EAA"/>
    <w:rsid w:val="003D660D"/>
    <w:rsid w:val="003E01EF"/>
    <w:rsid w:val="003E16E6"/>
    <w:rsid w:val="003E3C38"/>
    <w:rsid w:val="003E4523"/>
    <w:rsid w:val="003E5072"/>
    <w:rsid w:val="003E5DE8"/>
    <w:rsid w:val="003E766A"/>
    <w:rsid w:val="003F242E"/>
    <w:rsid w:val="003F2B96"/>
    <w:rsid w:val="003F4773"/>
    <w:rsid w:val="003F4864"/>
    <w:rsid w:val="004030C5"/>
    <w:rsid w:val="0040548F"/>
    <w:rsid w:val="00410CDD"/>
    <w:rsid w:val="004115AF"/>
    <w:rsid w:val="00412627"/>
    <w:rsid w:val="00414490"/>
    <w:rsid w:val="00415EC4"/>
    <w:rsid w:val="00416560"/>
    <w:rsid w:val="00417948"/>
    <w:rsid w:val="00422A0D"/>
    <w:rsid w:val="0042391F"/>
    <w:rsid w:val="00424E35"/>
    <w:rsid w:val="0042546F"/>
    <w:rsid w:val="00425A72"/>
    <w:rsid w:val="00427B94"/>
    <w:rsid w:val="0043132C"/>
    <w:rsid w:val="0043178F"/>
    <w:rsid w:val="00431DAC"/>
    <w:rsid w:val="004329A9"/>
    <w:rsid w:val="00432BD0"/>
    <w:rsid w:val="004334E0"/>
    <w:rsid w:val="004337A6"/>
    <w:rsid w:val="00433C01"/>
    <w:rsid w:val="004350F3"/>
    <w:rsid w:val="0043786F"/>
    <w:rsid w:val="00442A50"/>
    <w:rsid w:val="00446455"/>
    <w:rsid w:val="00446B9F"/>
    <w:rsid w:val="00447973"/>
    <w:rsid w:val="00447B47"/>
    <w:rsid w:val="0044F890"/>
    <w:rsid w:val="00453585"/>
    <w:rsid w:val="00453925"/>
    <w:rsid w:val="00455EE1"/>
    <w:rsid w:val="00457E6B"/>
    <w:rsid w:val="00457FA1"/>
    <w:rsid w:val="004600A7"/>
    <w:rsid w:val="00460325"/>
    <w:rsid w:val="00461079"/>
    <w:rsid w:val="0046285C"/>
    <w:rsid w:val="004628E8"/>
    <w:rsid w:val="00464349"/>
    <w:rsid w:val="004677AA"/>
    <w:rsid w:val="00467806"/>
    <w:rsid w:val="00471F08"/>
    <w:rsid w:val="004724F1"/>
    <w:rsid w:val="00472F47"/>
    <w:rsid w:val="004739EF"/>
    <w:rsid w:val="00477E3C"/>
    <w:rsid w:val="0048159B"/>
    <w:rsid w:val="00482AD5"/>
    <w:rsid w:val="0048313D"/>
    <w:rsid w:val="00483681"/>
    <w:rsid w:val="00484301"/>
    <w:rsid w:val="0048448D"/>
    <w:rsid w:val="0048493F"/>
    <w:rsid w:val="004860A9"/>
    <w:rsid w:val="00486AF1"/>
    <w:rsid w:val="004872BB"/>
    <w:rsid w:val="004918C8"/>
    <w:rsid w:val="00491908"/>
    <w:rsid w:val="00492374"/>
    <w:rsid w:val="00492995"/>
    <w:rsid w:val="0049585D"/>
    <w:rsid w:val="004A0B5F"/>
    <w:rsid w:val="004A0EE5"/>
    <w:rsid w:val="004A46A5"/>
    <w:rsid w:val="004A5077"/>
    <w:rsid w:val="004A6160"/>
    <w:rsid w:val="004B008E"/>
    <w:rsid w:val="004B0EAC"/>
    <w:rsid w:val="004B3546"/>
    <w:rsid w:val="004B35D5"/>
    <w:rsid w:val="004B5DB0"/>
    <w:rsid w:val="004C034E"/>
    <w:rsid w:val="004C1006"/>
    <w:rsid w:val="004D25F5"/>
    <w:rsid w:val="004D33EB"/>
    <w:rsid w:val="004D53A5"/>
    <w:rsid w:val="004E02FF"/>
    <w:rsid w:val="004E03C4"/>
    <w:rsid w:val="004E29C5"/>
    <w:rsid w:val="004E2E0E"/>
    <w:rsid w:val="004E3264"/>
    <w:rsid w:val="004E466E"/>
    <w:rsid w:val="004E4BF0"/>
    <w:rsid w:val="004E538C"/>
    <w:rsid w:val="004E6BAB"/>
    <w:rsid w:val="004F03F6"/>
    <w:rsid w:val="004F1AC6"/>
    <w:rsid w:val="004F49AC"/>
    <w:rsid w:val="004F5B35"/>
    <w:rsid w:val="004F5DAC"/>
    <w:rsid w:val="004F656A"/>
    <w:rsid w:val="004F6C08"/>
    <w:rsid w:val="00500ADD"/>
    <w:rsid w:val="0050140B"/>
    <w:rsid w:val="00503B01"/>
    <w:rsid w:val="00505FFB"/>
    <w:rsid w:val="0050651E"/>
    <w:rsid w:val="0050725F"/>
    <w:rsid w:val="005146A7"/>
    <w:rsid w:val="005174CE"/>
    <w:rsid w:val="0052014D"/>
    <w:rsid w:val="005207F2"/>
    <w:rsid w:val="00521854"/>
    <w:rsid w:val="00521A46"/>
    <w:rsid w:val="00523A1F"/>
    <w:rsid w:val="005244AE"/>
    <w:rsid w:val="005255B7"/>
    <w:rsid w:val="00526C2B"/>
    <w:rsid w:val="005305C5"/>
    <w:rsid w:val="0053073B"/>
    <w:rsid w:val="0053202C"/>
    <w:rsid w:val="005322BB"/>
    <w:rsid w:val="00534749"/>
    <w:rsid w:val="00535959"/>
    <w:rsid w:val="0053649D"/>
    <w:rsid w:val="00536933"/>
    <w:rsid w:val="00540277"/>
    <w:rsid w:val="00544865"/>
    <w:rsid w:val="005448F6"/>
    <w:rsid w:val="00545094"/>
    <w:rsid w:val="00547874"/>
    <w:rsid w:val="00550339"/>
    <w:rsid w:val="005516C4"/>
    <w:rsid w:val="00553C9E"/>
    <w:rsid w:val="00554DC8"/>
    <w:rsid w:val="0055605E"/>
    <w:rsid w:val="005561B8"/>
    <w:rsid w:val="005570B8"/>
    <w:rsid w:val="00562291"/>
    <w:rsid w:val="00562E74"/>
    <w:rsid w:val="0056508A"/>
    <w:rsid w:val="005670DC"/>
    <w:rsid w:val="005707FE"/>
    <w:rsid w:val="00574D49"/>
    <w:rsid w:val="005752A6"/>
    <w:rsid w:val="005804F4"/>
    <w:rsid w:val="00580C0C"/>
    <w:rsid w:val="0058242D"/>
    <w:rsid w:val="005832FA"/>
    <w:rsid w:val="00585559"/>
    <w:rsid w:val="0058634F"/>
    <w:rsid w:val="00586E56"/>
    <w:rsid w:val="00587C7D"/>
    <w:rsid w:val="00587E76"/>
    <w:rsid w:val="005923F0"/>
    <w:rsid w:val="00592A15"/>
    <w:rsid w:val="0059459D"/>
    <w:rsid w:val="00594A61"/>
    <w:rsid w:val="00594C6D"/>
    <w:rsid w:val="005A2BB2"/>
    <w:rsid w:val="005A2C7B"/>
    <w:rsid w:val="005A474A"/>
    <w:rsid w:val="005A4E2D"/>
    <w:rsid w:val="005A5C90"/>
    <w:rsid w:val="005B0305"/>
    <w:rsid w:val="005B25B5"/>
    <w:rsid w:val="005B2D88"/>
    <w:rsid w:val="005B6441"/>
    <w:rsid w:val="005C0EFE"/>
    <w:rsid w:val="005C12FC"/>
    <w:rsid w:val="005C1C10"/>
    <w:rsid w:val="005C1FE4"/>
    <w:rsid w:val="005C2088"/>
    <w:rsid w:val="005C2F7F"/>
    <w:rsid w:val="005C4058"/>
    <w:rsid w:val="005C4795"/>
    <w:rsid w:val="005C6301"/>
    <w:rsid w:val="005C69C4"/>
    <w:rsid w:val="005C6FDF"/>
    <w:rsid w:val="005D275B"/>
    <w:rsid w:val="005D3A33"/>
    <w:rsid w:val="005D59BE"/>
    <w:rsid w:val="005D6000"/>
    <w:rsid w:val="005E0006"/>
    <w:rsid w:val="005E2479"/>
    <w:rsid w:val="005E284A"/>
    <w:rsid w:val="005E2FC2"/>
    <w:rsid w:val="005E3447"/>
    <w:rsid w:val="005E399B"/>
    <w:rsid w:val="005E631A"/>
    <w:rsid w:val="005F1D05"/>
    <w:rsid w:val="005F2098"/>
    <w:rsid w:val="005F2825"/>
    <w:rsid w:val="005F6095"/>
    <w:rsid w:val="005F61D6"/>
    <w:rsid w:val="0060045B"/>
    <w:rsid w:val="00604669"/>
    <w:rsid w:val="00604D07"/>
    <w:rsid w:val="0060538E"/>
    <w:rsid w:val="006109B7"/>
    <w:rsid w:val="00610AAE"/>
    <w:rsid w:val="00612023"/>
    <w:rsid w:val="00612D6B"/>
    <w:rsid w:val="006134D5"/>
    <w:rsid w:val="00613BEB"/>
    <w:rsid w:val="00616BFA"/>
    <w:rsid w:val="006179D4"/>
    <w:rsid w:val="00617B71"/>
    <w:rsid w:val="00617C4C"/>
    <w:rsid w:val="00620A5A"/>
    <w:rsid w:val="006249FD"/>
    <w:rsid w:val="00625A53"/>
    <w:rsid w:val="0062656C"/>
    <w:rsid w:val="00626845"/>
    <w:rsid w:val="00626DE9"/>
    <w:rsid w:val="006300AC"/>
    <w:rsid w:val="00630818"/>
    <w:rsid w:val="00630A33"/>
    <w:rsid w:val="00630F41"/>
    <w:rsid w:val="00633BF3"/>
    <w:rsid w:val="00634AEC"/>
    <w:rsid w:val="0063506C"/>
    <w:rsid w:val="0063684B"/>
    <w:rsid w:val="00636895"/>
    <w:rsid w:val="0063757B"/>
    <w:rsid w:val="00637634"/>
    <w:rsid w:val="00637AAA"/>
    <w:rsid w:val="00641C18"/>
    <w:rsid w:val="00641CF1"/>
    <w:rsid w:val="006425E2"/>
    <w:rsid w:val="00644202"/>
    <w:rsid w:val="00645E68"/>
    <w:rsid w:val="00652153"/>
    <w:rsid w:val="0065297D"/>
    <w:rsid w:val="0065604C"/>
    <w:rsid w:val="00660843"/>
    <w:rsid w:val="0066286E"/>
    <w:rsid w:val="00664D0A"/>
    <w:rsid w:val="0066683C"/>
    <w:rsid w:val="00670562"/>
    <w:rsid w:val="00670B18"/>
    <w:rsid w:val="006715B8"/>
    <w:rsid w:val="00671B4C"/>
    <w:rsid w:val="006738CF"/>
    <w:rsid w:val="00673983"/>
    <w:rsid w:val="00682121"/>
    <w:rsid w:val="0068242F"/>
    <w:rsid w:val="00682B77"/>
    <w:rsid w:val="00683777"/>
    <w:rsid w:val="0068440F"/>
    <w:rsid w:val="0068683D"/>
    <w:rsid w:val="0068711D"/>
    <w:rsid w:val="00693900"/>
    <w:rsid w:val="00695906"/>
    <w:rsid w:val="0069592D"/>
    <w:rsid w:val="00697843"/>
    <w:rsid w:val="006A11B4"/>
    <w:rsid w:val="006A2081"/>
    <w:rsid w:val="006A661F"/>
    <w:rsid w:val="006B1E2F"/>
    <w:rsid w:val="006B23DF"/>
    <w:rsid w:val="006B3AD7"/>
    <w:rsid w:val="006B5018"/>
    <w:rsid w:val="006B5286"/>
    <w:rsid w:val="006B60A4"/>
    <w:rsid w:val="006B6F2A"/>
    <w:rsid w:val="006BB0E4"/>
    <w:rsid w:val="006C2171"/>
    <w:rsid w:val="006C2550"/>
    <w:rsid w:val="006C308E"/>
    <w:rsid w:val="006C320A"/>
    <w:rsid w:val="006C443E"/>
    <w:rsid w:val="006C6987"/>
    <w:rsid w:val="006C6A31"/>
    <w:rsid w:val="006D0E49"/>
    <w:rsid w:val="006D1957"/>
    <w:rsid w:val="006D197F"/>
    <w:rsid w:val="006D2A0B"/>
    <w:rsid w:val="006D416F"/>
    <w:rsid w:val="006D4555"/>
    <w:rsid w:val="006D4942"/>
    <w:rsid w:val="006D50B6"/>
    <w:rsid w:val="006D512C"/>
    <w:rsid w:val="006D5CD7"/>
    <w:rsid w:val="006D6BAE"/>
    <w:rsid w:val="006D7510"/>
    <w:rsid w:val="006D7F35"/>
    <w:rsid w:val="006E3FAC"/>
    <w:rsid w:val="006E413E"/>
    <w:rsid w:val="006E4412"/>
    <w:rsid w:val="006E5AF9"/>
    <w:rsid w:val="006E76A1"/>
    <w:rsid w:val="006E7849"/>
    <w:rsid w:val="006F033B"/>
    <w:rsid w:val="006F1959"/>
    <w:rsid w:val="006F24AE"/>
    <w:rsid w:val="006F4DA2"/>
    <w:rsid w:val="007005A1"/>
    <w:rsid w:val="00700885"/>
    <w:rsid w:val="0070107D"/>
    <w:rsid w:val="007037DB"/>
    <w:rsid w:val="007049C0"/>
    <w:rsid w:val="00707929"/>
    <w:rsid w:val="00711D56"/>
    <w:rsid w:val="007123DD"/>
    <w:rsid w:val="007133E2"/>
    <w:rsid w:val="007210B5"/>
    <w:rsid w:val="00722F9E"/>
    <w:rsid w:val="0072333A"/>
    <w:rsid w:val="0072444A"/>
    <w:rsid w:val="007247B9"/>
    <w:rsid w:val="0072583D"/>
    <w:rsid w:val="00727EE9"/>
    <w:rsid w:val="0073047A"/>
    <w:rsid w:val="007326E9"/>
    <w:rsid w:val="00737D11"/>
    <w:rsid w:val="00740199"/>
    <w:rsid w:val="007401B4"/>
    <w:rsid w:val="00741311"/>
    <w:rsid w:val="00741FEF"/>
    <w:rsid w:val="0074264A"/>
    <w:rsid w:val="00745D2B"/>
    <w:rsid w:val="007511D6"/>
    <w:rsid w:val="00751FCA"/>
    <w:rsid w:val="0075273B"/>
    <w:rsid w:val="007530A7"/>
    <w:rsid w:val="00753916"/>
    <w:rsid w:val="00755ECC"/>
    <w:rsid w:val="00760AF6"/>
    <w:rsid w:val="007615D8"/>
    <w:rsid w:val="00766163"/>
    <w:rsid w:val="0077103C"/>
    <w:rsid w:val="00771248"/>
    <w:rsid w:val="00771A3C"/>
    <w:rsid w:val="00771C2C"/>
    <w:rsid w:val="00772105"/>
    <w:rsid w:val="00775532"/>
    <w:rsid w:val="00780A3A"/>
    <w:rsid w:val="0078142B"/>
    <w:rsid w:val="007826F0"/>
    <w:rsid w:val="007832AD"/>
    <w:rsid w:val="00783686"/>
    <w:rsid w:val="007852CF"/>
    <w:rsid w:val="0078530B"/>
    <w:rsid w:val="00786AAF"/>
    <w:rsid w:val="00786E34"/>
    <w:rsid w:val="00790174"/>
    <w:rsid w:val="007928EF"/>
    <w:rsid w:val="00792B04"/>
    <w:rsid w:val="007950CE"/>
    <w:rsid w:val="0079701C"/>
    <w:rsid w:val="00797D56"/>
    <w:rsid w:val="007A1441"/>
    <w:rsid w:val="007A24E9"/>
    <w:rsid w:val="007A3DEE"/>
    <w:rsid w:val="007A5B14"/>
    <w:rsid w:val="007A5D60"/>
    <w:rsid w:val="007A5EA2"/>
    <w:rsid w:val="007B2B0F"/>
    <w:rsid w:val="007B492C"/>
    <w:rsid w:val="007B4A88"/>
    <w:rsid w:val="007B5236"/>
    <w:rsid w:val="007B5937"/>
    <w:rsid w:val="007B5C96"/>
    <w:rsid w:val="007B628A"/>
    <w:rsid w:val="007B79C4"/>
    <w:rsid w:val="007B7E6B"/>
    <w:rsid w:val="007C0F62"/>
    <w:rsid w:val="007C1177"/>
    <w:rsid w:val="007C1C34"/>
    <w:rsid w:val="007C1E0C"/>
    <w:rsid w:val="007C3380"/>
    <w:rsid w:val="007C5C9D"/>
    <w:rsid w:val="007C78C3"/>
    <w:rsid w:val="007D07D8"/>
    <w:rsid w:val="007D1BE1"/>
    <w:rsid w:val="007D4EC5"/>
    <w:rsid w:val="007D5ED1"/>
    <w:rsid w:val="007E2C35"/>
    <w:rsid w:val="007E467E"/>
    <w:rsid w:val="007E6BE3"/>
    <w:rsid w:val="007F5480"/>
    <w:rsid w:val="007F5705"/>
    <w:rsid w:val="008004D1"/>
    <w:rsid w:val="00800E00"/>
    <w:rsid w:val="00801B3E"/>
    <w:rsid w:val="00803C73"/>
    <w:rsid w:val="00804589"/>
    <w:rsid w:val="00811A1C"/>
    <w:rsid w:val="00813E35"/>
    <w:rsid w:val="008148A0"/>
    <w:rsid w:val="008151B9"/>
    <w:rsid w:val="00817B25"/>
    <w:rsid w:val="008201A2"/>
    <w:rsid w:val="00830478"/>
    <w:rsid w:val="00832556"/>
    <w:rsid w:val="00832EF2"/>
    <w:rsid w:val="00833F6D"/>
    <w:rsid w:val="008349B1"/>
    <w:rsid w:val="00834B9B"/>
    <w:rsid w:val="00834F02"/>
    <w:rsid w:val="008358F2"/>
    <w:rsid w:val="0083687C"/>
    <w:rsid w:val="008437B4"/>
    <w:rsid w:val="008443CB"/>
    <w:rsid w:val="0084559D"/>
    <w:rsid w:val="00845B64"/>
    <w:rsid w:val="00846D12"/>
    <w:rsid w:val="008471CB"/>
    <w:rsid w:val="00850C53"/>
    <w:rsid w:val="00851ABD"/>
    <w:rsid w:val="0085518C"/>
    <w:rsid w:val="00855DD9"/>
    <w:rsid w:val="00861930"/>
    <w:rsid w:val="00862602"/>
    <w:rsid w:val="0086280D"/>
    <w:rsid w:val="00862C70"/>
    <w:rsid w:val="00864839"/>
    <w:rsid w:val="00866AD8"/>
    <w:rsid w:val="008713B2"/>
    <w:rsid w:val="00871A53"/>
    <w:rsid w:val="008722E5"/>
    <w:rsid w:val="008732CC"/>
    <w:rsid w:val="00880396"/>
    <w:rsid w:val="00882FF5"/>
    <w:rsid w:val="00883C5A"/>
    <w:rsid w:val="00886976"/>
    <w:rsid w:val="008872A6"/>
    <w:rsid w:val="008879A9"/>
    <w:rsid w:val="008928D0"/>
    <w:rsid w:val="008A1019"/>
    <w:rsid w:val="008A2DAD"/>
    <w:rsid w:val="008A4959"/>
    <w:rsid w:val="008B03B2"/>
    <w:rsid w:val="008B159B"/>
    <w:rsid w:val="008B15F2"/>
    <w:rsid w:val="008B6932"/>
    <w:rsid w:val="008C0031"/>
    <w:rsid w:val="008C0BFE"/>
    <w:rsid w:val="008C3BEF"/>
    <w:rsid w:val="008C7DA2"/>
    <w:rsid w:val="008C7EA8"/>
    <w:rsid w:val="008D4197"/>
    <w:rsid w:val="008D6352"/>
    <w:rsid w:val="008D7419"/>
    <w:rsid w:val="008D79D5"/>
    <w:rsid w:val="008E27E2"/>
    <w:rsid w:val="008E5018"/>
    <w:rsid w:val="008E541D"/>
    <w:rsid w:val="008E6EDB"/>
    <w:rsid w:val="008E727C"/>
    <w:rsid w:val="008F003F"/>
    <w:rsid w:val="008F1727"/>
    <w:rsid w:val="008F2A70"/>
    <w:rsid w:val="008F44D8"/>
    <w:rsid w:val="00900445"/>
    <w:rsid w:val="00900699"/>
    <w:rsid w:val="00900C7E"/>
    <w:rsid w:val="0090121A"/>
    <w:rsid w:val="00901B47"/>
    <w:rsid w:val="00902171"/>
    <w:rsid w:val="00903952"/>
    <w:rsid w:val="00903AE7"/>
    <w:rsid w:val="009044F4"/>
    <w:rsid w:val="009058DF"/>
    <w:rsid w:val="0090738F"/>
    <w:rsid w:val="00911102"/>
    <w:rsid w:val="009140EA"/>
    <w:rsid w:val="009141EA"/>
    <w:rsid w:val="00915FEE"/>
    <w:rsid w:val="00916568"/>
    <w:rsid w:val="0091683C"/>
    <w:rsid w:val="0091773D"/>
    <w:rsid w:val="00920A25"/>
    <w:rsid w:val="00921D00"/>
    <w:rsid w:val="009224F7"/>
    <w:rsid w:val="00924117"/>
    <w:rsid w:val="00925BEB"/>
    <w:rsid w:val="00926212"/>
    <w:rsid w:val="009272B3"/>
    <w:rsid w:val="00927790"/>
    <w:rsid w:val="00930C51"/>
    <w:rsid w:val="00932C31"/>
    <w:rsid w:val="0093459B"/>
    <w:rsid w:val="009364DB"/>
    <w:rsid w:val="00942063"/>
    <w:rsid w:val="009433B1"/>
    <w:rsid w:val="009445BF"/>
    <w:rsid w:val="00944759"/>
    <w:rsid w:val="0094546A"/>
    <w:rsid w:val="009469B9"/>
    <w:rsid w:val="00946B03"/>
    <w:rsid w:val="009511A2"/>
    <w:rsid w:val="009514A6"/>
    <w:rsid w:val="00953608"/>
    <w:rsid w:val="00953A09"/>
    <w:rsid w:val="00954523"/>
    <w:rsid w:val="00954B9E"/>
    <w:rsid w:val="00960CBE"/>
    <w:rsid w:val="00963599"/>
    <w:rsid w:val="009651E8"/>
    <w:rsid w:val="0096778D"/>
    <w:rsid w:val="00970A52"/>
    <w:rsid w:val="00972A7B"/>
    <w:rsid w:val="00976585"/>
    <w:rsid w:val="009766AC"/>
    <w:rsid w:val="00977D5B"/>
    <w:rsid w:val="00977F71"/>
    <w:rsid w:val="00980031"/>
    <w:rsid w:val="00980328"/>
    <w:rsid w:val="00980ACE"/>
    <w:rsid w:val="009817A2"/>
    <w:rsid w:val="0098203B"/>
    <w:rsid w:val="00983449"/>
    <w:rsid w:val="0098618A"/>
    <w:rsid w:val="0099102D"/>
    <w:rsid w:val="009923BC"/>
    <w:rsid w:val="00994369"/>
    <w:rsid w:val="00994CC1"/>
    <w:rsid w:val="009959A0"/>
    <w:rsid w:val="00996ADC"/>
    <w:rsid w:val="009A0566"/>
    <w:rsid w:val="009A133B"/>
    <w:rsid w:val="009A1640"/>
    <w:rsid w:val="009A3EF9"/>
    <w:rsid w:val="009A4C1A"/>
    <w:rsid w:val="009A5E22"/>
    <w:rsid w:val="009B060C"/>
    <w:rsid w:val="009B0C05"/>
    <w:rsid w:val="009B1FE3"/>
    <w:rsid w:val="009B4DE0"/>
    <w:rsid w:val="009B56E5"/>
    <w:rsid w:val="009B584D"/>
    <w:rsid w:val="009B6EE7"/>
    <w:rsid w:val="009B78FC"/>
    <w:rsid w:val="009B7DF2"/>
    <w:rsid w:val="009B7F12"/>
    <w:rsid w:val="009C1882"/>
    <w:rsid w:val="009C25EE"/>
    <w:rsid w:val="009C3D1B"/>
    <w:rsid w:val="009C4BDB"/>
    <w:rsid w:val="009C4E82"/>
    <w:rsid w:val="009D05F1"/>
    <w:rsid w:val="009D19A6"/>
    <w:rsid w:val="009D21E0"/>
    <w:rsid w:val="009D2AF4"/>
    <w:rsid w:val="009D39DC"/>
    <w:rsid w:val="009D3F3F"/>
    <w:rsid w:val="009D4247"/>
    <w:rsid w:val="009E5A82"/>
    <w:rsid w:val="009E7527"/>
    <w:rsid w:val="009F2252"/>
    <w:rsid w:val="009F3915"/>
    <w:rsid w:val="009F43CD"/>
    <w:rsid w:val="009F7B41"/>
    <w:rsid w:val="00A00C6A"/>
    <w:rsid w:val="00A01C88"/>
    <w:rsid w:val="00A01D40"/>
    <w:rsid w:val="00A02018"/>
    <w:rsid w:val="00A058B3"/>
    <w:rsid w:val="00A062C5"/>
    <w:rsid w:val="00A06C97"/>
    <w:rsid w:val="00A120CC"/>
    <w:rsid w:val="00A12510"/>
    <w:rsid w:val="00A135D9"/>
    <w:rsid w:val="00A14DF1"/>
    <w:rsid w:val="00A16FC9"/>
    <w:rsid w:val="00A1715D"/>
    <w:rsid w:val="00A186A3"/>
    <w:rsid w:val="00A20BEE"/>
    <w:rsid w:val="00A21C0E"/>
    <w:rsid w:val="00A241B0"/>
    <w:rsid w:val="00A248D5"/>
    <w:rsid w:val="00A2709C"/>
    <w:rsid w:val="00A272AB"/>
    <w:rsid w:val="00A30215"/>
    <w:rsid w:val="00A30EF7"/>
    <w:rsid w:val="00A324DA"/>
    <w:rsid w:val="00A36921"/>
    <w:rsid w:val="00A3699F"/>
    <w:rsid w:val="00A378EA"/>
    <w:rsid w:val="00A42A9E"/>
    <w:rsid w:val="00A43CFF"/>
    <w:rsid w:val="00A45F72"/>
    <w:rsid w:val="00A536A8"/>
    <w:rsid w:val="00A53984"/>
    <w:rsid w:val="00A54209"/>
    <w:rsid w:val="00A55CC4"/>
    <w:rsid w:val="00A56A55"/>
    <w:rsid w:val="00A56F67"/>
    <w:rsid w:val="00A60D54"/>
    <w:rsid w:val="00A61343"/>
    <w:rsid w:val="00A669D5"/>
    <w:rsid w:val="00A67D69"/>
    <w:rsid w:val="00A702A1"/>
    <w:rsid w:val="00A7120F"/>
    <w:rsid w:val="00A71DD6"/>
    <w:rsid w:val="00A721D4"/>
    <w:rsid w:val="00A753D1"/>
    <w:rsid w:val="00A76097"/>
    <w:rsid w:val="00A761D3"/>
    <w:rsid w:val="00A7638E"/>
    <w:rsid w:val="00A76CE2"/>
    <w:rsid w:val="00A77DD5"/>
    <w:rsid w:val="00A77EC9"/>
    <w:rsid w:val="00A8051F"/>
    <w:rsid w:val="00A82E64"/>
    <w:rsid w:val="00A83DF4"/>
    <w:rsid w:val="00A9010D"/>
    <w:rsid w:val="00A97AAE"/>
    <w:rsid w:val="00AA0719"/>
    <w:rsid w:val="00AA20C5"/>
    <w:rsid w:val="00AA3FF6"/>
    <w:rsid w:val="00AA69F4"/>
    <w:rsid w:val="00AA6EC5"/>
    <w:rsid w:val="00AA7CBB"/>
    <w:rsid w:val="00AB03E7"/>
    <w:rsid w:val="00AB0417"/>
    <w:rsid w:val="00AB08B2"/>
    <w:rsid w:val="00AB08FD"/>
    <w:rsid w:val="00AB2BF6"/>
    <w:rsid w:val="00AB3C98"/>
    <w:rsid w:val="00AB4D94"/>
    <w:rsid w:val="00AB58F2"/>
    <w:rsid w:val="00AB7EA1"/>
    <w:rsid w:val="00AC0E37"/>
    <w:rsid w:val="00AC166D"/>
    <w:rsid w:val="00AC2BC6"/>
    <w:rsid w:val="00AC34D4"/>
    <w:rsid w:val="00AC5486"/>
    <w:rsid w:val="00AC714F"/>
    <w:rsid w:val="00AD0EB3"/>
    <w:rsid w:val="00AD13F8"/>
    <w:rsid w:val="00AD2AA6"/>
    <w:rsid w:val="00AD3157"/>
    <w:rsid w:val="00AD5B3C"/>
    <w:rsid w:val="00AD6557"/>
    <w:rsid w:val="00AD7131"/>
    <w:rsid w:val="00AD7432"/>
    <w:rsid w:val="00AE0D23"/>
    <w:rsid w:val="00AE1481"/>
    <w:rsid w:val="00AE400B"/>
    <w:rsid w:val="00AE5C80"/>
    <w:rsid w:val="00AE6365"/>
    <w:rsid w:val="00AF0767"/>
    <w:rsid w:val="00AF2F6F"/>
    <w:rsid w:val="00AF4DD3"/>
    <w:rsid w:val="00AF57E5"/>
    <w:rsid w:val="00AF7290"/>
    <w:rsid w:val="00AF7A0D"/>
    <w:rsid w:val="00B00392"/>
    <w:rsid w:val="00B01383"/>
    <w:rsid w:val="00B01636"/>
    <w:rsid w:val="00B01C06"/>
    <w:rsid w:val="00B028A5"/>
    <w:rsid w:val="00B04E67"/>
    <w:rsid w:val="00B05202"/>
    <w:rsid w:val="00B10200"/>
    <w:rsid w:val="00B113C1"/>
    <w:rsid w:val="00B17439"/>
    <w:rsid w:val="00B225F0"/>
    <w:rsid w:val="00B2550C"/>
    <w:rsid w:val="00B25813"/>
    <w:rsid w:val="00B31A41"/>
    <w:rsid w:val="00B31BCB"/>
    <w:rsid w:val="00B329EA"/>
    <w:rsid w:val="00B3603A"/>
    <w:rsid w:val="00B36619"/>
    <w:rsid w:val="00B370AB"/>
    <w:rsid w:val="00B37293"/>
    <w:rsid w:val="00B37654"/>
    <w:rsid w:val="00B37C07"/>
    <w:rsid w:val="00B4106E"/>
    <w:rsid w:val="00B417F4"/>
    <w:rsid w:val="00B42CE9"/>
    <w:rsid w:val="00B47C99"/>
    <w:rsid w:val="00B507F3"/>
    <w:rsid w:val="00B5298D"/>
    <w:rsid w:val="00B538F9"/>
    <w:rsid w:val="00B53A67"/>
    <w:rsid w:val="00B53C63"/>
    <w:rsid w:val="00B553D9"/>
    <w:rsid w:val="00B55D75"/>
    <w:rsid w:val="00B56E0C"/>
    <w:rsid w:val="00B5717C"/>
    <w:rsid w:val="00B57A56"/>
    <w:rsid w:val="00B61233"/>
    <w:rsid w:val="00B6239A"/>
    <w:rsid w:val="00B6308A"/>
    <w:rsid w:val="00B630D1"/>
    <w:rsid w:val="00B65BB9"/>
    <w:rsid w:val="00B6651A"/>
    <w:rsid w:val="00B66869"/>
    <w:rsid w:val="00B7005C"/>
    <w:rsid w:val="00B710B4"/>
    <w:rsid w:val="00B7292F"/>
    <w:rsid w:val="00B7383C"/>
    <w:rsid w:val="00B7718C"/>
    <w:rsid w:val="00B819EB"/>
    <w:rsid w:val="00B82EF7"/>
    <w:rsid w:val="00B83B87"/>
    <w:rsid w:val="00B855AF"/>
    <w:rsid w:val="00B85746"/>
    <w:rsid w:val="00B85A9C"/>
    <w:rsid w:val="00B8613D"/>
    <w:rsid w:val="00B86F4B"/>
    <w:rsid w:val="00B90B0D"/>
    <w:rsid w:val="00B9361A"/>
    <w:rsid w:val="00B94DE7"/>
    <w:rsid w:val="00B95B53"/>
    <w:rsid w:val="00B95CFE"/>
    <w:rsid w:val="00B9746B"/>
    <w:rsid w:val="00B97C6D"/>
    <w:rsid w:val="00BA1044"/>
    <w:rsid w:val="00BA3F3C"/>
    <w:rsid w:val="00BA5A68"/>
    <w:rsid w:val="00BA68C7"/>
    <w:rsid w:val="00BA7E4B"/>
    <w:rsid w:val="00BB54FA"/>
    <w:rsid w:val="00BB64A0"/>
    <w:rsid w:val="00BC262B"/>
    <w:rsid w:val="00BC2E1D"/>
    <w:rsid w:val="00BC5E12"/>
    <w:rsid w:val="00BD4466"/>
    <w:rsid w:val="00BD5F3B"/>
    <w:rsid w:val="00BD7CDB"/>
    <w:rsid w:val="00BDCA9B"/>
    <w:rsid w:val="00BE1A46"/>
    <w:rsid w:val="00BE286F"/>
    <w:rsid w:val="00BE37FD"/>
    <w:rsid w:val="00BE6AF2"/>
    <w:rsid w:val="00BF04E7"/>
    <w:rsid w:val="00BF25CD"/>
    <w:rsid w:val="00BF2DB6"/>
    <w:rsid w:val="00BF3A5C"/>
    <w:rsid w:val="00BF4B67"/>
    <w:rsid w:val="00BF4EB5"/>
    <w:rsid w:val="00BF63E4"/>
    <w:rsid w:val="00BF67D9"/>
    <w:rsid w:val="00BF7175"/>
    <w:rsid w:val="00BF78C6"/>
    <w:rsid w:val="00C00AE5"/>
    <w:rsid w:val="00C00DE2"/>
    <w:rsid w:val="00C04DE3"/>
    <w:rsid w:val="00C06147"/>
    <w:rsid w:val="00C0646D"/>
    <w:rsid w:val="00C0662B"/>
    <w:rsid w:val="00C10CCF"/>
    <w:rsid w:val="00C12231"/>
    <w:rsid w:val="00C124BC"/>
    <w:rsid w:val="00C154BD"/>
    <w:rsid w:val="00C20778"/>
    <w:rsid w:val="00C23CCD"/>
    <w:rsid w:val="00C30811"/>
    <w:rsid w:val="00C3086A"/>
    <w:rsid w:val="00C3131E"/>
    <w:rsid w:val="00C342B3"/>
    <w:rsid w:val="00C3509D"/>
    <w:rsid w:val="00C35409"/>
    <w:rsid w:val="00C46B64"/>
    <w:rsid w:val="00C473F0"/>
    <w:rsid w:val="00C535E8"/>
    <w:rsid w:val="00C566AF"/>
    <w:rsid w:val="00C60556"/>
    <w:rsid w:val="00C610D1"/>
    <w:rsid w:val="00C6227D"/>
    <w:rsid w:val="00C630D4"/>
    <w:rsid w:val="00C6375A"/>
    <w:rsid w:val="00C64929"/>
    <w:rsid w:val="00C64B8B"/>
    <w:rsid w:val="00C64FFB"/>
    <w:rsid w:val="00C664AD"/>
    <w:rsid w:val="00C67927"/>
    <w:rsid w:val="00C7196F"/>
    <w:rsid w:val="00C74100"/>
    <w:rsid w:val="00C7612B"/>
    <w:rsid w:val="00C80EAA"/>
    <w:rsid w:val="00C824E8"/>
    <w:rsid w:val="00C82FA1"/>
    <w:rsid w:val="00C8445B"/>
    <w:rsid w:val="00C8654B"/>
    <w:rsid w:val="00C86AE3"/>
    <w:rsid w:val="00C87105"/>
    <w:rsid w:val="00C911A3"/>
    <w:rsid w:val="00C91298"/>
    <w:rsid w:val="00C91D89"/>
    <w:rsid w:val="00C92B04"/>
    <w:rsid w:val="00C9507C"/>
    <w:rsid w:val="00C95E66"/>
    <w:rsid w:val="00CA5D14"/>
    <w:rsid w:val="00CB527B"/>
    <w:rsid w:val="00CB53FC"/>
    <w:rsid w:val="00CB5585"/>
    <w:rsid w:val="00CB6D0C"/>
    <w:rsid w:val="00CC0856"/>
    <w:rsid w:val="00CC0DFF"/>
    <w:rsid w:val="00CC217B"/>
    <w:rsid w:val="00CC31B6"/>
    <w:rsid w:val="00CC339B"/>
    <w:rsid w:val="00CC54AE"/>
    <w:rsid w:val="00CC57AA"/>
    <w:rsid w:val="00CC623C"/>
    <w:rsid w:val="00CC68C6"/>
    <w:rsid w:val="00CC79A3"/>
    <w:rsid w:val="00CD078E"/>
    <w:rsid w:val="00CD1230"/>
    <w:rsid w:val="00CD3912"/>
    <w:rsid w:val="00CD39DC"/>
    <w:rsid w:val="00CD4578"/>
    <w:rsid w:val="00CD6BE3"/>
    <w:rsid w:val="00CD7931"/>
    <w:rsid w:val="00CE098E"/>
    <w:rsid w:val="00CE4ABC"/>
    <w:rsid w:val="00CE4D71"/>
    <w:rsid w:val="00CE56B2"/>
    <w:rsid w:val="00CE61F5"/>
    <w:rsid w:val="00CE7F4A"/>
    <w:rsid w:val="00CF2C0E"/>
    <w:rsid w:val="00CF479C"/>
    <w:rsid w:val="00CF52E1"/>
    <w:rsid w:val="00CF6B2B"/>
    <w:rsid w:val="00CF7FF4"/>
    <w:rsid w:val="00D01C65"/>
    <w:rsid w:val="00D01C67"/>
    <w:rsid w:val="00D03FCD"/>
    <w:rsid w:val="00D042BA"/>
    <w:rsid w:val="00D04BC4"/>
    <w:rsid w:val="00D05805"/>
    <w:rsid w:val="00D0678F"/>
    <w:rsid w:val="00D07396"/>
    <w:rsid w:val="00D07F59"/>
    <w:rsid w:val="00D11BCC"/>
    <w:rsid w:val="00D15842"/>
    <w:rsid w:val="00D16793"/>
    <w:rsid w:val="00D20045"/>
    <w:rsid w:val="00D2076D"/>
    <w:rsid w:val="00D20966"/>
    <w:rsid w:val="00D20F76"/>
    <w:rsid w:val="00D230E4"/>
    <w:rsid w:val="00D2525B"/>
    <w:rsid w:val="00D25C03"/>
    <w:rsid w:val="00D26396"/>
    <w:rsid w:val="00D270FB"/>
    <w:rsid w:val="00D27BC7"/>
    <w:rsid w:val="00D302DE"/>
    <w:rsid w:val="00D310F5"/>
    <w:rsid w:val="00D31AA6"/>
    <w:rsid w:val="00D33C65"/>
    <w:rsid w:val="00D36F93"/>
    <w:rsid w:val="00D419B2"/>
    <w:rsid w:val="00D4238E"/>
    <w:rsid w:val="00D451C5"/>
    <w:rsid w:val="00D46BE8"/>
    <w:rsid w:val="00D47DED"/>
    <w:rsid w:val="00D5025C"/>
    <w:rsid w:val="00D52F74"/>
    <w:rsid w:val="00D562E6"/>
    <w:rsid w:val="00D5659A"/>
    <w:rsid w:val="00D56E0F"/>
    <w:rsid w:val="00D57249"/>
    <w:rsid w:val="00D60406"/>
    <w:rsid w:val="00D618E6"/>
    <w:rsid w:val="00D6214D"/>
    <w:rsid w:val="00D62D45"/>
    <w:rsid w:val="00D63EF7"/>
    <w:rsid w:val="00D6534A"/>
    <w:rsid w:val="00D66586"/>
    <w:rsid w:val="00D7156F"/>
    <w:rsid w:val="00D71FE7"/>
    <w:rsid w:val="00D72381"/>
    <w:rsid w:val="00D73CB0"/>
    <w:rsid w:val="00D746F3"/>
    <w:rsid w:val="00D75720"/>
    <w:rsid w:val="00D75906"/>
    <w:rsid w:val="00D76325"/>
    <w:rsid w:val="00D76397"/>
    <w:rsid w:val="00D76E2C"/>
    <w:rsid w:val="00D81DBD"/>
    <w:rsid w:val="00D840AD"/>
    <w:rsid w:val="00D844C2"/>
    <w:rsid w:val="00D84B12"/>
    <w:rsid w:val="00D85836"/>
    <w:rsid w:val="00D86D3B"/>
    <w:rsid w:val="00D87625"/>
    <w:rsid w:val="00D911E7"/>
    <w:rsid w:val="00D9281C"/>
    <w:rsid w:val="00D928B0"/>
    <w:rsid w:val="00D93582"/>
    <w:rsid w:val="00D9447A"/>
    <w:rsid w:val="00D9640C"/>
    <w:rsid w:val="00DA00F0"/>
    <w:rsid w:val="00DA1B75"/>
    <w:rsid w:val="00DA1D45"/>
    <w:rsid w:val="00DA2194"/>
    <w:rsid w:val="00DA2B1C"/>
    <w:rsid w:val="00DA4037"/>
    <w:rsid w:val="00DB00E4"/>
    <w:rsid w:val="00DB5EDF"/>
    <w:rsid w:val="00DB65A1"/>
    <w:rsid w:val="00DC37F7"/>
    <w:rsid w:val="00DC48C2"/>
    <w:rsid w:val="00DD0685"/>
    <w:rsid w:val="00DD3144"/>
    <w:rsid w:val="00DD6BA3"/>
    <w:rsid w:val="00DE21BD"/>
    <w:rsid w:val="00DE46B7"/>
    <w:rsid w:val="00DE5CE3"/>
    <w:rsid w:val="00DE7BA1"/>
    <w:rsid w:val="00DE7BDD"/>
    <w:rsid w:val="00DE7D89"/>
    <w:rsid w:val="00DF3F38"/>
    <w:rsid w:val="00DF49FF"/>
    <w:rsid w:val="00DF57BC"/>
    <w:rsid w:val="00DF5E29"/>
    <w:rsid w:val="00DF6513"/>
    <w:rsid w:val="00DF6AFE"/>
    <w:rsid w:val="00E009CB"/>
    <w:rsid w:val="00E014BC"/>
    <w:rsid w:val="00E044D7"/>
    <w:rsid w:val="00E0554B"/>
    <w:rsid w:val="00E0670C"/>
    <w:rsid w:val="00E07E59"/>
    <w:rsid w:val="00E13065"/>
    <w:rsid w:val="00E137A4"/>
    <w:rsid w:val="00E14333"/>
    <w:rsid w:val="00E15411"/>
    <w:rsid w:val="00E16AFA"/>
    <w:rsid w:val="00E16C19"/>
    <w:rsid w:val="00E1766E"/>
    <w:rsid w:val="00E17CDD"/>
    <w:rsid w:val="00E21B2B"/>
    <w:rsid w:val="00E221D9"/>
    <w:rsid w:val="00E22912"/>
    <w:rsid w:val="00E22AED"/>
    <w:rsid w:val="00E23655"/>
    <w:rsid w:val="00E2429A"/>
    <w:rsid w:val="00E2447A"/>
    <w:rsid w:val="00E24C3B"/>
    <w:rsid w:val="00E26122"/>
    <w:rsid w:val="00E269FC"/>
    <w:rsid w:val="00E274DE"/>
    <w:rsid w:val="00E27F38"/>
    <w:rsid w:val="00E303A8"/>
    <w:rsid w:val="00E30470"/>
    <w:rsid w:val="00E307D3"/>
    <w:rsid w:val="00E31362"/>
    <w:rsid w:val="00E31649"/>
    <w:rsid w:val="00E32545"/>
    <w:rsid w:val="00E32596"/>
    <w:rsid w:val="00E33BE8"/>
    <w:rsid w:val="00E35F32"/>
    <w:rsid w:val="00E373E3"/>
    <w:rsid w:val="00E4083C"/>
    <w:rsid w:val="00E42038"/>
    <w:rsid w:val="00E4271C"/>
    <w:rsid w:val="00E42750"/>
    <w:rsid w:val="00E42ACD"/>
    <w:rsid w:val="00E44CBF"/>
    <w:rsid w:val="00E452A5"/>
    <w:rsid w:val="00E457C7"/>
    <w:rsid w:val="00E461F6"/>
    <w:rsid w:val="00E465A1"/>
    <w:rsid w:val="00E47BC9"/>
    <w:rsid w:val="00E50BF8"/>
    <w:rsid w:val="00E53013"/>
    <w:rsid w:val="00E53192"/>
    <w:rsid w:val="00E536E5"/>
    <w:rsid w:val="00E55FF5"/>
    <w:rsid w:val="00E565D1"/>
    <w:rsid w:val="00E56E9C"/>
    <w:rsid w:val="00E5783A"/>
    <w:rsid w:val="00E57F33"/>
    <w:rsid w:val="00E60014"/>
    <w:rsid w:val="00E62356"/>
    <w:rsid w:val="00E636C3"/>
    <w:rsid w:val="00E63DCC"/>
    <w:rsid w:val="00E641E2"/>
    <w:rsid w:val="00E6493B"/>
    <w:rsid w:val="00E649F3"/>
    <w:rsid w:val="00E65567"/>
    <w:rsid w:val="00E666D3"/>
    <w:rsid w:val="00E6684B"/>
    <w:rsid w:val="00E67341"/>
    <w:rsid w:val="00E70E28"/>
    <w:rsid w:val="00E73C81"/>
    <w:rsid w:val="00E74B15"/>
    <w:rsid w:val="00E771D9"/>
    <w:rsid w:val="00E77D49"/>
    <w:rsid w:val="00E808A4"/>
    <w:rsid w:val="00E82CCF"/>
    <w:rsid w:val="00E843B2"/>
    <w:rsid w:val="00E851A9"/>
    <w:rsid w:val="00E86506"/>
    <w:rsid w:val="00E9242C"/>
    <w:rsid w:val="00E92741"/>
    <w:rsid w:val="00E9298B"/>
    <w:rsid w:val="00E9773F"/>
    <w:rsid w:val="00EA3BD1"/>
    <w:rsid w:val="00EA3CB3"/>
    <w:rsid w:val="00EA7AD5"/>
    <w:rsid w:val="00EA7BB1"/>
    <w:rsid w:val="00EB00B1"/>
    <w:rsid w:val="00EB0F71"/>
    <w:rsid w:val="00EB17E7"/>
    <w:rsid w:val="00EB2C09"/>
    <w:rsid w:val="00EB4434"/>
    <w:rsid w:val="00EB6B3F"/>
    <w:rsid w:val="00EC2E00"/>
    <w:rsid w:val="00EC4E7A"/>
    <w:rsid w:val="00EC4F92"/>
    <w:rsid w:val="00EC58E1"/>
    <w:rsid w:val="00EC6AD9"/>
    <w:rsid w:val="00EC79CC"/>
    <w:rsid w:val="00ED01FA"/>
    <w:rsid w:val="00ED0B98"/>
    <w:rsid w:val="00ED0C16"/>
    <w:rsid w:val="00ED335F"/>
    <w:rsid w:val="00ED4526"/>
    <w:rsid w:val="00ED6C3E"/>
    <w:rsid w:val="00ED7402"/>
    <w:rsid w:val="00EE0D52"/>
    <w:rsid w:val="00EE0E95"/>
    <w:rsid w:val="00EE24BA"/>
    <w:rsid w:val="00EE2B63"/>
    <w:rsid w:val="00EE2F48"/>
    <w:rsid w:val="00EE6F88"/>
    <w:rsid w:val="00EE7183"/>
    <w:rsid w:val="00EF2AA3"/>
    <w:rsid w:val="00EF44E1"/>
    <w:rsid w:val="00EF7A48"/>
    <w:rsid w:val="00F004DC"/>
    <w:rsid w:val="00F00C6A"/>
    <w:rsid w:val="00F0203D"/>
    <w:rsid w:val="00F027C8"/>
    <w:rsid w:val="00F03220"/>
    <w:rsid w:val="00F056B2"/>
    <w:rsid w:val="00F05EC5"/>
    <w:rsid w:val="00F0649C"/>
    <w:rsid w:val="00F06730"/>
    <w:rsid w:val="00F1088E"/>
    <w:rsid w:val="00F10EF2"/>
    <w:rsid w:val="00F12608"/>
    <w:rsid w:val="00F13747"/>
    <w:rsid w:val="00F14197"/>
    <w:rsid w:val="00F144D4"/>
    <w:rsid w:val="00F17119"/>
    <w:rsid w:val="00F209A4"/>
    <w:rsid w:val="00F228DC"/>
    <w:rsid w:val="00F23701"/>
    <w:rsid w:val="00F27CF9"/>
    <w:rsid w:val="00F30914"/>
    <w:rsid w:val="00F30E36"/>
    <w:rsid w:val="00F31E88"/>
    <w:rsid w:val="00F3415A"/>
    <w:rsid w:val="00F35553"/>
    <w:rsid w:val="00F36251"/>
    <w:rsid w:val="00F36523"/>
    <w:rsid w:val="00F3685B"/>
    <w:rsid w:val="00F37853"/>
    <w:rsid w:val="00F41FD5"/>
    <w:rsid w:val="00F425B1"/>
    <w:rsid w:val="00F449E0"/>
    <w:rsid w:val="00F52563"/>
    <w:rsid w:val="00F53D39"/>
    <w:rsid w:val="00F567DD"/>
    <w:rsid w:val="00F60DAD"/>
    <w:rsid w:val="00F61B05"/>
    <w:rsid w:val="00F6542A"/>
    <w:rsid w:val="00F65D61"/>
    <w:rsid w:val="00F6653E"/>
    <w:rsid w:val="00F66907"/>
    <w:rsid w:val="00F67569"/>
    <w:rsid w:val="00F67948"/>
    <w:rsid w:val="00F710A8"/>
    <w:rsid w:val="00F72704"/>
    <w:rsid w:val="00F73BB6"/>
    <w:rsid w:val="00F74C4A"/>
    <w:rsid w:val="00F74D2F"/>
    <w:rsid w:val="00F7617A"/>
    <w:rsid w:val="00F807B5"/>
    <w:rsid w:val="00F80E1F"/>
    <w:rsid w:val="00F816CA"/>
    <w:rsid w:val="00F81C03"/>
    <w:rsid w:val="00F823B6"/>
    <w:rsid w:val="00F836B4"/>
    <w:rsid w:val="00F83A9A"/>
    <w:rsid w:val="00F86791"/>
    <w:rsid w:val="00F90077"/>
    <w:rsid w:val="00F90886"/>
    <w:rsid w:val="00F923B1"/>
    <w:rsid w:val="00F937DB"/>
    <w:rsid w:val="00F954E0"/>
    <w:rsid w:val="00F956DC"/>
    <w:rsid w:val="00F9587A"/>
    <w:rsid w:val="00F97B62"/>
    <w:rsid w:val="00FA06D7"/>
    <w:rsid w:val="00FA1FCA"/>
    <w:rsid w:val="00FA3B8C"/>
    <w:rsid w:val="00FA5214"/>
    <w:rsid w:val="00FA5704"/>
    <w:rsid w:val="00FA708B"/>
    <w:rsid w:val="00FA7413"/>
    <w:rsid w:val="00FB1506"/>
    <w:rsid w:val="00FB1A9B"/>
    <w:rsid w:val="00FB3CDC"/>
    <w:rsid w:val="00FB65FB"/>
    <w:rsid w:val="00FB79A5"/>
    <w:rsid w:val="00FB7F49"/>
    <w:rsid w:val="00FC1A72"/>
    <w:rsid w:val="00FC41DB"/>
    <w:rsid w:val="00FC4EF3"/>
    <w:rsid w:val="00FC6BB5"/>
    <w:rsid w:val="00FD1EFE"/>
    <w:rsid w:val="00FD2A99"/>
    <w:rsid w:val="00FD4D94"/>
    <w:rsid w:val="00FD5382"/>
    <w:rsid w:val="00FE0269"/>
    <w:rsid w:val="00FE1592"/>
    <w:rsid w:val="00FE1FA1"/>
    <w:rsid w:val="00FE27F6"/>
    <w:rsid w:val="00FE37E4"/>
    <w:rsid w:val="00FE5688"/>
    <w:rsid w:val="00FF010F"/>
    <w:rsid w:val="00FF0118"/>
    <w:rsid w:val="00FF1DAF"/>
    <w:rsid w:val="00FF2643"/>
    <w:rsid w:val="00FF2AFE"/>
    <w:rsid w:val="00FF6C6B"/>
    <w:rsid w:val="0103188D"/>
    <w:rsid w:val="0117FA05"/>
    <w:rsid w:val="01188BDC"/>
    <w:rsid w:val="01435FFD"/>
    <w:rsid w:val="0162F8DC"/>
    <w:rsid w:val="016B3280"/>
    <w:rsid w:val="018074F9"/>
    <w:rsid w:val="0190BD80"/>
    <w:rsid w:val="019CA941"/>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5C36D9"/>
    <w:rsid w:val="037B4D88"/>
    <w:rsid w:val="03ADD7C2"/>
    <w:rsid w:val="03DC7E0B"/>
    <w:rsid w:val="03F14F23"/>
    <w:rsid w:val="042F3EA7"/>
    <w:rsid w:val="0461AC81"/>
    <w:rsid w:val="0466F8C9"/>
    <w:rsid w:val="0493D205"/>
    <w:rsid w:val="0493F770"/>
    <w:rsid w:val="049A7999"/>
    <w:rsid w:val="049EED5E"/>
    <w:rsid w:val="04C1B4E1"/>
    <w:rsid w:val="04E140CA"/>
    <w:rsid w:val="05139336"/>
    <w:rsid w:val="0514C700"/>
    <w:rsid w:val="051C0379"/>
    <w:rsid w:val="053BCA43"/>
    <w:rsid w:val="054A9A46"/>
    <w:rsid w:val="054ADE14"/>
    <w:rsid w:val="0565EF51"/>
    <w:rsid w:val="05731DD4"/>
    <w:rsid w:val="0590E546"/>
    <w:rsid w:val="0597D5B2"/>
    <w:rsid w:val="05CEF06C"/>
    <w:rsid w:val="060AF078"/>
    <w:rsid w:val="06222297"/>
    <w:rsid w:val="0648AEDA"/>
    <w:rsid w:val="0666B48A"/>
    <w:rsid w:val="067F6DC2"/>
    <w:rsid w:val="06802624"/>
    <w:rsid w:val="06A6B73E"/>
    <w:rsid w:val="06FB9BD9"/>
    <w:rsid w:val="070D9566"/>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736B05"/>
    <w:rsid w:val="08851FA6"/>
    <w:rsid w:val="089EF471"/>
    <w:rsid w:val="08ABFA0F"/>
    <w:rsid w:val="08D2E9B0"/>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AA1E47"/>
    <w:rsid w:val="0CB7BD9E"/>
    <w:rsid w:val="0CBAA052"/>
    <w:rsid w:val="0CD509F9"/>
    <w:rsid w:val="0CEC93AF"/>
    <w:rsid w:val="0CEEF890"/>
    <w:rsid w:val="0CFB09FD"/>
    <w:rsid w:val="0D03BDD9"/>
    <w:rsid w:val="0D0C243B"/>
    <w:rsid w:val="0D0C33D6"/>
    <w:rsid w:val="0D583DA0"/>
    <w:rsid w:val="0D5872CB"/>
    <w:rsid w:val="0D6ECED4"/>
    <w:rsid w:val="0DB43476"/>
    <w:rsid w:val="0DE18AE1"/>
    <w:rsid w:val="0E02848B"/>
    <w:rsid w:val="0E43113E"/>
    <w:rsid w:val="0E45EEA8"/>
    <w:rsid w:val="0E4B1749"/>
    <w:rsid w:val="0E9FEA3A"/>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4149A1"/>
    <w:rsid w:val="12851E64"/>
    <w:rsid w:val="12894D1A"/>
    <w:rsid w:val="12C823D5"/>
    <w:rsid w:val="12D26D8D"/>
    <w:rsid w:val="12E94355"/>
    <w:rsid w:val="130A3945"/>
    <w:rsid w:val="131020A9"/>
    <w:rsid w:val="131612F4"/>
    <w:rsid w:val="13229482"/>
    <w:rsid w:val="132C1EBB"/>
    <w:rsid w:val="13317FB0"/>
    <w:rsid w:val="13551798"/>
    <w:rsid w:val="13B8EBF6"/>
    <w:rsid w:val="13CD9378"/>
    <w:rsid w:val="13D28F76"/>
    <w:rsid w:val="13D38BDA"/>
    <w:rsid w:val="140B6B80"/>
    <w:rsid w:val="1412AC56"/>
    <w:rsid w:val="141385D2"/>
    <w:rsid w:val="1420B662"/>
    <w:rsid w:val="14278245"/>
    <w:rsid w:val="142982D8"/>
    <w:rsid w:val="1471E798"/>
    <w:rsid w:val="14753300"/>
    <w:rsid w:val="148744B5"/>
    <w:rsid w:val="14B1E355"/>
    <w:rsid w:val="14B24540"/>
    <w:rsid w:val="14F903BE"/>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CBD24A"/>
    <w:rsid w:val="16FF5DFB"/>
    <w:rsid w:val="1713472C"/>
    <w:rsid w:val="1720B7DD"/>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35FE1"/>
    <w:rsid w:val="18BCFCEE"/>
    <w:rsid w:val="18C73750"/>
    <w:rsid w:val="18DA501D"/>
    <w:rsid w:val="18DC211D"/>
    <w:rsid w:val="1906A473"/>
    <w:rsid w:val="190C6BA8"/>
    <w:rsid w:val="1913DCA5"/>
    <w:rsid w:val="19153BB0"/>
    <w:rsid w:val="19287BEA"/>
    <w:rsid w:val="19496A79"/>
    <w:rsid w:val="1952EE8E"/>
    <w:rsid w:val="196A9491"/>
    <w:rsid w:val="199BE3E9"/>
    <w:rsid w:val="19CD465E"/>
    <w:rsid w:val="19EF287F"/>
    <w:rsid w:val="19F7825F"/>
    <w:rsid w:val="1A1C49A7"/>
    <w:rsid w:val="1A7D768C"/>
    <w:rsid w:val="1A7FDF04"/>
    <w:rsid w:val="1AA4A046"/>
    <w:rsid w:val="1AB9E87D"/>
    <w:rsid w:val="1AC642CB"/>
    <w:rsid w:val="1AEEBEEF"/>
    <w:rsid w:val="1AF4553A"/>
    <w:rsid w:val="1B2C06CA"/>
    <w:rsid w:val="1B4D007D"/>
    <w:rsid w:val="1B5DCB9D"/>
    <w:rsid w:val="1B607EFA"/>
    <w:rsid w:val="1B6DEB43"/>
    <w:rsid w:val="1B888345"/>
    <w:rsid w:val="1B892F93"/>
    <w:rsid w:val="1B8B81E0"/>
    <w:rsid w:val="1BA4E5BA"/>
    <w:rsid w:val="1C13C1DF"/>
    <w:rsid w:val="1C21B4C5"/>
    <w:rsid w:val="1C28D69F"/>
    <w:rsid w:val="1C2A4B3D"/>
    <w:rsid w:val="1C434DB4"/>
    <w:rsid w:val="1C4E4464"/>
    <w:rsid w:val="1C8A8F50"/>
    <w:rsid w:val="1CEDD631"/>
    <w:rsid w:val="1D523047"/>
    <w:rsid w:val="1D6650E3"/>
    <w:rsid w:val="1D73F435"/>
    <w:rsid w:val="1DB53C2E"/>
    <w:rsid w:val="1DC572AC"/>
    <w:rsid w:val="1DCAC328"/>
    <w:rsid w:val="1DCCBC61"/>
    <w:rsid w:val="1DDFB6F0"/>
    <w:rsid w:val="1DF1893F"/>
    <w:rsid w:val="1E061778"/>
    <w:rsid w:val="1E0AB19C"/>
    <w:rsid w:val="1E1DC5AD"/>
    <w:rsid w:val="1E34ADAB"/>
    <w:rsid w:val="1E5461CD"/>
    <w:rsid w:val="1E981FBC"/>
    <w:rsid w:val="1EA63460"/>
    <w:rsid w:val="1EB4EBAE"/>
    <w:rsid w:val="1EDFE51C"/>
    <w:rsid w:val="1EE73B6D"/>
    <w:rsid w:val="1F4150BC"/>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4585B"/>
    <w:rsid w:val="2175A676"/>
    <w:rsid w:val="217D93FC"/>
    <w:rsid w:val="219AA0DE"/>
    <w:rsid w:val="21BE5E69"/>
    <w:rsid w:val="21E96BE7"/>
    <w:rsid w:val="21EB3D1B"/>
    <w:rsid w:val="2205B3D2"/>
    <w:rsid w:val="22483F51"/>
    <w:rsid w:val="226B00F3"/>
    <w:rsid w:val="226B0272"/>
    <w:rsid w:val="228259C1"/>
    <w:rsid w:val="22848FF9"/>
    <w:rsid w:val="22B090D9"/>
    <w:rsid w:val="22B85C4D"/>
    <w:rsid w:val="22C4FA62"/>
    <w:rsid w:val="22DD6333"/>
    <w:rsid w:val="22DE4B92"/>
    <w:rsid w:val="22FE46F4"/>
    <w:rsid w:val="23130E61"/>
    <w:rsid w:val="237E46B6"/>
    <w:rsid w:val="2389FB00"/>
    <w:rsid w:val="238EFB0D"/>
    <w:rsid w:val="23A98BDC"/>
    <w:rsid w:val="23B22ABF"/>
    <w:rsid w:val="240B82F9"/>
    <w:rsid w:val="240BDD5C"/>
    <w:rsid w:val="241711ED"/>
    <w:rsid w:val="241B8BD3"/>
    <w:rsid w:val="2435FBE7"/>
    <w:rsid w:val="2441D5D2"/>
    <w:rsid w:val="244E5F99"/>
    <w:rsid w:val="24585C24"/>
    <w:rsid w:val="247A1BF3"/>
    <w:rsid w:val="24880729"/>
    <w:rsid w:val="248F0FE5"/>
    <w:rsid w:val="249770A0"/>
    <w:rsid w:val="24B534BE"/>
    <w:rsid w:val="24BEA785"/>
    <w:rsid w:val="24C4799F"/>
    <w:rsid w:val="24DFE251"/>
    <w:rsid w:val="24FA3C0B"/>
    <w:rsid w:val="2523BE6D"/>
    <w:rsid w:val="25477F61"/>
    <w:rsid w:val="25501C3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D924F5"/>
    <w:rsid w:val="26DDDB0B"/>
    <w:rsid w:val="26EF287C"/>
    <w:rsid w:val="26F0BDC2"/>
    <w:rsid w:val="27336D1B"/>
    <w:rsid w:val="273E3CC6"/>
    <w:rsid w:val="274539AF"/>
    <w:rsid w:val="277323DC"/>
    <w:rsid w:val="27783F21"/>
    <w:rsid w:val="27869936"/>
    <w:rsid w:val="27919DF1"/>
    <w:rsid w:val="27958F63"/>
    <w:rsid w:val="279A584A"/>
    <w:rsid w:val="279F69CE"/>
    <w:rsid w:val="27A4CA9A"/>
    <w:rsid w:val="27B42FC5"/>
    <w:rsid w:val="27E6D7A4"/>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851415"/>
    <w:rsid w:val="2A8E1548"/>
    <w:rsid w:val="2A9D1E0F"/>
    <w:rsid w:val="2AA3F5B4"/>
    <w:rsid w:val="2ABD3341"/>
    <w:rsid w:val="2B08091C"/>
    <w:rsid w:val="2B12668A"/>
    <w:rsid w:val="2B295EDD"/>
    <w:rsid w:val="2B2C6F3E"/>
    <w:rsid w:val="2B6C9387"/>
    <w:rsid w:val="2B76A2C4"/>
    <w:rsid w:val="2BA33065"/>
    <w:rsid w:val="2BAF4FD6"/>
    <w:rsid w:val="2BB76E85"/>
    <w:rsid w:val="2BD4E2D3"/>
    <w:rsid w:val="2C67E22E"/>
    <w:rsid w:val="2C8335F3"/>
    <w:rsid w:val="2C896DF5"/>
    <w:rsid w:val="2CD3AE75"/>
    <w:rsid w:val="2CE4FE39"/>
    <w:rsid w:val="2CE667A5"/>
    <w:rsid w:val="2CF54250"/>
    <w:rsid w:val="2D2B81F0"/>
    <w:rsid w:val="2D2DAD82"/>
    <w:rsid w:val="2D3793DA"/>
    <w:rsid w:val="2D4268C7"/>
    <w:rsid w:val="2D4558F6"/>
    <w:rsid w:val="2D529146"/>
    <w:rsid w:val="2D5EE69A"/>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E4DDA"/>
    <w:rsid w:val="2EFB213D"/>
    <w:rsid w:val="2F171E11"/>
    <w:rsid w:val="2F305B9E"/>
    <w:rsid w:val="2F72D10B"/>
    <w:rsid w:val="2F777C07"/>
    <w:rsid w:val="2F8C688E"/>
    <w:rsid w:val="2F9D4454"/>
    <w:rsid w:val="2F9FE49F"/>
    <w:rsid w:val="2FBCCE9A"/>
    <w:rsid w:val="2FBEACAC"/>
    <w:rsid w:val="2FC10EB7"/>
    <w:rsid w:val="2FCCAF50"/>
    <w:rsid w:val="2FD199D1"/>
    <w:rsid w:val="3004E657"/>
    <w:rsid w:val="3006007D"/>
    <w:rsid w:val="3029FD0D"/>
    <w:rsid w:val="30488B14"/>
    <w:rsid w:val="3059B6EA"/>
    <w:rsid w:val="30678BB5"/>
    <w:rsid w:val="3080B40A"/>
    <w:rsid w:val="30A4627F"/>
    <w:rsid w:val="30AC5ACA"/>
    <w:rsid w:val="30EFCAB0"/>
    <w:rsid w:val="30F4CB45"/>
    <w:rsid w:val="31322ED7"/>
    <w:rsid w:val="3132C321"/>
    <w:rsid w:val="31589EFB"/>
    <w:rsid w:val="3169B3F9"/>
    <w:rsid w:val="31799CAD"/>
    <w:rsid w:val="31869B88"/>
    <w:rsid w:val="3193B7C6"/>
    <w:rsid w:val="31A7EDA6"/>
    <w:rsid w:val="31A99EC5"/>
    <w:rsid w:val="31BAF93B"/>
    <w:rsid w:val="31C64567"/>
    <w:rsid w:val="31DEDA4A"/>
    <w:rsid w:val="31EF2495"/>
    <w:rsid w:val="320C3BEF"/>
    <w:rsid w:val="32295333"/>
    <w:rsid w:val="32412253"/>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E15BB8"/>
    <w:rsid w:val="343772A9"/>
    <w:rsid w:val="343B1414"/>
    <w:rsid w:val="344368DD"/>
    <w:rsid w:val="3450B2B5"/>
    <w:rsid w:val="34791B31"/>
    <w:rsid w:val="34947FDA"/>
    <w:rsid w:val="34D9DC6B"/>
    <w:rsid w:val="34F0B648"/>
    <w:rsid w:val="3520D295"/>
    <w:rsid w:val="357273D0"/>
    <w:rsid w:val="35AE019F"/>
    <w:rsid w:val="35D8B575"/>
    <w:rsid w:val="35F3CA14"/>
    <w:rsid w:val="362FE972"/>
    <w:rsid w:val="3661BBC9"/>
    <w:rsid w:val="366236B0"/>
    <w:rsid w:val="36754201"/>
    <w:rsid w:val="36A7C90C"/>
    <w:rsid w:val="36DE0688"/>
    <w:rsid w:val="36F710AE"/>
    <w:rsid w:val="37040278"/>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625516"/>
    <w:rsid w:val="38AD658C"/>
    <w:rsid w:val="38B1300F"/>
    <w:rsid w:val="392D9E88"/>
    <w:rsid w:val="3963B0E0"/>
    <w:rsid w:val="3968F389"/>
    <w:rsid w:val="397F3622"/>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D7745"/>
    <w:rsid w:val="3BC2DE28"/>
    <w:rsid w:val="3BD99431"/>
    <w:rsid w:val="3BE46770"/>
    <w:rsid w:val="3C2696B7"/>
    <w:rsid w:val="3C2A71AB"/>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75DD7"/>
    <w:rsid w:val="3E493CB6"/>
    <w:rsid w:val="3E59BACC"/>
    <w:rsid w:val="3E77BAA4"/>
    <w:rsid w:val="3E8053E6"/>
    <w:rsid w:val="3E950090"/>
    <w:rsid w:val="3EB10A9F"/>
    <w:rsid w:val="3ECD9698"/>
    <w:rsid w:val="3EE59CFB"/>
    <w:rsid w:val="3EF47CAA"/>
    <w:rsid w:val="3F2D41DB"/>
    <w:rsid w:val="3F42CAA2"/>
    <w:rsid w:val="3F917A57"/>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B3D8D"/>
    <w:rsid w:val="41559A68"/>
    <w:rsid w:val="416222FC"/>
    <w:rsid w:val="416CD721"/>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33503B"/>
    <w:rsid w:val="43564ACA"/>
    <w:rsid w:val="436D3015"/>
    <w:rsid w:val="438092D9"/>
    <w:rsid w:val="43819DEA"/>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D1F7F1"/>
    <w:rsid w:val="45E555C4"/>
    <w:rsid w:val="46050543"/>
    <w:rsid w:val="461EFDEF"/>
    <w:rsid w:val="4637CE56"/>
    <w:rsid w:val="46649A02"/>
    <w:rsid w:val="46B70FC3"/>
    <w:rsid w:val="46D85A98"/>
    <w:rsid w:val="46F5D0DC"/>
    <w:rsid w:val="470BDE2D"/>
    <w:rsid w:val="472D0943"/>
    <w:rsid w:val="473B5161"/>
    <w:rsid w:val="47718143"/>
    <w:rsid w:val="47757D52"/>
    <w:rsid w:val="478DC79A"/>
    <w:rsid w:val="47BACE50"/>
    <w:rsid w:val="47BAF330"/>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12C257"/>
    <w:rsid w:val="4A2087F7"/>
    <w:rsid w:val="4A430B96"/>
    <w:rsid w:val="4A5C5CC6"/>
    <w:rsid w:val="4A6F4804"/>
    <w:rsid w:val="4A7DD262"/>
    <w:rsid w:val="4A9DA123"/>
    <w:rsid w:val="4AB28EC2"/>
    <w:rsid w:val="4AB2A4D4"/>
    <w:rsid w:val="4AB8C6E7"/>
    <w:rsid w:val="4AEE0E5C"/>
    <w:rsid w:val="4B13856D"/>
    <w:rsid w:val="4B18B2E4"/>
    <w:rsid w:val="4B31D764"/>
    <w:rsid w:val="4B7702B7"/>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D11CB32"/>
    <w:rsid w:val="4D46A83F"/>
    <w:rsid w:val="4D651260"/>
    <w:rsid w:val="4DAF82CA"/>
    <w:rsid w:val="4DCB9679"/>
    <w:rsid w:val="4DD7C194"/>
    <w:rsid w:val="4E00D045"/>
    <w:rsid w:val="4E13586A"/>
    <w:rsid w:val="4E2F5B77"/>
    <w:rsid w:val="4E3D6DED"/>
    <w:rsid w:val="4E41207B"/>
    <w:rsid w:val="4E56C5F0"/>
    <w:rsid w:val="4E61656D"/>
    <w:rsid w:val="4ED53A72"/>
    <w:rsid w:val="4EE278A0"/>
    <w:rsid w:val="4EED1187"/>
    <w:rsid w:val="4EF209FB"/>
    <w:rsid w:val="4F1389FA"/>
    <w:rsid w:val="4F1942D7"/>
    <w:rsid w:val="4F1C9844"/>
    <w:rsid w:val="4F26FCB6"/>
    <w:rsid w:val="4F2C8E35"/>
    <w:rsid w:val="4F4365A5"/>
    <w:rsid w:val="4F464A04"/>
    <w:rsid w:val="4F514385"/>
    <w:rsid w:val="4F55FF65"/>
    <w:rsid w:val="4FACB7D8"/>
    <w:rsid w:val="4FBB493D"/>
    <w:rsid w:val="4FDB7D57"/>
    <w:rsid w:val="50027AF9"/>
    <w:rsid w:val="500E6B04"/>
    <w:rsid w:val="5030F9A5"/>
    <w:rsid w:val="5034B810"/>
    <w:rsid w:val="505F1B44"/>
    <w:rsid w:val="50686194"/>
    <w:rsid w:val="50760009"/>
    <w:rsid w:val="507E10F8"/>
    <w:rsid w:val="508944A6"/>
    <w:rsid w:val="5094FA75"/>
    <w:rsid w:val="50A07ACB"/>
    <w:rsid w:val="50B53F3C"/>
    <w:rsid w:val="50C20301"/>
    <w:rsid w:val="50C3B0C4"/>
    <w:rsid w:val="50D30B07"/>
    <w:rsid w:val="50E4B304"/>
    <w:rsid w:val="51186389"/>
    <w:rsid w:val="514D1ED4"/>
    <w:rsid w:val="51567898"/>
    <w:rsid w:val="515D4FE0"/>
    <w:rsid w:val="516C29C6"/>
    <w:rsid w:val="5187FE29"/>
    <w:rsid w:val="51911432"/>
    <w:rsid w:val="51975648"/>
    <w:rsid w:val="51D36540"/>
    <w:rsid w:val="51D65D94"/>
    <w:rsid w:val="51DFBC3E"/>
    <w:rsid w:val="51E5F6DF"/>
    <w:rsid w:val="522D65EF"/>
    <w:rsid w:val="524E1D7B"/>
    <w:rsid w:val="525B42B1"/>
    <w:rsid w:val="52669045"/>
    <w:rsid w:val="5271EA11"/>
    <w:rsid w:val="529A99F0"/>
    <w:rsid w:val="529F6E3D"/>
    <w:rsid w:val="52DFF7E4"/>
    <w:rsid w:val="52E69F35"/>
    <w:rsid w:val="52EEAFBA"/>
    <w:rsid w:val="530B3093"/>
    <w:rsid w:val="5310C2B3"/>
    <w:rsid w:val="534BF364"/>
    <w:rsid w:val="534F0290"/>
    <w:rsid w:val="535B2DAB"/>
    <w:rsid w:val="5377E085"/>
    <w:rsid w:val="53ADA0CB"/>
    <w:rsid w:val="53CF4831"/>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BC4CE"/>
    <w:rsid w:val="5581C3C3"/>
    <w:rsid w:val="558E45D7"/>
    <w:rsid w:val="558F2748"/>
    <w:rsid w:val="55D6ED3D"/>
    <w:rsid w:val="560AEA55"/>
    <w:rsid w:val="56535291"/>
    <w:rsid w:val="5662480E"/>
    <w:rsid w:val="56826D71"/>
    <w:rsid w:val="569FCBAF"/>
    <w:rsid w:val="56ACC106"/>
    <w:rsid w:val="56DDA020"/>
    <w:rsid w:val="56EB988F"/>
    <w:rsid w:val="570FBC4F"/>
    <w:rsid w:val="57207B73"/>
    <w:rsid w:val="5778F2EB"/>
    <w:rsid w:val="578F7F88"/>
    <w:rsid w:val="57CD66DF"/>
    <w:rsid w:val="57D0F103"/>
    <w:rsid w:val="57DDE581"/>
    <w:rsid w:val="57E1D084"/>
    <w:rsid w:val="57E4CDD4"/>
    <w:rsid w:val="57F64F2F"/>
    <w:rsid w:val="58CEC2A9"/>
    <w:rsid w:val="58DCCA25"/>
    <w:rsid w:val="58DEFD6E"/>
    <w:rsid w:val="592E57A6"/>
    <w:rsid w:val="59343678"/>
    <w:rsid w:val="596F8899"/>
    <w:rsid w:val="597B2384"/>
    <w:rsid w:val="59E71A30"/>
    <w:rsid w:val="5A05FD8A"/>
    <w:rsid w:val="5A0EDF33"/>
    <w:rsid w:val="5A282436"/>
    <w:rsid w:val="5A4899AD"/>
    <w:rsid w:val="5A592F60"/>
    <w:rsid w:val="5A666EA1"/>
    <w:rsid w:val="5A83CD9F"/>
    <w:rsid w:val="5A8E05D2"/>
    <w:rsid w:val="5A8E10C4"/>
    <w:rsid w:val="5AB20707"/>
    <w:rsid w:val="5AB7A4E5"/>
    <w:rsid w:val="5AC01325"/>
    <w:rsid w:val="5ACCBAFF"/>
    <w:rsid w:val="5AEB09C9"/>
    <w:rsid w:val="5B4D1B26"/>
    <w:rsid w:val="5B6C52E3"/>
    <w:rsid w:val="5B717C1F"/>
    <w:rsid w:val="5B752E0F"/>
    <w:rsid w:val="5B7BB042"/>
    <w:rsid w:val="5B83D8AD"/>
    <w:rsid w:val="5BBDD13D"/>
    <w:rsid w:val="5BF4FFC1"/>
    <w:rsid w:val="5BFB4F05"/>
    <w:rsid w:val="5C169E30"/>
    <w:rsid w:val="5C4BD06D"/>
    <w:rsid w:val="5C511296"/>
    <w:rsid w:val="5C79E484"/>
    <w:rsid w:val="5C872198"/>
    <w:rsid w:val="5D0DFA87"/>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81211"/>
    <w:rsid w:val="5E96BD15"/>
    <w:rsid w:val="5E9D31A6"/>
    <w:rsid w:val="5E9DB766"/>
    <w:rsid w:val="5EACAB9D"/>
    <w:rsid w:val="5EB298C6"/>
    <w:rsid w:val="5EB97EB7"/>
    <w:rsid w:val="5EDB82F0"/>
    <w:rsid w:val="5F2ECD27"/>
    <w:rsid w:val="5F3AA994"/>
    <w:rsid w:val="5F573EC2"/>
    <w:rsid w:val="5F6176F5"/>
    <w:rsid w:val="5FD6FB6A"/>
    <w:rsid w:val="5FDDB89B"/>
    <w:rsid w:val="5FFD1969"/>
    <w:rsid w:val="60208C49"/>
    <w:rsid w:val="60390A14"/>
    <w:rsid w:val="609200EC"/>
    <w:rsid w:val="60AA8500"/>
    <w:rsid w:val="60BF6081"/>
    <w:rsid w:val="60BFCEFB"/>
    <w:rsid w:val="60D3649C"/>
    <w:rsid w:val="60F4A728"/>
    <w:rsid w:val="61417B9C"/>
    <w:rsid w:val="61452301"/>
    <w:rsid w:val="615B51C6"/>
    <w:rsid w:val="6195E958"/>
    <w:rsid w:val="61A9622C"/>
    <w:rsid w:val="61AD7A12"/>
    <w:rsid w:val="61BBE09B"/>
    <w:rsid w:val="61E30840"/>
    <w:rsid w:val="61EBDB20"/>
    <w:rsid w:val="61F11F79"/>
    <w:rsid w:val="61FF0550"/>
    <w:rsid w:val="620020B6"/>
    <w:rsid w:val="6215632F"/>
    <w:rsid w:val="62631B8A"/>
    <w:rsid w:val="626D9540"/>
    <w:rsid w:val="6284FBF4"/>
    <w:rsid w:val="629917B7"/>
    <w:rsid w:val="629FF480"/>
    <w:rsid w:val="62C6C458"/>
    <w:rsid w:val="63163C81"/>
    <w:rsid w:val="6318205A"/>
    <w:rsid w:val="635D9106"/>
    <w:rsid w:val="63903CB1"/>
    <w:rsid w:val="63B13390"/>
    <w:rsid w:val="63B1B4A9"/>
    <w:rsid w:val="63DD748F"/>
    <w:rsid w:val="63EE6437"/>
    <w:rsid w:val="6403D831"/>
    <w:rsid w:val="64068905"/>
    <w:rsid w:val="64222AE7"/>
    <w:rsid w:val="642621D0"/>
    <w:rsid w:val="64275B58"/>
    <w:rsid w:val="64A092BC"/>
    <w:rsid w:val="64FA017D"/>
    <w:rsid w:val="650368C8"/>
    <w:rsid w:val="65189A36"/>
    <w:rsid w:val="65551D29"/>
    <w:rsid w:val="656FE0A4"/>
    <w:rsid w:val="657D8563"/>
    <w:rsid w:val="65C7C1E1"/>
    <w:rsid w:val="65F5F0F4"/>
    <w:rsid w:val="6607D9E5"/>
    <w:rsid w:val="66137E49"/>
    <w:rsid w:val="66504D1D"/>
    <w:rsid w:val="665209DF"/>
    <w:rsid w:val="6672868E"/>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8053EA9"/>
    <w:rsid w:val="68256540"/>
    <w:rsid w:val="68550150"/>
    <w:rsid w:val="689423BA"/>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0925CA"/>
    <w:rsid w:val="6A2FF622"/>
    <w:rsid w:val="6A32C3E4"/>
    <w:rsid w:val="6A3C1D9C"/>
    <w:rsid w:val="6A440AF3"/>
    <w:rsid w:val="6A6E5F45"/>
    <w:rsid w:val="6A70C1FA"/>
    <w:rsid w:val="6A88A45A"/>
    <w:rsid w:val="6A8AA730"/>
    <w:rsid w:val="6A8BC456"/>
    <w:rsid w:val="6A919F3C"/>
    <w:rsid w:val="6A956DEC"/>
    <w:rsid w:val="6AAF0274"/>
    <w:rsid w:val="6AB27091"/>
    <w:rsid w:val="6ACC58B6"/>
    <w:rsid w:val="6AE9D0D1"/>
    <w:rsid w:val="6B15E9A7"/>
    <w:rsid w:val="6B6CFF78"/>
    <w:rsid w:val="6B8CA212"/>
    <w:rsid w:val="6B934640"/>
    <w:rsid w:val="6B97A7B0"/>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521197"/>
    <w:rsid w:val="6E6F850E"/>
    <w:rsid w:val="6E72E675"/>
    <w:rsid w:val="6E74802D"/>
    <w:rsid w:val="6E8325B0"/>
    <w:rsid w:val="6E8D6276"/>
    <w:rsid w:val="6E9ADFB2"/>
    <w:rsid w:val="6EAB1A77"/>
    <w:rsid w:val="6EB664F4"/>
    <w:rsid w:val="6F26BDCD"/>
    <w:rsid w:val="6F2C440B"/>
    <w:rsid w:val="6F63EF60"/>
    <w:rsid w:val="6F6697B0"/>
    <w:rsid w:val="6FA2A6A8"/>
    <w:rsid w:val="6FA3E5A2"/>
    <w:rsid w:val="6FA54760"/>
    <w:rsid w:val="6FA888D6"/>
    <w:rsid w:val="6FABF53A"/>
    <w:rsid w:val="6FB0A850"/>
    <w:rsid w:val="6FCA2D0D"/>
    <w:rsid w:val="6FE04303"/>
    <w:rsid w:val="701FBD92"/>
    <w:rsid w:val="702D596E"/>
    <w:rsid w:val="702EC28D"/>
    <w:rsid w:val="7036B013"/>
    <w:rsid w:val="706E69CD"/>
    <w:rsid w:val="7076AD3F"/>
    <w:rsid w:val="70A68E0B"/>
    <w:rsid w:val="70AF394C"/>
    <w:rsid w:val="7103FFB4"/>
    <w:rsid w:val="710CC4B7"/>
    <w:rsid w:val="710CE53A"/>
    <w:rsid w:val="711B906E"/>
    <w:rsid w:val="712B9E5F"/>
    <w:rsid w:val="712CC491"/>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88FC73"/>
    <w:rsid w:val="738A5101"/>
    <w:rsid w:val="738B5A1A"/>
    <w:rsid w:val="73A969A0"/>
    <w:rsid w:val="73CEE2A5"/>
    <w:rsid w:val="73ED0095"/>
    <w:rsid w:val="73FE9021"/>
    <w:rsid w:val="7436249D"/>
    <w:rsid w:val="743BA076"/>
    <w:rsid w:val="74533130"/>
    <w:rsid w:val="74A45823"/>
    <w:rsid w:val="74D44ACE"/>
    <w:rsid w:val="750A2136"/>
    <w:rsid w:val="75103B2C"/>
    <w:rsid w:val="75189590"/>
    <w:rsid w:val="752D0DC0"/>
    <w:rsid w:val="75338458"/>
    <w:rsid w:val="75535319"/>
    <w:rsid w:val="755CCDCC"/>
    <w:rsid w:val="758B9043"/>
    <w:rsid w:val="759B0A18"/>
    <w:rsid w:val="75A6B0A3"/>
    <w:rsid w:val="75C2A745"/>
    <w:rsid w:val="75CF32F1"/>
    <w:rsid w:val="75F1B51B"/>
    <w:rsid w:val="76145D05"/>
    <w:rsid w:val="76170C91"/>
    <w:rsid w:val="763837F4"/>
    <w:rsid w:val="76A8BAC3"/>
    <w:rsid w:val="76B24FD7"/>
    <w:rsid w:val="76BCD26F"/>
    <w:rsid w:val="76D8EBDA"/>
    <w:rsid w:val="76E5780E"/>
    <w:rsid w:val="770A493E"/>
    <w:rsid w:val="7737421D"/>
    <w:rsid w:val="77690A1D"/>
    <w:rsid w:val="777117BE"/>
    <w:rsid w:val="7777ED03"/>
    <w:rsid w:val="77B075BC"/>
    <w:rsid w:val="77B30DFB"/>
    <w:rsid w:val="77C672E5"/>
    <w:rsid w:val="77E1410E"/>
    <w:rsid w:val="77EF1C07"/>
    <w:rsid w:val="77F2AC23"/>
    <w:rsid w:val="77FC6F65"/>
    <w:rsid w:val="780BB595"/>
    <w:rsid w:val="7829D59D"/>
    <w:rsid w:val="7839D472"/>
    <w:rsid w:val="78563F54"/>
    <w:rsid w:val="78583468"/>
    <w:rsid w:val="785C6FFE"/>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A046728"/>
    <w:rsid w:val="7A06F57B"/>
    <w:rsid w:val="7A080C3C"/>
    <w:rsid w:val="7A1EB2A1"/>
    <w:rsid w:val="7A469B90"/>
    <w:rsid w:val="7A4EBD74"/>
    <w:rsid w:val="7A5503F7"/>
    <w:rsid w:val="7A5B13C0"/>
    <w:rsid w:val="7A69CCD6"/>
    <w:rsid w:val="7A737562"/>
    <w:rsid w:val="7ACA2E1C"/>
    <w:rsid w:val="7AEA6A06"/>
    <w:rsid w:val="7AF0979F"/>
    <w:rsid w:val="7AF5436A"/>
    <w:rsid w:val="7B1EDAC8"/>
    <w:rsid w:val="7B2202BB"/>
    <w:rsid w:val="7B341027"/>
    <w:rsid w:val="7B4F1730"/>
    <w:rsid w:val="7B64F054"/>
    <w:rsid w:val="7B75202E"/>
    <w:rsid w:val="7BA54574"/>
    <w:rsid w:val="7BA5ED0A"/>
    <w:rsid w:val="7BB47B85"/>
    <w:rsid w:val="7BEB9696"/>
    <w:rsid w:val="7BEF3AB4"/>
    <w:rsid w:val="7BF970D3"/>
    <w:rsid w:val="7BFE7014"/>
    <w:rsid w:val="7C0B8F02"/>
    <w:rsid w:val="7C1518E6"/>
    <w:rsid w:val="7C251228"/>
    <w:rsid w:val="7C5F438C"/>
    <w:rsid w:val="7C6E9408"/>
    <w:rsid w:val="7C8F87B8"/>
    <w:rsid w:val="7C913597"/>
    <w:rsid w:val="7C9313C5"/>
    <w:rsid w:val="7CECF05E"/>
    <w:rsid w:val="7D09622B"/>
    <w:rsid w:val="7D4B53B8"/>
    <w:rsid w:val="7D524A19"/>
    <w:rsid w:val="7D5B5698"/>
    <w:rsid w:val="7D5D3EE1"/>
    <w:rsid w:val="7D5E6D7D"/>
    <w:rsid w:val="7D60F53A"/>
    <w:rsid w:val="7D61A7AE"/>
    <w:rsid w:val="7D69E5E0"/>
    <w:rsid w:val="7D7604A1"/>
    <w:rsid w:val="7D892533"/>
    <w:rsid w:val="7DAE0128"/>
    <w:rsid w:val="7DBD7C5D"/>
    <w:rsid w:val="7DD9EAD5"/>
    <w:rsid w:val="7DE128D9"/>
    <w:rsid w:val="7E1BB456"/>
    <w:rsid w:val="7E1ED106"/>
    <w:rsid w:val="7E2B744E"/>
    <w:rsid w:val="7E3DDB75"/>
    <w:rsid w:val="7E6C6BFB"/>
    <w:rsid w:val="7E74397E"/>
    <w:rsid w:val="7E751743"/>
    <w:rsid w:val="7E9D6930"/>
    <w:rsid w:val="7ECC88BE"/>
    <w:rsid w:val="7ED5EEB4"/>
    <w:rsid w:val="7EF089F3"/>
    <w:rsid w:val="7F084003"/>
    <w:rsid w:val="7F18EC6A"/>
    <w:rsid w:val="7F255280"/>
    <w:rsid w:val="7F259F78"/>
    <w:rsid w:val="7FB4D59A"/>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3E"/>
    <w:pPr>
      <w:spacing w:line="360" w:lineRule="auto"/>
    </w:pPr>
    <w:rPr>
      <w:rFonts w:ascii="Arial" w:hAnsi="Arial"/>
      <w:sz w:val="24"/>
    </w:rPr>
  </w:style>
  <w:style w:type="paragraph" w:styleId="Heading1">
    <w:name w:val="heading 1"/>
    <w:next w:val="Normal"/>
    <w:link w:val="Heading1Char"/>
    <w:uiPriority w:val="9"/>
    <w:qFormat/>
    <w:rsid w:val="00850C53"/>
    <w:pPr>
      <w:shd w:val="clear" w:color="auto" w:fill="FFFFFF"/>
      <w:spacing w:before="600" w:line="360" w:lineRule="auto"/>
      <w:ind w:right="306"/>
      <w:outlineLvl w:val="0"/>
    </w:pPr>
    <w:rPr>
      <w:rFonts w:ascii="Arial" w:eastAsia="Arial" w:hAnsi="Arial" w:cs="Arial"/>
      <w:b/>
      <w:color w:val="002060"/>
      <w:sz w:val="36"/>
      <w:szCs w:val="36"/>
      <w:lang w:eastAsia="en-NZ"/>
    </w:rPr>
  </w:style>
  <w:style w:type="paragraph" w:styleId="Heading2">
    <w:name w:val="heading 2"/>
    <w:next w:val="Normal"/>
    <w:link w:val="Heading2Char"/>
    <w:uiPriority w:val="9"/>
    <w:unhideWhenUsed/>
    <w:qFormat/>
    <w:rsid w:val="00850C53"/>
    <w:pPr>
      <w:shd w:val="clear" w:color="auto" w:fill="FFFFFF" w:themeFill="background1"/>
      <w:spacing w:before="120" w:line="360" w:lineRule="auto"/>
      <w:ind w:right="304"/>
      <w:outlineLvl w:val="1"/>
    </w:pPr>
    <w:rPr>
      <w:rFonts w:ascii="Arial" w:eastAsia="Arial" w:hAnsi="Arial" w:cs="Arial"/>
      <w:b/>
      <w:bCs/>
      <w:color w:val="143F6A" w:themeColor="accent3" w:themeShade="80"/>
      <w:sz w:val="28"/>
      <w:szCs w:val="28"/>
      <w:lang w:eastAsia="en-NZ"/>
    </w:rPr>
  </w:style>
  <w:style w:type="paragraph" w:styleId="Heading3">
    <w:name w:val="heading 3"/>
    <w:basedOn w:val="NormalWeb"/>
    <w:next w:val="Normal"/>
    <w:link w:val="Heading3Char"/>
    <w:uiPriority w:val="9"/>
    <w:unhideWhenUsed/>
    <w:qFormat/>
    <w:rsid w:val="004F1AC6"/>
    <w:pPr>
      <w:shd w:val="clear" w:color="auto" w:fill="FFFFFF" w:themeFill="background1"/>
      <w:spacing w:before="0" w:beforeAutospacing="0" w:after="120" w:afterAutospacing="0" w:line="360" w:lineRule="auto"/>
      <w:ind w:right="306"/>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Web"/>
    <w:uiPriority w:val="34"/>
    <w:qFormat/>
    <w:rsid w:val="00850C53"/>
    <w:pPr>
      <w:numPr>
        <w:numId w:val="7"/>
      </w:numPr>
      <w:shd w:val="clear" w:color="auto" w:fill="FFFFFF" w:themeFill="background1"/>
      <w:spacing w:before="0" w:beforeAutospacing="0" w:after="120" w:afterAutospacing="0" w:line="360" w:lineRule="auto"/>
      <w:ind w:left="714" w:right="306" w:hanging="357"/>
    </w:pPr>
    <w:rPr>
      <w:rFonts w:ascii="Arial" w:eastAsia="Arial" w:hAnsi="Arial" w:cs="Arial"/>
      <w:color w:val="000000" w:themeColor="text1"/>
    </w:rPr>
  </w:style>
  <w:style w:type="character" w:customStyle="1" w:styleId="Heading2Char">
    <w:name w:val="Heading 2 Char"/>
    <w:basedOn w:val="DefaultParagraphFont"/>
    <w:link w:val="Heading2"/>
    <w:uiPriority w:val="9"/>
    <w:rsid w:val="00850C53"/>
    <w:rPr>
      <w:rFonts w:ascii="Arial" w:eastAsia="Arial" w:hAnsi="Arial" w:cs="Arial"/>
      <w:b/>
      <w:bCs/>
      <w:color w:val="143F6A" w:themeColor="accent3" w:themeShade="80"/>
      <w:sz w:val="28"/>
      <w:szCs w:val="28"/>
      <w:shd w:val="clear" w:color="auto" w:fill="FFFFFF" w:themeFill="background1"/>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850C53"/>
    <w:rPr>
      <w:rFonts w:ascii="Arial" w:eastAsia="Arial" w:hAnsi="Arial"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4F1AC6"/>
    <w:rPr>
      <w:rFonts w:ascii="Arial" w:eastAsia="Arial" w:hAnsi="Arial" w:cs="Arial"/>
      <w:b/>
      <w:bCs/>
      <w:sz w:val="28"/>
      <w:szCs w:val="28"/>
      <w:shd w:val="clear" w:color="auto" w:fill="FFFFFF" w:themeFill="background1"/>
      <w:lang w:eastAsia="en-NZ"/>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D03FCD"/>
    <w:pPr>
      <w:spacing w:before="120" w:after="120"/>
    </w:pPr>
  </w:style>
  <w:style w:type="character" w:customStyle="1" w:styleId="QuoteChar">
    <w:name w:val="Quote Char"/>
    <w:basedOn w:val="DefaultParagraphFont"/>
    <w:link w:val="Quote"/>
    <w:uiPriority w:val="29"/>
    <w:rsid w:val="00D03FCD"/>
    <w:rPr>
      <w:rFonts w:ascii="Arial" w:hAnsi="Arial"/>
      <w:sz w:val="24"/>
    </w:rPr>
  </w:style>
  <w:style w:type="paragraph" w:styleId="IntenseQuote">
    <w:name w:val="Intense Quote"/>
    <w:basedOn w:val="Normal"/>
    <w:next w:val="Normal"/>
    <w:link w:val="IntenseQuoteChar"/>
    <w:uiPriority w:val="8"/>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8"/>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character" w:customStyle="1" w:styleId="headertitleicdb">
    <w:name w:val="header_title__i_cdb"/>
    <w:basedOn w:val="DefaultParagraphFont"/>
    <w:rsid w:val="0042391F"/>
  </w:style>
  <w:style w:type="character" w:customStyle="1" w:styleId="ms-3">
    <w:name w:val="ms-3"/>
    <w:basedOn w:val="DefaultParagraphFont"/>
    <w:rsid w:val="0042391F"/>
  </w:style>
  <w:style w:type="character" w:customStyle="1" w:styleId="me-3">
    <w:name w:val="me-3"/>
    <w:basedOn w:val="DefaultParagraphFont"/>
    <w:rsid w:val="0042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72578046">
      <w:bodyDiv w:val="1"/>
      <w:marLeft w:val="0"/>
      <w:marRight w:val="0"/>
      <w:marTop w:val="0"/>
      <w:marBottom w:val="0"/>
      <w:divBdr>
        <w:top w:val="none" w:sz="0" w:space="0" w:color="auto"/>
        <w:left w:val="none" w:sz="0" w:space="0" w:color="auto"/>
        <w:bottom w:val="none" w:sz="0" w:space="0" w:color="auto"/>
        <w:right w:val="none" w:sz="0" w:space="0" w:color="auto"/>
      </w:divBdr>
      <w:divsChild>
        <w:div w:id="1226255053">
          <w:marLeft w:val="0"/>
          <w:marRight w:val="0"/>
          <w:marTop w:val="0"/>
          <w:marBottom w:val="0"/>
          <w:divBdr>
            <w:top w:val="none" w:sz="0" w:space="0" w:color="auto"/>
            <w:left w:val="none" w:sz="0" w:space="0" w:color="auto"/>
            <w:bottom w:val="none" w:sz="0" w:space="0" w:color="auto"/>
            <w:right w:val="none" w:sz="0" w:space="0" w:color="auto"/>
          </w:divBdr>
        </w:div>
      </w:divsChild>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78872899">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t.govt.nz/area-of-interest/strategy-and-direction/review-of-the-total-mobility-scheme/" TargetMode="External"/><Relationship Id="rId3" Type="http://schemas.openxmlformats.org/officeDocument/2006/relationships/hyperlink" Target="https://nzdotstat.stats.govt.nz/wbos/Index.aspx?DataSetCode=TABLECODE7979" TargetMode="External"/><Relationship Id="rId7" Type="http://schemas.openxmlformats.org/officeDocument/2006/relationships/hyperlink" Target="https://www.rnz.co.nz/national/programmes/checkpoint/audio/2018920173/money-set-aside-for-wheelchair-taxis-not-being-spent" TargetMode="External"/><Relationship Id="rId12" Type="http://schemas.openxmlformats.org/officeDocument/2006/relationships/hyperlink" Target="https://forms.justice.govt.nz/search/Documents/WT/wt_DOC_150473583/Wai%202575%2C%20B023.pdf" TargetMode="External"/><Relationship Id="rId2" Type="http://schemas.openxmlformats.org/officeDocument/2006/relationships/hyperlink" Target="https://www.stats.govt.nz/information-releases/disability-survey-2013" TargetMode="External"/><Relationship Id="rId1" Type="http://schemas.openxmlformats.org/officeDocument/2006/relationships/hyperlink" Target="https://figure.nz/chart/pXcWorfm74PV07bu" TargetMode="External"/><Relationship Id="rId6" Type="http://schemas.openxmlformats.org/officeDocument/2006/relationships/hyperlink" Target="https://www.stuff.co.nz/national/crime/133140103/victim-left-seriously-injured-after-alleged-hitandrun-on-mobility-scooter" TargetMode="External"/><Relationship Id="rId11" Type="http://schemas.openxmlformats.org/officeDocument/2006/relationships/hyperlink" Target="https://www.ccsdisabilityaction.org.nz/news/mobility-parking-abuse" TargetMode="External"/><Relationship Id="rId5" Type="http://schemas.openxmlformats.org/officeDocument/2006/relationships/hyperlink" Target="https://nzdotstat.stats.govt.nz/wbos/Index.aspx?DataSetCode=TABLECODE7979" TargetMode="External"/><Relationship Id="rId10" Type="http://schemas.openxmlformats.org/officeDocument/2006/relationships/hyperlink" Target="https://www.stuff.co.nz/opinion/131138570/floods-are-inevitable-flood-disasters-are-not" TargetMode="External"/><Relationship Id="rId4" Type="http://schemas.openxmlformats.org/officeDocument/2006/relationships/hyperlink" Target="https://rep.infometrics.co.nz/northland-region/population/age-composition" TargetMode="External"/><Relationship Id="rId9" Type="http://schemas.openxmlformats.org/officeDocument/2006/relationships/hyperlink" Target="https://www.wdc.govt.nz/files/assets/public/v/1/documents/council/policies/accessibility-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4E5209F2-BB7C-45DA-A787-1E118600F38A}">
  <ds:schemaRefs>
    <ds:schemaRef ds:uri="http://purl.org/dc/dcmitype/"/>
    <ds:schemaRef ds:uri="http://schemas.microsoft.com/office/2006/metadata/properties"/>
    <ds:schemaRef ds:uri="http://purl.org/dc/terms/"/>
    <ds:schemaRef ds:uri="http://schemas.microsoft.com/office/2006/documentManagement/types"/>
    <ds:schemaRef ds:uri="c67b1871-600f-4b9e-a4b1-ab314be2ee20"/>
    <ds:schemaRef ds:uri="http://schemas.microsoft.com/office/infopath/2007/PartnerControls"/>
    <ds:schemaRef ds:uri="http://purl.org/dc/elements/1.1/"/>
    <ds:schemaRef ds:uri="http://schemas.openxmlformats.org/package/2006/metadata/core-properties"/>
    <ds:schemaRef ds:uri="d2301f34-5cde-48a5-92d5-a0089b6a6a0e"/>
    <ds:schemaRef ds:uri="http://www.w3.org/XML/1998/namespace"/>
  </ds:schemaRefs>
</ds:datastoreItem>
</file>

<file path=customXml/itemProps3.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4.xml><?xml version="1.0" encoding="utf-8"?>
<ds:datastoreItem xmlns:ds="http://schemas.openxmlformats.org/officeDocument/2006/customXml" ds:itemID="{3742501B-7532-477F-AFAB-01A447E9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3461</Words>
  <Characters>19731</Characters>
  <Application>Microsoft Office Word</Application>
  <DocSecurity>0</DocSecurity>
  <Lines>164</Lines>
  <Paragraphs>46</Paragraphs>
  <ScaleCrop>false</ScaleCrop>
  <Company/>
  <LinksUpToDate>false</LinksUpToDate>
  <CharactersWithSpaces>23146</CharactersWithSpaces>
  <SharedDoc>false</SharedDoc>
  <HLinks>
    <vt:vector size="120"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ariant>
        <vt:i4>8323172</vt:i4>
      </vt:variant>
      <vt:variant>
        <vt:i4>33</vt:i4>
      </vt:variant>
      <vt:variant>
        <vt:i4>0</vt:i4>
      </vt:variant>
      <vt:variant>
        <vt:i4>5</vt:i4>
      </vt:variant>
      <vt:variant>
        <vt:lpwstr>https://forms.justice.govt.nz/search/Documents/WT/wt_DOC_150473583/Wai 2575%2C B023.pdf</vt:lpwstr>
      </vt:variant>
      <vt:variant>
        <vt:lpwstr/>
      </vt:variant>
      <vt:variant>
        <vt:i4>6881400</vt:i4>
      </vt:variant>
      <vt:variant>
        <vt:i4>30</vt:i4>
      </vt:variant>
      <vt:variant>
        <vt:i4>0</vt:i4>
      </vt:variant>
      <vt:variant>
        <vt:i4>5</vt:i4>
      </vt:variant>
      <vt:variant>
        <vt:lpwstr>https://www.ccsdisabilityaction.org.nz/news/mobility-parking-abuse</vt:lpwstr>
      </vt:variant>
      <vt:variant>
        <vt:lpwstr/>
      </vt:variant>
      <vt:variant>
        <vt:i4>2752545</vt:i4>
      </vt:variant>
      <vt:variant>
        <vt:i4>27</vt:i4>
      </vt:variant>
      <vt:variant>
        <vt:i4>0</vt:i4>
      </vt:variant>
      <vt:variant>
        <vt:i4>5</vt:i4>
      </vt:variant>
      <vt:variant>
        <vt:lpwstr>https://www.stuff.co.nz/opinion/131138570/floods-are-inevitable-flood-disasters-are-not</vt:lpwstr>
      </vt:variant>
      <vt:variant>
        <vt:lpwstr/>
      </vt:variant>
      <vt:variant>
        <vt:i4>6357098</vt:i4>
      </vt:variant>
      <vt:variant>
        <vt:i4>24</vt:i4>
      </vt:variant>
      <vt:variant>
        <vt:i4>0</vt:i4>
      </vt:variant>
      <vt:variant>
        <vt:i4>5</vt:i4>
      </vt:variant>
      <vt:variant>
        <vt:lpwstr>https://www.wdc.govt.nz/files/assets/public/v/1/documents/council/policies/accessibility-policy.pdf</vt:lpwstr>
      </vt:variant>
      <vt:variant>
        <vt:lpwstr/>
      </vt:variant>
      <vt:variant>
        <vt:i4>3997812</vt:i4>
      </vt:variant>
      <vt:variant>
        <vt:i4>21</vt:i4>
      </vt:variant>
      <vt:variant>
        <vt:i4>0</vt:i4>
      </vt:variant>
      <vt:variant>
        <vt:i4>5</vt:i4>
      </vt:variant>
      <vt:variant>
        <vt:lpwstr>https://www.transport.govt.nz/area-of-interest/strategy-and-direction/review-of-the-total-mobility-scheme/</vt:lpwstr>
      </vt:variant>
      <vt:variant>
        <vt:lpwstr/>
      </vt:variant>
      <vt:variant>
        <vt:i4>7929967</vt:i4>
      </vt:variant>
      <vt:variant>
        <vt:i4>18</vt:i4>
      </vt:variant>
      <vt:variant>
        <vt:i4>0</vt:i4>
      </vt:variant>
      <vt:variant>
        <vt:i4>5</vt:i4>
      </vt:variant>
      <vt:variant>
        <vt:lpwstr>https://www.rnz.co.nz/national/programmes/checkpoint/audio/2018920173/money-set-aside-for-wheelchair-taxis-not-being-spent</vt:lpwstr>
      </vt:variant>
      <vt:variant>
        <vt:lpwstr/>
      </vt:variant>
      <vt:variant>
        <vt:i4>7536747</vt:i4>
      </vt:variant>
      <vt:variant>
        <vt:i4>15</vt:i4>
      </vt:variant>
      <vt:variant>
        <vt:i4>0</vt:i4>
      </vt:variant>
      <vt:variant>
        <vt:i4>5</vt:i4>
      </vt:variant>
      <vt:variant>
        <vt:lpwstr>https://www.stuff.co.nz/national/crime/133140103/victim-left-seriously-injured-after-alleged-hitandrun-on-mobility-scooter</vt:lpwstr>
      </vt:variant>
      <vt:variant>
        <vt:lpwstr/>
      </vt:variant>
      <vt:variant>
        <vt:i4>5439582</vt:i4>
      </vt:variant>
      <vt:variant>
        <vt:i4>12</vt:i4>
      </vt:variant>
      <vt:variant>
        <vt:i4>0</vt:i4>
      </vt:variant>
      <vt:variant>
        <vt:i4>5</vt:i4>
      </vt:variant>
      <vt:variant>
        <vt:lpwstr>https://nzdotstat.stats.govt.nz/wbos/Index.aspx?DataSetCode=TABLECODE7979</vt:lpwstr>
      </vt:variant>
      <vt:variant>
        <vt:lpwstr/>
      </vt:variant>
      <vt:variant>
        <vt:i4>1835076</vt:i4>
      </vt:variant>
      <vt:variant>
        <vt:i4>9</vt:i4>
      </vt:variant>
      <vt:variant>
        <vt:i4>0</vt:i4>
      </vt:variant>
      <vt:variant>
        <vt:i4>5</vt:i4>
      </vt:variant>
      <vt:variant>
        <vt:lpwstr>https://rep.infometrics.co.nz/northland-region/population/age-composition</vt:lpwstr>
      </vt:variant>
      <vt:variant>
        <vt:lpwstr/>
      </vt:variant>
      <vt:variant>
        <vt:i4>5439582</vt:i4>
      </vt:variant>
      <vt:variant>
        <vt:i4>6</vt:i4>
      </vt:variant>
      <vt:variant>
        <vt:i4>0</vt:i4>
      </vt:variant>
      <vt:variant>
        <vt:i4>5</vt:i4>
      </vt:variant>
      <vt:variant>
        <vt:lpwstr>https://nzdotstat.stats.govt.nz/wbos/Index.aspx?DataSetCode=TABLECODE7979</vt:lpwstr>
      </vt:variant>
      <vt:variant>
        <vt:lpwstr/>
      </vt:variant>
      <vt:variant>
        <vt:i4>6225986</vt:i4>
      </vt:variant>
      <vt:variant>
        <vt:i4>3</vt:i4>
      </vt:variant>
      <vt:variant>
        <vt:i4>0</vt:i4>
      </vt:variant>
      <vt:variant>
        <vt:i4>5</vt:i4>
      </vt:variant>
      <vt:variant>
        <vt:lpwstr>https://www.stats.govt.nz/information-releases/disability-survey-2013</vt:lpwstr>
      </vt:variant>
      <vt:variant>
        <vt:lpwstr/>
      </vt:variant>
      <vt:variant>
        <vt:i4>786462</vt:i4>
      </vt:variant>
      <vt:variant>
        <vt:i4>0</vt:i4>
      </vt:variant>
      <vt:variant>
        <vt:i4>0</vt:i4>
      </vt:variant>
      <vt:variant>
        <vt:i4>5</vt:i4>
      </vt:variant>
      <vt:variant>
        <vt:lpwstr>https://figure.nz/chart/pXcWorfm74PV07bu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2024-04-26T01:49:00Z</dcterms:created>
  <dcterms:modified xsi:type="dcterms:W3CDTF">2024-04-26T01:49:00Z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