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2D80DEBC" w:rsidR="00587C7D" w:rsidRPr="005244AE" w:rsidRDefault="001554CC" w:rsidP="00E9298B">
      <w:r>
        <w:t>1</w:t>
      </w:r>
      <w:r w:rsidR="00242E98">
        <w:t>3</w:t>
      </w:r>
      <w:r w:rsidR="004D53A5">
        <w:t xml:space="preserve"> </w:t>
      </w:r>
      <w:r>
        <w:t>October</w:t>
      </w:r>
      <w:r w:rsidR="004D53A5">
        <w:t xml:space="preserve"> </w:t>
      </w:r>
      <w:r>
        <w:t>2020</w:t>
      </w:r>
    </w:p>
    <w:p w14:paraId="713BEF40" w14:textId="77777777" w:rsidR="00587C7D" w:rsidRPr="005244AE" w:rsidRDefault="00587C7D" w:rsidP="00E9298B"/>
    <w:p w14:paraId="23566296" w14:textId="77777777" w:rsidR="00587C7D" w:rsidRPr="005244AE" w:rsidRDefault="00587C7D" w:rsidP="00E9298B"/>
    <w:p w14:paraId="4410E38B" w14:textId="452AA9FA" w:rsidR="000A33E1" w:rsidRPr="005244AE" w:rsidRDefault="00587C7D" w:rsidP="00E9298B">
      <w:r w:rsidRPr="005244AE">
        <w:t>To</w:t>
      </w:r>
      <w:r w:rsidR="001554CC">
        <w:t xml:space="preserve"> Tertiary Education Council (WDCs@tec.govt.nz)</w:t>
      </w:r>
    </w:p>
    <w:p w14:paraId="56F6172C" w14:textId="7BD21374"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1554CC">
        <w:t>the establishment of Workforce Development Councils.</w:t>
      </w:r>
      <w:r w:rsidR="008E541D">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0A31C7"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7777777"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pan-disability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44BFEBA" w14:textId="77777777" w:rsidR="003C2CCF" w:rsidRDefault="003C2CCF" w:rsidP="003C2CCF">
      <w:r>
        <w:t>DPA is providing a submission on the development of the Orders in Council (</w:t>
      </w:r>
      <w:proofErr w:type="spellStart"/>
      <w:r>
        <w:t>OiC</w:t>
      </w:r>
      <w:proofErr w:type="spellEnd"/>
      <w:r>
        <w:t xml:space="preserve">) for the six Workforce Development Councils (WDC).  While we are aware that there are six individual calls for feedback, we are submitting generic feedback to apply to all six </w:t>
      </w:r>
      <w:proofErr w:type="spellStart"/>
      <w:r>
        <w:t>OiC</w:t>
      </w:r>
      <w:proofErr w:type="spellEnd"/>
      <w:r>
        <w:t>.</w:t>
      </w:r>
    </w:p>
    <w:p w14:paraId="5278143D" w14:textId="240ED245" w:rsidR="003C2CCF" w:rsidRDefault="003C2CCF" w:rsidP="003C2CCF">
      <w:r>
        <w:t xml:space="preserve">DPA welcomes the setting up of WDCs and in particular the statement from the Minister that they must better engage underrepresented communities including Maori, Pasifika and disabled people. </w:t>
      </w:r>
    </w:p>
    <w:p w14:paraId="67A560EE" w14:textId="5AC2EBDA" w:rsidR="00A769A9" w:rsidRDefault="00A769A9" w:rsidP="003C2CCF">
      <w:r>
        <w:t xml:space="preserve">Given the poor statistics of participation of disabled people in the workforce </w:t>
      </w:r>
      <w:r>
        <w:rPr>
          <w:rStyle w:val="EndnoteReference"/>
        </w:rPr>
        <w:endnoteReference w:id="1"/>
      </w:r>
      <w:r>
        <w:t>, it is particularly important that the WDCs connect with the disability community.</w:t>
      </w:r>
    </w:p>
    <w:p w14:paraId="3D5B5AAC" w14:textId="42C25105" w:rsidR="003E3C38" w:rsidRDefault="003E3C38" w:rsidP="004D53A5">
      <w:pPr>
        <w:pStyle w:val="Heading1"/>
      </w:pPr>
      <w:r>
        <w:t>DPA’s recommendations</w:t>
      </w:r>
    </w:p>
    <w:p w14:paraId="5EDFD925" w14:textId="37C3DEBB" w:rsidR="00A769A9" w:rsidRDefault="00A769A9" w:rsidP="00A769A9">
      <w:r>
        <w:t xml:space="preserve">In order to achieve better engagement with these communities, </w:t>
      </w:r>
      <w:r>
        <w:rPr>
          <w:rFonts w:cs="Arial"/>
        </w:rPr>
        <w:t>t</w:t>
      </w:r>
      <w:r w:rsidR="004D53A5">
        <w:rPr>
          <w:rFonts w:cs="Arial"/>
        </w:rPr>
        <w:t>he Disabled Person’s Assembly strongl</w:t>
      </w:r>
      <w:r>
        <w:rPr>
          <w:rFonts w:cs="Arial"/>
        </w:rPr>
        <w:t>y</w:t>
      </w:r>
      <w:r w:rsidR="004D53A5">
        <w:rPr>
          <w:rFonts w:cs="Arial"/>
        </w:rPr>
        <w:t xml:space="preserve"> recommends</w:t>
      </w:r>
      <w:r>
        <w:rPr>
          <w:rFonts w:cs="Arial"/>
        </w:rPr>
        <w:t xml:space="preserve"> that </w:t>
      </w:r>
      <w:r>
        <w:t xml:space="preserve">each WDC’s </w:t>
      </w:r>
      <w:proofErr w:type="spellStart"/>
      <w:r>
        <w:t>OiC</w:t>
      </w:r>
      <w:proofErr w:type="spellEnd"/>
      <w:r>
        <w:t xml:space="preserve"> explicitly state that board members must have a commitment to inclusion, an understanding of </w:t>
      </w:r>
      <w:proofErr w:type="spellStart"/>
      <w:r>
        <w:t>Te</w:t>
      </w:r>
      <w:proofErr w:type="spellEnd"/>
      <w:r>
        <w:t xml:space="preserve"> </w:t>
      </w:r>
      <w:proofErr w:type="spellStart"/>
      <w:r>
        <w:t>Tiriti</w:t>
      </w:r>
      <w:proofErr w:type="spellEnd"/>
      <w:r>
        <w:t xml:space="preserve"> </w:t>
      </w:r>
      <w:r w:rsidR="00BE1E55">
        <w:t>o Waitangi (</w:t>
      </w:r>
      <w:proofErr w:type="spellStart"/>
      <w:r w:rsidR="00BE1E55">
        <w:t>Te</w:t>
      </w:r>
      <w:proofErr w:type="spellEnd"/>
      <w:r w:rsidR="00BE1E55">
        <w:t xml:space="preserve"> </w:t>
      </w:r>
      <w:proofErr w:type="spellStart"/>
      <w:r w:rsidR="00BE1E55">
        <w:t>Tiriti</w:t>
      </w:r>
      <w:proofErr w:type="spellEnd"/>
      <w:r w:rsidR="00BE1E55">
        <w:t xml:space="preserve">) </w:t>
      </w:r>
      <w:r>
        <w:t xml:space="preserve">and the </w:t>
      </w:r>
      <w:r w:rsidR="00BE1E55">
        <w:t xml:space="preserve">United Nations Convention on the Rights of Persons with </w:t>
      </w:r>
      <w:r w:rsidR="00BE1E55">
        <w:lastRenderedPageBreak/>
        <w:t>Disabilities (</w:t>
      </w:r>
      <w:r>
        <w:t>UNCRPD</w:t>
      </w:r>
      <w:r w:rsidR="00BE1E55">
        <w:t>)</w:t>
      </w:r>
      <w:r>
        <w:t xml:space="preserve">.  Governance arrangements must ensure that the views of disabled people, Maori and Pasifika can genuinely influence WDC direction. </w:t>
      </w:r>
    </w:p>
    <w:p w14:paraId="4C9A52A2" w14:textId="77777777" w:rsidR="00A769A9" w:rsidRDefault="00A769A9" w:rsidP="00A769A9">
      <w:r>
        <w:t xml:space="preserve">We understand that the Interim Establishment Boards will set up selection panels to appoint members of WDC Boards.  If the WDC Boards are to achieve better outcomes for underrepresented communities then the boards themselves need to include members from these communities. </w:t>
      </w:r>
    </w:p>
    <w:p w14:paraId="5760E3CC" w14:textId="77777777" w:rsidR="00A769A9" w:rsidRDefault="00A769A9" w:rsidP="00A769A9">
      <w:r>
        <w:t xml:space="preserve">To achieve that, it will be necessary for selection panels to proactively encourage people from previously underrepresented communities to stand for positions on WDC Boards and to use appropriate channels to ensure that skilled people from these communities find out about the positions and are able to apply for them. </w:t>
      </w:r>
    </w:p>
    <w:p w14:paraId="3B0FE5DF" w14:textId="77777777" w:rsidR="00A769A9" w:rsidRDefault="00A769A9" w:rsidP="00A769A9">
      <w:r>
        <w:t xml:space="preserve">The WDC Boards need to be properly resourced to ensure full inclusion for all board members, including providing for access needs of members.  </w:t>
      </w:r>
    </w:p>
    <w:p w14:paraId="6BF270E7" w14:textId="00828C4B" w:rsidR="00A769A9" w:rsidRDefault="00A769A9" w:rsidP="00A769A9">
      <w:r>
        <w:t xml:space="preserve">The </w:t>
      </w:r>
      <w:r w:rsidR="00275FF1">
        <w:t xml:space="preserve">Disabled Person’s Assembly also recommends that </w:t>
      </w:r>
      <w:proofErr w:type="spellStart"/>
      <w:r>
        <w:t>OiC</w:t>
      </w:r>
      <w:proofErr w:type="spellEnd"/>
      <w:r>
        <w:t xml:space="preserve"> should specifically state how each WDC will meet their responsibilities under </w:t>
      </w:r>
      <w:proofErr w:type="spellStart"/>
      <w:r>
        <w:t>Te</w:t>
      </w:r>
      <w:proofErr w:type="spellEnd"/>
      <w:r>
        <w:t xml:space="preserve"> </w:t>
      </w:r>
      <w:proofErr w:type="spellStart"/>
      <w:r>
        <w:t>Tiriti</w:t>
      </w:r>
      <w:proofErr w:type="spellEnd"/>
      <w:r>
        <w:t xml:space="preserve"> and the UNCRPD. </w:t>
      </w:r>
    </w:p>
    <w:p w14:paraId="0582D7CF" w14:textId="77777777" w:rsidR="00275FF1" w:rsidRDefault="00275FF1" w:rsidP="00A769A9"/>
    <w:p w14:paraId="4EE24667" w14:textId="77777777" w:rsidR="00A769A9" w:rsidRDefault="00A769A9" w:rsidP="00A769A9">
      <w:r>
        <w:t xml:space="preserve">DPA wishes to be kept informed of each stage of the process to set up WDCs. </w:t>
      </w:r>
    </w:p>
    <w:p w14:paraId="74B24642" w14:textId="729B5A62" w:rsidR="003E3C38" w:rsidRDefault="003E3C38" w:rsidP="003E3C38">
      <w:pPr>
        <w:rPr>
          <w:rFonts w:cs="Arial"/>
        </w:rPr>
      </w:pPr>
    </w:p>
    <w:p w14:paraId="3333E55F" w14:textId="02E8DCEF" w:rsidR="004D53A5" w:rsidRPr="00F90077" w:rsidRDefault="004D53A5" w:rsidP="003E3C38">
      <w:pPr>
        <w:rPr>
          <w:rFonts w:cs="Arial"/>
        </w:rPr>
      </w:pPr>
    </w:p>
    <w:p w14:paraId="4B93C600" w14:textId="079DC79E" w:rsidR="00F90077" w:rsidRDefault="00F90077" w:rsidP="003E3C38">
      <w:pPr>
        <w:rPr>
          <w:rFonts w:cs="Arial"/>
        </w:rPr>
      </w:pPr>
    </w:p>
    <w:p w14:paraId="4AFF9A57" w14:textId="4AD0E04F" w:rsidR="00275FF1" w:rsidRDefault="00275FF1" w:rsidP="003E3C38">
      <w:pPr>
        <w:rPr>
          <w:rFonts w:cs="Arial"/>
        </w:rPr>
      </w:pPr>
    </w:p>
    <w:p w14:paraId="4A3A1555" w14:textId="31514787" w:rsidR="00275FF1" w:rsidRDefault="00275FF1" w:rsidP="003E3C38">
      <w:pPr>
        <w:rPr>
          <w:rFonts w:cs="Arial"/>
        </w:rPr>
      </w:pPr>
    </w:p>
    <w:p w14:paraId="04D92CFB" w14:textId="77777777" w:rsidR="00275FF1" w:rsidRPr="00F90077" w:rsidRDefault="00275FF1" w:rsidP="003E3C38">
      <w:pPr>
        <w:rPr>
          <w:rFonts w:cs="Arial"/>
        </w:rPr>
      </w:pPr>
    </w:p>
    <w:sectPr w:rsidR="00275FF1" w:rsidRPr="00F90077"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2B093" w14:textId="77777777" w:rsidR="000A31C7" w:rsidRDefault="000A31C7" w:rsidP="00634AEC">
      <w:pPr>
        <w:spacing w:after="0" w:line="240" w:lineRule="auto"/>
      </w:pPr>
      <w:r>
        <w:separator/>
      </w:r>
    </w:p>
  </w:endnote>
  <w:endnote w:type="continuationSeparator" w:id="0">
    <w:p w14:paraId="7BAB1476" w14:textId="77777777" w:rsidR="000A31C7" w:rsidRDefault="000A31C7" w:rsidP="00634AEC">
      <w:pPr>
        <w:spacing w:after="0" w:line="240" w:lineRule="auto"/>
      </w:pPr>
      <w:r>
        <w:continuationSeparator/>
      </w:r>
    </w:p>
  </w:endnote>
  <w:endnote w:id="1">
    <w:p w14:paraId="4D8090AA" w14:textId="77777777" w:rsidR="00A769A9" w:rsidRDefault="00A769A9" w:rsidP="00A769A9">
      <w:pPr>
        <w:pStyle w:val="EndnoteText"/>
      </w:pPr>
      <w:r>
        <w:rPr>
          <w:rStyle w:val="EndnoteReference"/>
        </w:rPr>
        <w:endnoteRef/>
      </w:r>
      <w:r>
        <w:t xml:space="preserve"> </w:t>
      </w:r>
      <w:hyperlink r:id="rId1" w:anchor=":~:text=In%20the%20year%20to%20the,the%20series%20began%20in%202017&amp;text=the%20labour%20force%20participation%20rate,percent%20for%20non%2Ddisabled%20people" w:history="1">
        <w:r w:rsidRPr="00DC7949">
          <w:rPr>
            <w:rStyle w:val="Hyperlink"/>
          </w:rPr>
          <w:t>https://www.stats.govt.nz/information-releases/labour-market-statistics-disability-june-2020-quarter#:~:text=In%20the%20year%20to%20the,the%20series%20began%20in%202017&amp;text=the%20labour%20force%20participation%20rate,percent%20for%20non%2Ddisabled%20people</w:t>
        </w:r>
      </w:hyperlink>
      <w:r>
        <w:tab/>
      </w:r>
    </w:p>
    <w:p w14:paraId="583A9715" w14:textId="77777777" w:rsidR="00A769A9" w:rsidRDefault="00A769A9" w:rsidP="00A769A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F896B" w14:textId="77777777" w:rsidR="000A31C7" w:rsidRDefault="000A31C7" w:rsidP="00634AEC">
      <w:pPr>
        <w:spacing w:after="0" w:line="240" w:lineRule="auto"/>
      </w:pPr>
      <w:r>
        <w:separator/>
      </w:r>
    </w:p>
  </w:footnote>
  <w:footnote w:type="continuationSeparator" w:id="0">
    <w:p w14:paraId="1FD8EF64" w14:textId="77777777" w:rsidR="000A31C7" w:rsidRDefault="000A31C7"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3"/>
  </w:num>
  <w:num w:numId="6">
    <w:abstractNumId w:val="3"/>
  </w:num>
  <w:num w:numId="7">
    <w:abstractNumId w:val="8"/>
  </w:num>
  <w:num w:numId="8">
    <w:abstractNumId w:val="9"/>
  </w:num>
  <w:num w:numId="9">
    <w:abstractNumId w:val="7"/>
  </w:num>
  <w:num w:numId="10">
    <w:abstractNumId w:val="12"/>
  </w:num>
  <w:num w:numId="11">
    <w:abstractNumId w:val="11"/>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1A18"/>
    <w:rsid w:val="000A31C7"/>
    <w:rsid w:val="000A33E1"/>
    <w:rsid w:val="000B1D28"/>
    <w:rsid w:val="000C2A3A"/>
    <w:rsid w:val="00107484"/>
    <w:rsid w:val="00133092"/>
    <w:rsid w:val="001554CC"/>
    <w:rsid w:val="001A3927"/>
    <w:rsid w:val="001A63C9"/>
    <w:rsid w:val="001B734D"/>
    <w:rsid w:val="001C0434"/>
    <w:rsid w:val="001D29F1"/>
    <w:rsid w:val="001D5B06"/>
    <w:rsid w:val="00213391"/>
    <w:rsid w:val="00234512"/>
    <w:rsid w:val="00242E98"/>
    <w:rsid w:val="00252A79"/>
    <w:rsid w:val="00255576"/>
    <w:rsid w:val="00275FF1"/>
    <w:rsid w:val="002C0869"/>
    <w:rsid w:val="002E0071"/>
    <w:rsid w:val="00376117"/>
    <w:rsid w:val="0039004F"/>
    <w:rsid w:val="003B0C58"/>
    <w:rsid w:val="003B154D"/>
    <w:rsid w:val="003B3DF5"/>
    <w:rsid w:val="003B575C"/>
    <w:rsid w:val="003C2CCF"/>
    <w:rsid w:val="003E3C38"/>
    <w:rsid w:val="00412627"/>
    <w:rsid w:val="00422A0D"/>
    <w:rsid w:val="004600A7"/>
    <w:rsid w:val="004A0B5F"/>
    <w:rsid w:val="004D53A5"/>
    <w:rsid w:val="005174CE"/>
    <w:rsid w:val="005244AE"/>
    <w:rsid w:val="005255B7"/>
    <w:rsid w:val="00534749"/>
    <w:rsid w:val="00547874"/>
    <w:rsid w:val="00562E74"/>
    <w:rsid w:val="00587C7D"/>
    <w:rsid w:val="005C2088"/>
    <w:rsid w:val="00612023"/>
    <w:rsid w:val="00617B71"/>
    <w:rsid w:val="00626DE9"/>
    <w:rsid w:val="00634AEC"/>
    <w:rsid w:val="0065604C"/>
    <w:rsid w:val="00670B18"/>
    <w:rsid w:val="006B5018"/>
    <w:rsid w:val="006D416F"/>
    <w:rsid w:val="006E413E"/>
    <w:rsid w:val="00700885"/>
    <w:rsid w:val="007247B9"/>
    <w:rsid w:val="00760B5C"/>
    <w:rsid w:val="00771A3C"/>
    <w:rsid w:val="00775532"/>
    <w:rsid w:val="007928EF"/>
    <w:rsid w:val="007A5D60"/>
    <w:rsid w:val="007B4A88"/>
    <w:rsid w:val="00832EF2"/>
    <w:rsid w:val="008443CB"/>
    <w:rsid w:val="00851ABD"/>
    <w:rsid w:val="0088797E"/>
    <w:rsid w:val="008C3BEF"/>
    <w:rsid w:val="008E27E2"/>
    <w:rsid w:val="008E541D"/>
    <w:rsid w:val="00902171"/>
    <w:rsid w:val="009140EA"/>
    <w:rsid w:val="00921D00"/>
    <w:rsid w:val="009514A6"/>
    <w:rsid w:val="00953608"/>
    <w:rsid w:val="00980ACE"/>
    <w:rsid w:val="0098203B"/>
    <w:rsid w:val="009923BC"/>
    <w:rsid w:val="009B6EE7"/>
    <w:rsid w:val="009C25EE"/>
    <w:rsid w:val="009F43CD"/>
    <w:rsid w:val="00A12510"/>
    <w:rsid w:val="00A2709C"/>
    <w:rsid w:val="00A272AB"/>
    <w:rsid w:val="00A378EA"/>
    <w:rsid w:val="00A56F67"/>
    <w:rsid w:val="00A67D69"/>
    <w:rsid w:val="00A769A9"/>
    <w:rsid w:val="00A76CE2"/>
    <w:rsid w:val="00A77DD5"/>
    <w:rsid w:val="00AA7CBB"/>
    <w:rsid w:val="00B00392"/>
    <w:rsid w:val="00B7383C"/>
    <w:rsid w:val="00B819EB"/>
    <w:rsid w:val="00B9746B"/>
    <w:rsid w:val="00BB1711"/>
    <w:rsid w:val="00BE1E55"/>
    <w:rsid w:val="00BF7175"/>
    <w:rsid w:val="00C23CCD"/>
    <w:rsid w:val="00C3131E"/>
    <w:rsid w:val="00C473F0"/>
    <w:rsid w:val="00C64FFB"/>
    <w:rsid w:val="00C92B04"/>
    <w:rsid w:val="00CD1230"/>
    <w:rsid w:val="00CD4578"/>
    <w:rsid w:val="00D0678F"/>
    <w:rsid w:val="00D11BCC"/>
    <w:rsid w:val="00D2076D"/>
    <w:rsid w:val="00D230E4"/>
    <w:rsid w:val="00D26396"/>
    <w:rsid w:val="00D451C5"/>
    <w:rsid w:val="00D6214D"/>
    <w:rsid w:val="00DF46D1"/>
    <w:rsid w:val="00E0554B"/>
    <w:rsid w:val="00E13065"/>
    <w:rsid w:val="00E47BC9"/>
    <w:rsid w:val="00E53192"/>
    <w:rsid w:val="00E5783A"/>
    <w:rsid w:val="00E65567"/>
    <w:rsid w:val="00E70E28"/>
    <w:rsid w:val="00E74B15"/>
    <w:rsid w:val="00E9298B"/>
    <w:rsid w:val="00EA7AD5"/>
    <w:rsid w:val="00EB17E7"/>
    <w:rsid w:val="00EC6AD9"/>
    <w:rsid w:val="00EE2B63"/>
    <w:rsid w:val="00EF2AA3"/>
    <w:rsid w:val="00EF44E1"/>
    <w:rsid w:val="00F03220"/>
    <w:rsid w:val="00F228DC"/>
    <w:rsid w:val="00F90077"/>
    <w:rsid w:val="00F90886"/>
    <w:rsid w:val="00FA1F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C2CCF"/>
    <w:pPr>
      <w:spacing w:after="0" w:line="240" w:lineRule="auto"/>
    </w:pPr>
    <w:rPr>
      <w:rFonts w:asciiTheme="minorHAnsi" w:hAnsiTheme="minorHAnsi"/>
      <w:sz w:val="20"/>
      <w:szCs w:val="20"/>
      <w:lang w:eastAsia="zh-CN"/>
    </w:rPr>
  </w:style>
  <w:style w:type="character" w:customStyle="1" w:styleId="EndnoteTextChar">
    <w:name w:val="Endnote Text Char"/>
    <w:basedOn w:val="DefaultParagraphFont"/>
    <w:link w:val="EndnoteText"/>
    <w:uiPriority w:val="99"/>
    <w:semiHidden/>
    <w:rsid w:val="003C2CCF"/>
    <w:rPr>
      <w:sz w:val="20"/>
      <w:szCs w:val="20"/>
      <w:lang w:eastAsia="zh-CN"/>
    </w:rPr>
  </w:style>
  <w:style w:type="character" w:styleId="EndnoteReference">
    <w:name w:val="endnote reference"/>
    <w:basedOn w:val="DefaultParagraphFont"/>
    <w:uiPriority w:val="99"/>
    <w:semiHidden/>
    <w:unhideWhenUsed/>
    <w:rsid w:val="003C2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stats.govt.nz/information-releases/labour-market-statistics-disability-june-2020-quart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0DD11-6E62-DF4D-9C82-5AE2000F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2020-10-13T01:58:00Z</dcterms:created>
  <dcterms:modified xsi:type="dcterms:W3CDTF">2020-10-13T01:58:00Z</dcterms:modified>
</cp:coreProperties>
</file>