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7D971EF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03B4467D"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532B8F15" w:rsidR="00FA5DE7" w:rsidRPr="00FA5DE7" w:rsidRDefault="00F20BA5" w:rsidP="003A2E54">
      <w:pPr>
        <w:spacing w:line="360" w:lineRule="auto"/>
        <w:rPr>
          <w:szCs w:val="24"/>
        </w:rPr>
      </w:pPr>
      <w:r>
        <w:rPr>
          <w:szCs w:val="24"/>
        </w:rPr>
        <w:t>August</w:t>
      </w:r>
      <w:r w:rsidR="00EF72A7">
        <w:rPr>
          <w:szCs w:val="24"/>
        </w:rPr>
        <w:t xml:space="preserve"> 2023</w:t>
      </w:r>
    </w:p>
    <w:p w14:paraId="592A93E5" w14:textId="77777777" w:rsidR="00FA5DE7" w:rsidRPr="00FA5DE7" w:rsidRDefault="00FA5DE7" w:rsidP="003A2E54">
      <w:pPr>
        <w:spacing w:line="360" w:lineRule="auto"/>
        <w:rPr>
          <w:szCs w:val="24"/>
        </w:rPr>
      </w:pPr>
    </w:p>
    <w:p w14:paraId="2F62465D" w14:textId="44122124" w:rsidR="004757BD" w:rsidRPr="00FA5DE7" w:rsidRDefault="00FA5DE7" w:rsidP="003A2E54">
      <w:pPr>
        <w:spacing w:line="360" w:lineRule="auto"/>
        <w:rPr>
          <w:szCs w:val="24"/>
        </w:rPr>
      </w:pPr>
      <w:r w:rsidRPr="00FA5DE7">
        <w:rPr>
          <w:szCs w:val="24"/>
        </w:rPr>
        <w:t xml:space="preserve">To </w:t>
      </w:r>
      <w:r w:rsidR="00F20BA5">
        <w:rPr>
          <w:szCs w:val="24"/>
        </w:rPr>
        <w:t>Auckland Council</w:t>
      </w:r>
    </w:p>
    <w:p w14:paraId="41E6D60F" w14:textId="4663FED6" w:rsidR="00FA5DE7" w:rsidRPr="00FA5DE7" w:rsidRDefault="00FA5DE7" w:rsidP="003A2E54">
      <w:pPr>
        <w:spacing w:line="360" w:lineRule="auto"/>
      </w:pPr>
      <w:r w:rsidRPr="00FA5DE7">
        <w:t>Please find attached DPA’s submis</w:t>
      </w:r>
      <w:r w:rsidR="00350BA4">
        <w:t>sion on</w:t>
      </w:r>
      <w:r w:rsidR="00342803">
        <w:t xml:space="preserve"> </w:t>
      </w:r>
      <w:r w:rsidR="00ED2542">
        <w:t>Civil Defence Emergency Management Group Plan</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Default="00EF72A7" w:rsidP="00EF72A7">
      <w:pPr>
        <w:spacing w:after="0" w:line="360" w:lineRule="auto"/>
        <w:textAlignment w:val="baseline"/>
        <w:rPr>
          <w:rFonts w:eastAsia="Times New Roman" w:cs="Arial"/>
          <w:szCs w:val="24"/>
          <w:lang w:eastAsia="en-NZ"/>
        </w:rPr>
      </w:pPr>
      <w:r w:rsidRPr="00EF72A7">
        <w:rPr>
          <w:rFonts w:eastAsia="Times New Roman" w:cs="Arial"/>
          <w:szCs w:val="24"/>
          <w:lang w:eastAsia="en-NZ"/>
        </w:rPr>
        <w:t>Chris Ford </w:t>
      </w:r>
    </w:p>
    <w:p w14:paraId="6CFB16A3" w14:textId="1C9653A8" w:rsidR="00EF72A7" w:rsidRPr="0090109D" w:rsidRDefault="0090109D" w:rsidP="00EF72A7">
      <w:pPr>
        <w:spacing w:after="0" w:line="360" w:lineRule="auto"/>
        <w:textAlignment w:val="baseline"/>
        <w:rPr>
          <w:rFonts w:eastAsia="Times New Roman" w:cs="Arial"/>
          <w:szCs w:val="24"/>
          <w:lang w:eastAsia="en-NZ"/>
        </w:rPr>
      </w:pPr>
      <w:proofErr w:type="spellStart"/>
      <w:r w:rsidRPr="0090109D">
        <w:rPr>
          <w:rFonts w:cs="Arial"/>
          <w:szCs w:val="24"/>
          <w:lang w:val="en-AU" w:eastAsia="en-GB"/>
        </w:rPr>
        <w:t>Kaituhotuho</w:t>
      </w:r>
      <w:proofErr w:type="spellEnd"/>
      <w:r w:rsidRPr="0090109D">
        <w:rPr>
          <w:rFonts w:cs="Arial"/>
          <w:szCs w:val="24"/>
          <w:lang w:val="en-AU" w:eastAsia="en-GB"/>
        </w:rPr>
        <w:t xml:space="preserve"> Kaupapa Here ā Rohe</w:t>
      </w:r>
      <w:r>
        <w:rPr>
          <w:rFonts w:eastAsia="Times New Roman" w:cs="Arial"/>
          <w:szCs w:val="24"/>
          <w:lang w:eastAsia="en-NZ"/>
        </w:rPr>
        <w:t xml:space="preserve"> - </w:t>
      </w:r>
      <w:r w:rsidR="00EF72A7" w:rsidRPr="00EF72A7">
        <w:rPr>
          <w:rFonts w:eastAsia="Times New Roman" w:cs="Arial"/>
          <w:szCs w:val="24"/>
          <w:lang w:eastAsia="en-NZ"/>
        </w:rPr>
        <w:t>Regional Policy Advisor (Local Government) </w:t>
      </w:r>
    </w:p>
    <w:p w14:paraId="77A06678" w14:textId="77777777" w:rsidR="00EF72A7" w:rsidRPr="00EF72A7" w:rsidRDefault="006A5B9F"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7550BCE5"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D528709" w14:textId="2A9D5417" w:rsidR="00D537F7" w:rsidRDefault="00D537F7" w:rsidP="00D537F7">
      <w:pPr>
        <w:pStyle w:val="ListParagraph"/>
        <w:spacing w:after="0" w:line="240" w:lineRule="auto"/>
        <w:textAlignment w:val="baseline"/>
        <w:rPr>
          <w:rFonts w:eastAsia="Times New Roman" w:cs="Arial"/>
          <w:b/>
          <w:bCs/>
          <w:color w:val="002060"/>
          <w:sz w:val="32"/>
          <w:szCs w:val="32"/>
          <w:lang w:eastAsia="en-NZ"/>
        </w:rPr>
      </w:pPr>
      <w:r w:rsidRPr="00D537F7">
        <w:rPr>
          <w:rFonts w:eastAsia="Times New Roman" w:cs="Arial"/>
          <w:b/>
          <w:bCs/>
          <w:color w:val="002060"/>
          <w:sz w:val="32"/>
          <w:szCs w:val="32"/>
          <w:lang w:eastAsia="en-NZ"/>
        </w:rPr>
        <w:t>UN Convention on the Rights of Persons with Disabilities  </w:t>
      </w:r>
    </w:p>
    <w:p w14:paraId="3D50528F"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521329BA" w14:textId="77777777" w:rsidR="00D537F7" w:rsidRPr="00D537F7" w:rsidRDefault="00D537F7" w:rsidP="00D537F7">
      <w:pPr>
        <w:pStyle w:val="ListParagraph"/>
        <w:spacing w:after="0" w:line="360" w:lineRule="auto"/>
        <w:textAlignment w:val="baseline"/>
        <w:rPr>
          <w:rFonts w:eastAsia="Times New Roman" w:cs="Arial"/>
          <w:szCs w:val="24"/>
          <w:lang w:eastAsia="en-NZ"/>
        </w:rPr>
      </w:pPr>
      <w:r w:rsidRPr="00D537F7">
        <w:rPr>
          <w:rFonts w:eastAsia="Times New Roman" w:cs="Arial"/>
          <w:szCs w:val="24"/>
          <w:lang w:eastAsia="en-NZ"/>
        </w:rPr>
        <w:lastRenderedPageBreak/>
        <w:t>DPA was influential in creating the United Nations Convention on the Rights of Persons with Disabilities (UNCRPD),</w:t>
      </w:r>
      <w:r w:rsidRPr="00D537F7">
        <w:rPr>
          <w:rFonts w:eastAsia="Times New Roman" w:cs="Arial"/>
          <w:szCs w:val="24"/>
          <w:vertAlign w:val="superscript"/>
          <w:lang w:eastAsia="en-NZ"/>
        </w:rPr>
        <w:t>1</w:t>
      </w:r>
      <w:r w:rsidRPr="00D537F7">
        <w:rPr>
          <w:rFonts w:eastAsia="Times New Roman" w:cs="Arial"/>
          <w:szCs w:val="24"/>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rsidRPr="00D537F7">
        <w:rPr>
          <w:rFonts w:eastAsia="Times New Roman" w:cs="Arial"/>
          <w:szCs w:val="24"/>
          <w:lang w:eastAsia="en-NZ"/>
        </w:rPr>
        <w:t>a number of</w:t>
      </w:r>
      <w:proofErr w:type="gramEnd"/>
      <w:r w:rsidRPr="00D537F7">
        <w:rPr>
          <w:rFonts w:eastAsia="Times New Roman" w:cs="Arial"/>
          <w:szCs w:val="24"/>
          <w:lang w:eastAsia="en-NZ"/>
        </w:rPr>
        <w:t xml:space="preserve"> UNCRPD articles particularly relevant to this submission, including:  </w:t>
      </w:r>
    </w:p>
    <w:p w14:paraId="7A4BB6FD"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4434AD05"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Article 3 – General principles </w:t>
      </w:r>
    </w:p>
    <w:p w14:paraId="04724B5D" w14:textId="0AC15AC0" w:rsidR="00D537F7" w:rsidRPr="00D537F7" w:rsidRDefault="3D2EE1E4"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173B6735">
        <w:rPr>
          <w:rFonts w:eastAsia="Times New Roman" w:cs="Arial"/>
          <w:b/>
          <w:bCs/>
          <w:color w:val="002060"/>
          <w:sz w:val="28"/>
          <w:szCs w:val="28"/>
          <w:lang w:eastAsia="en-NZ"/>
        </w:rPr>
        <w:t>Article 9 – Accessibility </w:t>
      </w:r>
    </w:p>
    <w:p w14:paraId="33DE7A99" w14:textId="4B8ECABD" w:rsidR="00D537F7" w:rsidRPr="00D537F7" w:rsidRDefault="16FBE097" w:rsidP="173B6735">
      <w:pPr>
        <w:pStyle w:val="ListParagraph"/>
        <w:numPr>
          <w:ilvl w:val="0"/>
          <w:numId w:val="25"/>
        </w:numPr>
        <w:spacing w:after="0" w:line="360" w:lineRule="auto"/>
        <w:textAlignment w:val="baseline"/>
        <w:rPr>
          <w:rFonts w:eastAsia="Times New Roman" w:cs="Arial"/>
          <w:b/>
          <w:bCs/>
          <w:color w:val="002060"/>
          <w:sz w:val="28"/>
          <w:szCs w:val="28"/>
          <w:lang w:eastAsia="en-NZ"/>
        </w:rPr>
      </w:pPr>
      <w:r w:rsidRPr="173B6735">
        <w:rPr>
          <w:rFonts w:eastAsia="Times New Roman" w:cs="Arial"/>
          <w:b/>
          <w:bCs/>
          <w:color w:val="002060"/>
          <w:sz w:val="28"/>
          <w:szCs w:val="28"/>
          <w:lang w:eastAsia="en-NZ"/>
        </w:rPr>
        <w:t>Article 11 – Situations of risk and humanitarian emergencies</w:t>
      </w:r>
      <w:r w:rsidR="3D2EE1E4" w:rsidRPr="173B6735">
        <w:rPr>
          <w:rFonts w:eastAsia="Times New Roman" w:cs="Arial"/>
          <w:b/>
          <w:bCs/>
          <w:color w:val="002060"/>
          <w:sz w:val="28"/>
          <w:szCs w:val="28"/>
          <w:lang w:eastAsia="en-NZ"/>
        </w:rPr>
        <w:t> </w:t>
      </w:r>
    </w:p>
    <w:p w14:paraId="79121AFE" w14:textId="77777777" w:rsidR="00D537F7" w:rsidRPr="00D537F7" w:rsidRDefault="3D2EE1E4"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173B6735">
        <w:rPr>
          <w:rFonts w:eastAsia="Times New Roman" w:cs="Arial"/>
          <w:b/>
          <w:bCs/>
          <w:color w:val="002060"/>
          <w:sz w:val="28"/>
          <w:szCs w:val="28"/>
          <w:lang w:eastAsia="en-NZ"/>
        </w:rPr>
        <w:t xml:space="preserve">Article 19 – Living independently and being included in the </w:t>
      </w:r>
      <w:proofErr w:type="gramStart"/>
      <w:r w:rsidRPr="173B6735">
        <w:rPr>
          <w:rFonts w:eastAsia="Times New Roman" w:cs="Arial"/>
          <w:b/>
          <w:bCs/>
          <w:color w:val="002060"/>
          <w:sz w:val="28"/>
          <w:szCs w:val="28"/>
          <w:lang w:eastAsia="en-NZ"/>
        </w:rPr>
        <w:t>community</w:t>
      </w:r>
      <w:proofErr w:type="gramEnd"/>
      <w:r w:rsidRPr="173B6735">
        <w:rPr>
          <w:rFonts w:eastAsia="Times New Roman" w:cs="Arial"/>
          <w:b/>
          <w:bCs/>
          <w:color w:val="002060"/>
          <w:sz w:val="28"/>
          <w:szCs w:val="28"/>
          <w:lang w:eastAsia="en-NZ"/>
        </w:rPr>
        <w:t>  </w:t>
      </w:r>
    </w:p>
    <w:p w14:paraId="46A27331" w14:textId="77777777" w:rsidR="00D537F7" w:rsidRPr="00D537F7" w:rsidRDefault="3D2EE1E4"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173B6735">
        <w:rPr>
          <w:rFonts w:eastAsia="Times New Roman" w:cs="Arial"/>
          <w:b/>
          <w:bCs/>
          <w:color w:val="002060"/>
          <w:sz w:val="28"/>
          <w:szCs w:val="28"/>
          <w:lang w:eastAsia="en-NZ"/>
        </w:rPr>
        <w:t>Article 20 – Personal mobility  </w:t>
      </w:r>
    </w:p>
    <w:p w14:paraId="2C55DD76"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6129EE73" w14:textId="4D7C159C" w:rsidR="00D537F7" w:rsidRDefault="00D537F7" w:rsidP="00D537F7">
      <w:pPr>
        <w:pStyle w:val="ListParagraph"/>
        <w:spacing w:after="0" w:line="240" w:lineRule="auto"/>
        <w:textAlignment w:val="baseline"/>
        <w:rPr>
          <w:rFonts w:eastAsia="Times New Roman" w:cs="Arial"/>
          <w:b/>
          <w:bCs/>
          <w:color w:val="002060"/>
          <w:sz w:val="32"/>
          <w:szCs w:val="32"/>
          <w:lang w:eastAsia="en-NZ"/>
        </w:rPr>
      </w:pPr>
      <w:r w:rsidRPr="00D537F7">
        <w:rPr>
          <w:rFonts w:eastAsia="Times New Roman" w:cs="Arial"/>
          <w:b/>
          <w:bCs/>
          <w:color w:val="002060"/>
          <w:sz w:val="32"/>
          <w:szCs w:val="32"/>
          <w:lang w:eastAsia="en-NZ"/>
        </w:rPr>
        <w:t>New Zealand Disability Strategy 2016-2026  </w:t>
      </w:r>
    </w:p>
    <w:p w14:paraId="2C24BCCC"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0AD8ED7" w14:textId="77777777" w:rsidR="00D537F7" w:rsidRDefault="00D537F7" w:rsidP="00D537F7">
      <w:pPr>
        <w:pStyle w:val="ListParagraph"/>
        <w:spacing w:after="0" w:line="360" w:lineRule="auto"/>
        <w:textAlignment w:val="baseline"/>
        <w:rPr>
          <w:rFonts w:eastAsia="Times New Roman" w:cs="Arial"/>
          <w:szCs w:val="24"/>
          <w:lang w:eastAsia="en-NZ"/>
        </w:rPr>
      </w:pPr>
      <w:r w:rsidRPr="00D537F7">
        <w:rPr>
          <w:rFonts w:eastAsia="Times New Roman" w:cs="Arial"/>
          <w:szCs w:val="24"/>
          <w:lang w:eastAsia="en-NZ"/>
        </w:rPr>
        <w:t>Since ratifying the UNCRPD, the New Zealand Government has established a Disability Strategy</w:t>
      </w:r>
      <w:r w:rsidRPr="00D537F7">
        <w:rPr>
          <w:rFonts w:eastAsia="Times New Roman" w:cs="Arial"/>
          <w:sz w:val="19"/>
          <w:szCs w:val="19"/>
          <w:vertAlign w:val="superscript"/>
          <w:lang w:eastAsia="en-NZ"/>
        </w:rPr>
        <w:t>2</w:t>
      </w:r>
      <w:r w:rsidRPr="00D537F7">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w:t>
      </w:r>
      <w:proofErr w:type="gramStart"/>
      <w:r w:rsidRPr="00D537F7">
        <w:rPr>
          <w:rFonts w:eastAsia="Times New Roman" w:cs="Arial"/>
          <w:szCs w:val="24"/>
          <w:lang w:eastAsia="en-NZ"/>
        </w:rPr>
        <w:t>all of</w:t>
      </w:r>
      <w:proofErr w:type="gramEnd"/>
      <w:r w:rsidRPr="00D537F7">
        <w:rPr>
          <w:rFonts w:eastAsia="Times New Roman" w:cs="Arial"/>
          <w:szCs w:val="24"/>
          <w:lang w:eastAsia="en-NZ"/>
        </w:rPr>
        <w:t xml:space="preserve"> New Zealand works together to make this happen. It identifies eight outcome areas contributing to achieving this vision. There are </w:t>
      </w:r>
      <w:proofErr w:type="gramStart"/>
      <w:r w:rsidRPr="00D537F7">
        <w:rPr>
          <w:rFonts w:eastAsia="Times New Roman" w:cs="Arial"/>
          <w:szCs w:val="24"/>
          <w:lang w:eastAsia="en-NZ"/>
        </w:rPr>
        <w:t>a number of</w:t>
      </w:r>
      <w:proofErr w:type="gramEnd"/>
      <w:r w:rsidRPr="00D537F7">
        <w:rPr>
          <w:rFonts w:eastAsia="Times New Roman" w:cs="Arial"/>
          <w:szCs w:val="24"/>
          <w:lang w:eastAsia="en-NZ"/>
        </w:rPr>
        <w:t xml:space="preserve"> Strategy outcomes particularly relevant to this submission, including:  </w:t>
      </w:r>
    </w:p>
    <w:p w14:paraId="74B3D705"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3D4D9882" w14:textId="77777777" w:rsidR="00D537F7" w:rsidRPr="00D537F7" w:rsidRDefault="3D2EE1E4" w:rsidP="00D537F7">
      <w:pPr>
        <w:pStyle w:val="ListParagraph"/>
        <w:numPr>
          <w:ilvl w:val="0"/>
          <w:numId w:val="25"/>
        </w:numPr>
        <w:spacing w:after="0" w:line="240" w:lineRule="auto"/>
        <w:textAlignment w:val="baseline"/>
        <w:rPr>
          <w:rFonts w:ascii="Segoe UI" w:eastAsia="Times New Roman" w:hAnsi="Segoe UI" w:cs="Segoe UI"/>
          <w:b/>
          <w:bCs/>
          <w:color w:val="002060"/>
          <w:sz w:val="18"/>
          <w:szCs w:val="18"/>
          <w:lang w:eastAsia="en-NZ"/>
        </w:rPr>
      </w:pPr>
      <w:r w:rsidRPr="173B6735">
        <w:rPr>
          <w:rFonts w:eastAsia="Times New Roman" w:cs="Arial"/>
          <w:b/>
          <w:bCs/>
          <w:color w:val="002060"/>
          <w:sz w:val="28"/>
          <w:szCs w:val="28"/>
          <w:lang w:eastAsia="en-NZ"/>
        </w:rPr>
        <w:t>Outcome 5 – Accessibility </w:t>
      </w:r>
    </w:p>
    <w:p w14:paraId="0FC014C9" w14:textId="67694EEF" w:rsidR="07C8363E" w:rsidRDefault="07C8363E" w:rsidP="173B6735">
      <w:pPr>
        <w:pStyle w:val="ListParagraph"/>
        <w:numPr>
          <w:ilvl w:val="0"/>
          <w:numId w:val="25"/>
        </w:numPr>
        <w:spacing w:after="0" w:line="240" w:lineRule="auto"/>
        <w:rPr>
          <w:rFonts w:eastAsia="Calibri"/>
          <w:b/>
          <w:bCs/>
          <w:color w:val="002060"/>
          <w:szCs w:val="24"/>
          <w:lang w:eastAsia="en-NZ"/>
        </w:rPr>
      </w:pPr>
      <w:r w:rsidRPr="173B6735">
        <w:rPr>
          <w:rFonts w:eastAsia="Times New Roman" w:cs="Arial"/>
          <w:b/>
          <w:bCs/>
          <w:color w:val="002060"/>
          <w:sz w:val="28"/>
          <w:szCs w:val="28"/>
          <w:lang w:eastAsia="en-NZ"/>
        </w:rPr>
        <w:t>Objective 8 - Leadership</w:t>
      </w:r>
    </w:p>
    <w:p w14:paraId="328384B4" w14:textId="42664794" w:rsidR="00EF72A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r w:rsidRPr="00D537F7">
        <w:rPr>
          <w:rFonts w:eastAsia="Times New Roman" w:cs="Arial"/>
          <w:color w:val="002060"/>
          <w:sz w:val="36"/>
          <w:szCs w:val="36"/>
          <w:lang w:eastAsia="en-NZ"/>
        </w:rPr>
        <w:t> </w:t>
      </w:r>
    </w:p>
    <w:p w14:paraId="093EE94D" w14:textId="770E0C8B" w:rsidR="00EF72A7" w:rsidRDefault="29703815" w:rsidP="00EF72A7">
      <w:pPr>
        <w:pStyle w:val="Heading1"/>
        <w:spacing w:after="0" w:line="360" w:lineRule="auto"/>
        <w:rPr>
          <w:sz w:val="32"/>
        </w:rPr>
      </w:pPr>
      <w:r w:rsidRPr="173B6735">
        <w:rPr>
          <w:sz w:val="32"/>
        </w:rPr>
        <w:t>The Submission</w:t>
      </w:r>
    </w:p>
    <w:p w14:paraId="592AAC5F" w14:textId="042676C5" w:rsidR="34DC11C1" w:rsidRDefault="34DC11C1" w:rsidP="173B6735">
      <w:pPr>
        <w:spacing w:line="360" w:lineRule="auto"/>
        <w:rPr>
          <w:b/>
          <w:bCs/>
          <w:color w:val="1F3864" w:themeColor="accent5" w:themeShade="80"/>
        </w:rPr>
      </w:pPr>
      <w:r w:rsidRPr="173B6735">
        <w:rPr>
          <w:b/>
          <w:bCs/>
          <w:color w:val="1F3864" w:themeColor="accent5" w:themeShade="80"/>
        </w:rPr>
        <w:t>Introduction</w:t>
      </w:r>
    </w:p>
    <w:p w14:paraId="42382401" w14:textId="3702E1C6" w:rsidR="008254E8" w:rsidRPr="008254E8" w:rsidRDefault="566D93DD" w:rsidP="173B6735">
      <w:pPr>
        <w:spacing w:line="360" w:lineRule="auto"/>
      </w:pPr>
      <w:r>
        <w:t>DPA welcomes the opportunity to feedback on the Auckland Council’s Civil Defence Emergency Management</w:t>
      </w:r>
      <w:r w:rsidR="7F447130">
        <w:t xml:space="preserve"> (CDEM)</w:t>
      </w:r>
      <w:r>
        <w:t xml:space="preserve"> Plan 2023.</w:t>
      </w:r>
    </w:p>
    <w:p w14:paraId="4261B2D4" w14:textId="496A565F" w:rsidR="62796B73" w:rsidRDefault="62796B73" w:rsidP="173B6735">
      <w:pPr>
        <w:spacing w:line="360" w:lineRule="auto"/>
      </w:pPr>
      <w:r>
        <w:lastRenderedPageBreak/>
        <w:t>DPA believes that this plan is timely given the Auckland Anniversary Weekend and Cyclone Gabrielle weather events earlier this year.</w:t>
      </w:r>
    </w:p>
    <w:p w14:paraId="760D6113" w14:textId="6EB7733F" w:rsidR="62796B73" w:rsidRDefault="62796B73" w:rsidP="173B6735">
      <w:pPr>
        <w:spacing w:line="360" w:lineRule="auto"/>
      </w:pPr>
      <w:r>
        <w:t xml:space="preserve">Alongside others in the community, </w:t>
      </w:r>
      <w:r w:rsidR="606B10BC">
        <w:t xml:space="preserve">DPA </w:t>
      </w:r>
      <w:r>
        <w:t>were very concerned and disappointed about Council’s poor response to the Auckland Anniversary Weekend flooding events</w:t>
      </w:r>
      <w:r w:rsidR="0048233B">
        <w:t xml:space="preserve">. The failures around not declaring a state of emergency and issuing warning notifications </w:t>
      </w:r>
      <w:r w:rsidR="3866DE8F">
        <w:t>quickly</w:t>
      </w:r>
      <w:r w:rsidR="0048233B">
        <w:t xml:space="preserve"> enough have been well highlighted. </w:t>
      </w:r>
    </w:p>
    <w:p w14:paraId="33D0DD42" w14:textId="65070855" w:rsidR="0048233B" w:rsidRDefault="0048233B" w:rsidP="173B6735">
      <w:pPr>
        <w:spacing w:line="360" w:lineRule="auto"/>
      </w:pPr>
      <w:r>
        <w:t>We hope that this plan will seek to address those failures</w:t>
      </w:r>
      <w:r w:rsidR="6580A64D">
        <w:t xml:space="preserve"> to</w:t>
      </w:r>
      <w:r>
        <w:t xml:space="preserve"> ensure that they never happen again.</w:t>
      </w:r>
    </w:p>
    <w:p w14:paraId="4D628B02" w14:textId="1CC01277" w:rsidR="3F6E05F5" w:rsidRDefault="3F6E05F5" w:rsidP="173B6735">
      <w:pPr>
        <w:spacing w:line="360" w:lineRule="auto"/>
      </w:pPr>
      <w:r>
        <w:t xml:space="preserve">DPA, in the immediate aftermath of the Auckland Anniversary Weekend flooding events and before Gabrielle struck, reached out to our members in </w:t>
      </w:r>
      <w:r w:rsidR="4C11E931">
        <w:t>the region to ascertain what their experiences had been like.</w:t>
      </w:r>
    </w:p>
    <w:p w14:paraId="37C86EB8" w14:textId="34740CA0" w:rsidR="1D875316" w:rsidRDefault="1D875316" w:rsidP="173B6735">
      <w:pPr>
        <w:spacing w:after="0" w:line="360" w:lineRule="auto"/>
        <w:rPr>
          <w:rFonts w:eastAsia="Arial" w:cs="Arial"/>
          <w:szCs w:val="24"/>
        </w:rPr>
      </w:pPr>
      <w:r w:rsidRPr="173B6735">
        <w:rPr>
          <w:rFonts w:eastAsia="Arial" w:cs="Arial"/>
          <w:color w:val="000000" w:themeColor="text1"/>
          <w:szCs w:val="24"/>
        </w:rPr>
        <w:t>The feedback g</w:t>
      </w:r>
      <w:r w:rsidR="085EBEDE" w:rsidRPr="173B6735">
        <w:rPr>
          <w:rFonts w:eastAsia="Arial" w:cs="Arial"/>
          <w:color w:val="000000" w:themeColor="text1"/>
          <w:szCs w:val="24"/>
        </w:rPr>
        <w:t>leaned from these</w:t>
      </w:r>
      <w:r w:rsidRPr="173B6735">
        <w:rPr>
          <w:rFonts w:eastAsia="Arial" w:cs="Arial"/>
          <w:color w:val="000000" w:themeColor="text1"/>
          <w:szCs w:val="24"/>
        </w:rPr>
        <w:t xml:space="preserve"> efforts included that while many disabled people were resilient and had withstood the floods well, others had not as we heard stories about the impact that weather-enforced homelessness had on disabled people, especially given the lack of accessible housing.  We also heard that there was some difficulty</w:t>
      </w:r>
      <w:r w:rsidR="6972D2C0" w:rsidRPr="173B6735">
        <w:rPr>
          <w:rFonts w:eastAsia="Arial" w:cs="Arial"/>
          <w:color w:val="000000" w:themeColor="text1"/>
          <w:szCs w:val="24"/>
        </w:rPr>
        <w:t xml:space="preserve"> </w:t>
      </w:r>
      <w:r w:rsidR="55E419F8">
        <w:t>accessing support especially when it came to assisting with property clean ups and disruption of disability support services and ac</w:t>
      </w:r>
      <w:r w:rsidR="0C3690EA">
        <w:t>tivities.</w:t>
      </w:r>
    </w:p>
    <w:p w14:paraId="419B7858" w14:textId="63646D69" w:rsidR="173B6735" w:rsidRDefault="173B6735" w:rsidP="173B6735">
      <w:pPr>
        <w:spacing w:after="0" w:line="360" w:lineRule="auto"/>
      </w:pPr>
    </w:p>
    <w:p w14:paraId="63F6CD31" w14:textId="6A421D7D" w:rsidR="3CDD9E67" w:rsidRDefault="3CDD9E67" w:rsidP="173B6735">
      <w:pPr>
        <w:spacing w:after="0" w:line="360" w:lineRule="auto"/>
        <w:rPr>
          <w:rFonts w:eastAsia="Arial" w:cs="Arial"/>
          <w:szCs w:val="24"/>
        </w:rPr>
      </w:pPr>
      <w:r>
        <w:t>We note that</w:t>
      </w:r>
      <w:r w:rsidR="0C3690EA">
        <w:t xml:space="preserve"> </w:t>
      </w:r>
      <w:r w:rsidR="5855E306">
        <w:t>the new Whaikaha – Ministry of Disabled People initiated a response aimed at Auckland’s disabled community over both storm events by providing essential informatio</w:t>
      </w:r>
      <w:r w:rsidR="2A269EDD">
        <w:t xml:space="preserve">n </w:t>
      </w:r>
      <w:r w:rsidR="4016F77C">
        <w:t>and a coordinated response with disability organisations and service providers during these periods.</w:t>
      </w:r>
      <w:r w:rsidR="3F6E05F5">
        <w:t xml:space="preserve"> </w:t>
      </w:r>
      <w:r w:rsidR="099A5161">
        <w:t xml:space="preserve">The availability of </w:t>
      </w:r>
      <w:r w:rsidR="06FC3376">
        <w:t>funding from central government</w:t>
      </w:r>
      <w:r w:rsidR="099A5161">
        <w:t xml:space="preserve"> aimed at disabled people and their whānau and disability organisations also assisted during the clean-up and recovery period.</w:t>
      </w:r>
    </w:p>
    <w:p w14:paraId="64C2C26C" w14:textId="034B4B0F" w:rsidR="173B6735" w:rsidRDefault="173B6735" w:rsidP="173B6735">
      <w:pPr>
        <w:spacing w:after="0" w:line="360" w:lineRule="auto"/>
      </w:pPr>
    </w:p>
    <w:p w14:paraId="5291CA89" w14:textId="66622EC3" w:rsidR="3B2A255A" w:rsidRDefault="3B2A255A" w:rsidP="173B6735">
      <w:pPr>
        <w:spacing w:after="0" w:line="360" w:lineRule="auto"/>
      </w:pPr>
      <w:r>
        <w:t>However</w:t>
      </w:r>
      <w:r w:rsidR="0048233B">
        <w:t>,</w:t>
      </w:r>
      <w:r w:rsidR="6ED26994">
        <w:t xml:space="preserve"> these storms reinforced the need</w:t>
      </w:r>
      <w:r w:rsidR="33CAE7F5">
        <w:t xml:space="preserve"> from a civil defence perspective</w:t>
      </w:r>
      <w:r w:rsidR="6ED26994">
        <w:t xml:space="preserve"> for</w:t>
      </w:r>
      <w:r w:rsidR="0048233B">
        <w:t xml:space="preserve"> timely information in accessible formats, good support systems, assistance </w:t>
      </w:r>
      <w:r w:rsidR="341FBCE7">
        <w:t>to disabled people and their whānau in</w:t>
      </w:r>
      <w:r w:rsidR="0048233B">
        <w:t xml:space="preserve"> planning for disasters</w:t>
      </w:r>
      <w:r w:rsidR="577413A0">
        <w:t>, and</w:t>
      </w:r>
      <w:r w:rsidR="0479F34C">
        <w:t xml:space="preserve"> the ability to have well</w:t>
      </w:r>
      <w:r w:rsidR="577413A0">
        <w:t xml:space="preserve"> organised</w:t>
      </w:r>
      <w:r w:rsidR="02F05E6B">
        <w:t xml:space="preserve"> disability</w:t>
      </w:r>
      <w:r w:rsidR="577413A0">
        <w:t xml:space="preserve"> support systems and structures in the recovery phase are very important.</w:t>
      </w:r>
      <w:r w:rsidR="62796B73">
        <w:t xml:space="preserve"> </w:t>
      </w:r>
    </w:p>
    <w:p w14:paraId="5069805C" w14:textId="5B4069E9" w:rsidR="173B6735" w:rsidRDefault="173B6735" w:rsidP="173B6735">
      <w:pPr>
        <w:spacing w:after="0" w:line="360" w:lineRule="auto"/>
      </w:pPr>
    </w:p>
    <w:p w14:paraId="0F1FAA54" w14:textId="4EDB1D79" w:rsidR="743D8544" w:rsidRDefault="743D8544" w:rsidP="173B6735">
      <w:pPr>
        <w:spacing w:line="360" w:lineRule="auto"/>
      </w:pPr>
      <w:r>
        <w:lastRenderedPageBreak/>
        <w:t>In our</w:t>
      </w:r>
      <w:r w:rsidR="5EFE8180">
        <w:t xml:space="preserve"> submission </w:t>
      </w:r>
      <w:r w:rsidR="7676BB1A">
        <w:t xml:space="preserve">we </w:t>
      </w:r>
      <w:r w:rsidR="5EFE8180">
        <w:t>call for closer collaboration between Council CDEM and Auckland’s disabled community</w:t>
      </w:r>
      <w:r w:rsidR="6567DE73">
        <w:t xml:space="preserve"> through the establishment of a partnership in which disabled people are</w:t>
      </w:r>
      <w:r w:rsidR="59E36CFD">
        <w:t xml:space="preserve"> fully</w:t>
      </w:r>
      <w:r w:rsidR="6567DE73">
        <w:t xml:space="preserve"> represented in all planning and response processes</w:t>
      </w:r>
      <w:r w:rsidR="5EFE8180">
        <w:t xml:space="preserve">. We also call for emergency preparedness and responsiveness programmes to </w:t>
      </w:r>
      <w:r w:rsidR="34070829">
        <w:t>be</w:t>
      </w:r>
      <w:r w:rsidR="551A41E5">
        <w:t xml:space="preserve"> made</w:t>
      </w:r>
      <w:r w:rsidR="34070829">
        <w:t xml:space="preserve"> fully accessible to disabled people, provide more resources to enable disabled Aucklanders to become better prepared for disaster events and </w:t>
      </w:r>
      <w:r w:rsidR="2DC0373C">
        <w:t>ensure that recovery programmes and processes fully address the needs of disabled people in emergencies.</w:t>
      </w:r>
    </w:p>
    <w:p w14:paraId="6AEEB374" w14:textId="287C4ADD" w:rsidR="0B080278" w:rsidRDefault="0B080278" w:rsidP="173B6735">
      <w:pPr>
        <w:spacing w:line="360" w:lineRule="auto"/>
      </w:pPr>
      <w:r>
        <w:t xml:space="preserve">DPA </w:t>
      </w:r>
      <w:r w:rsidR="26F9B4E8">
        <w:t xml:space="preserve">would also like </w:t>
      </w:r>
      <w:r>
        <w:t xml:space="preserve">to </w:t>
      </w:r>
      <w:r w:rsidR="285ED9CF">
        <w:t>highlight</w:t>
      </w:r>
      <w:r>
        <w:t xml:space="preserve"> that disabled people are at higher risk of being de-prioritised for support and assistance during civil emergencies. This has been the case both domest</w:t>
      </w:r>
      <w:r w:rsidR="236DAF8F">
        <w:t>ically and globally and is why the United Nations Convention on the Rights of Persons with Disabilities (UNCRPD)</w:t>
      </w:r>
      <w:r w:rsidR="2FA6002A">
        <w:t xml:space="preserve"> Article 11 calls for all signatories (including New Zealand) to recognise that disabled people have the right to the same level of protection as other people.</w:t>
      </w:r>
    </w:p>
    <w:p w14:paraId="53621E2C" w14:textId="4A969C90" w:rsidR="3AA730E1" w:rsidRDefault="3AA730E1" w:rsidP="173B6735">
      <w:pPr>
        <w:spacing w:line="360" w:lineRule="auto"/>
      </w:pPr>
      <w:r>
        <w:t>This is why l</w:t>
      </w:r>
      <w:r w:rsidR="2FA6002A">
        <w:t>ocal and central government – in this case Auckland CDEM – have a duty to ensure the safety of disabled people in times of risk and emergency.</w:t>
      </w:r>
    </w:p>
    <w:p w14:paraId="53687150" w14:textId="78C117CF" w:rsidR="406DC4E5" w:rsidRDefault="406DC4E5" w:rsidP="173B6735">
      <w:pPr>
        <w:spacing w:line="360" w:lineRule="auto"/>
      </w:pPr>
      <w:r>
        <w:t>Our submission cover</w:t>
      </w:r>
      <w:r w:rsidR="0E328601">
        <w:t>s</w:t>
      </w:r>
      <w:r>
        <w:t xml:space="preserve"> the f</w:t>
      </w:r>
      <w:r w:rsidR="77CCC012">
        <w:t>ive</w:t>
      </w:r>
      <w:r>
        <w:t xml:space="preserve"> main questions asked in the submission form and associated main document </w:t>
      </w:r>
      <w:r w:rsidR="380A7EAB">
        <w:t xml:space="preserve">about </w:t>
      </w:r>
      <w:r w:rsidR="4C576DFF">
        <w:t xml:space="preserve">partnership with mana whenua and </w:t>
      </w:r>
      <w:proofErr w:type="spellStart"/>
      <w:r w:rsidR="4C576DFF">
        <w:t>mātāwaka</w:t>
      </w:r>
      <w:proofErr w:type="spellEnd"/>
      <w:r w:rsidR="4C576DFF">
        <w:t xml:space="preserve">, </w:t>
      </w:r>
      <w:r w:rsidR="5BC05A96">
        <w:t xml:space="preserve">hazard </w:t>
      </w:r>
      <w:r w:rsidR="4C576DFF">
        <w:t>reduction, operational</w:t>
      </w:r>
      <w:r w:rsidR="5FA16242">
        <w:t xml:space="preserve"> readiness, community readiness and response.</w:t>
      </w:r>
    </w:p>
    <w:p w14:paraId="316CD3DE" w14:textId="20B195B6" w:rsidR="41BA9C51" w:rsidRDefault="41BA9C51" w:rsidP="173B6735">
      <w:pPr>
        <w:spacing w:line="360" w:lineRule="auto"/>
      </w:pPr>
      <w:r w:rsidRPr="173B6735">
        <w:rPr>
          <w:b/>
          <w:bCs/>
          <w:color w:val="002060"/>
        </w:rPr>
        <w:t xml:space="preserve">Partnership with mana whenua and </w:t>
      </w:r>
      <w:proofErr w:type="spellStart"/>
      <w:r w:rsidRPr="173B6735">
        <w:rPr>
          <w:b/>
          <w:bCs/>
          <w:color w:val="002060"/>
        </w:rPr>
        <w:t>mātāwaka</w:t>
      </w:r>
      <w:proofErr w:type="spellEnd"/>
    </w:p>
    <w:p w14:paraId="2050C1A6" w14:textId="01D6106A" w:rsidR="41BA9C51" w:rsidRDefault="41BA9C51" w:rsidP="173B6735">
      <w:pPr>
        <w:spacing w:line="360" w:lineRule="auto"/>
      </w:pPr>
      <w:r w:rsidRPr="173B6735">
        <w:t xml:space="preserve">DPA </w:t>
      </w:r>
      <w:r w:rsidR="6538F5EB" w:rsidRPr="173B6735">
        <w:t xml:space="preserve">strongly </w:t>
      </w:r>
      <w:r w:rsidRPr="173B6735">
        <w:t>supports the CDEM</w:t>
      </w:r>
      <w:r w:rsidR="13084307" w:rsidRPr="173B6735">
        <w:t xml:space="preserve"> Plan’s requirement for a Te Tiriti-based relationship to be built with mana whenua and </w:t>
      </w:r>
      <w:proofErr w:type="spellStart"/>
      <w:r w:rsidR="13084307" w:rsidRPr="173B6735">
        <w:t>mātāwaka</w:t>
      </w:r>
      <w:proofErr w:type="spellEnd"/>
      <w:r w:rsidR="13084307" w:rsidRPr="173B6735">
        <w:t xml:space="preserve"> </w:t>
      </w:r>
      <w:r w:rsidR="7F31042E" w:rsidRPr="173B6735">
        <w:t>through</w:t>
      </w:r>
      <w:r w:rsidR="0D618F36" w:rsidRPr="173B6735">
        <w:t>out</w:t>
      </w:r>
      <w:r w:rsidR="7F31042E" w:rsidRPr="173B6735">
        <w:t xml:space="preserve"> </w:t>
      </w:r>
      <w:proofErr w:type="spellStart"/>
      <w:r w:rsidR="7F31042E" w:rsidRPr="173B6735">
        <w:t>Tāmaki</w:t>
      </w:r>
      <w:proofErr w:type="spellEnd"/>
      <w:r w:rsidR="7F31042E" w:rsidRPr="173B6735">
        <w:t xml:space="preserve"> Makaurau.</w:t>
      </w:r>
    </w:p>
    <w:p w14:paraId="501DCE23" w14:textId="77946ADC" w:rsidR="7F31042E" w:rsidRDefault="7F31042E" w:rsidP="173B6735">
      <w:pPr>
        <w:spacing w:line="360" w:lineRule="auto"/>
      </w:pPr>
      <w:r w:rsidRPr="173B6735">
        <w:t xml:space="preserve">It is important when doing this to recognise the needs of </w:t>
      </w:r>
      <w:proofErr w:type="spellStart"/>
      <w:r w:rsidRPr="173B6735">
        <w:t>Tangata</w:t>
      </w:r>
      <w:proofErr w:type="spellEnd"/>
      <w:r w:rsidRPr="173B6735">
        <w:t xml:space="preserve"> Whaikaha disabled Māori who are inter-sectionally disadvantaged due to experiencing the barriers of systemic racis</w:t>
      </w:r>
      <w:r w:rsidR="2274049F" w:rsidRPr="173B6735">
        <w:t>m, ablism, and of disproportionately living in low</w:t>
      </w:r>
      <w:r w:rsidR="79B1EC66" w:rsidRPr="173B6735">
        <w:t>er socioeconomic communities.</w:t>
      </w:r>
    </w:p>
    <w:p w14:paraId="13C9B26A" w14:textId="5316945A" w:rsidR="79B1EC66" w:rsidRDefault="79B1EC66" w:rsidP="173B6735">
      <w:pPr>
        <w:spacing w:line="360" w:lineRule="auto"/>
      </w:pPr>
      <w:r w:rsidRPr="173B6735">
        <w:t xml:space="preserve">The needs of </w:t>
      </w:r>
      <w:proofErr w:type="spellStart"/>
      <w:r w:rsidRPr="173B6735">
        <w:t>tangata</w:t>
      </w:r>
      <w:proofErr w:type="spellEnd"/>
      <w:r w:rsidRPr="173B6735">
        <w:t xml:space="preserve"> </w:t>
      </w:r>
      <w:proofErr w:type="spellStart"/>
      <w:r w:rsidRPr="173B6735">
        <w:t>whaikaha</w:t>
      </w:r>
      <w:proofErr w:type="spellEnd"/>
      <w:r w:rsidRPr="173B6735">
        <w:t xml:space="preserve"> need to be fully accounted for in all CDEM emergency management pla</w:t>
      </w:r>
      <w:r w:rsidR="679B2A48" w:rsidRPr="173B6735">
        <w:t>ns and response processes</w:t>
      </w:r>
      <w:r w:rsidR="4B79893B" w:rsidRPr="173B6735">
        <w:t>.</w:t>
      </w:r>
    </w:p>
    <w:p w14:paraId="08826E72" w14:textId="0CA15906" w:rsidR="4B79893B" w:rsidRDefault="4B79893B" w:rsidP="173B6735">
      <w:pPr>
        <w:spacing w:line="360" w:lineRule="auto"/>
      </w:pPr>
      <w:r w:rsidRPr="173B6735">
        <w:lastRenderedPageBreak/>
        <w:t xml:space="preserve">This can best be achieved through working directly with </w:t>
      </w:r>
      <w:proofErr w:type="spellStart"/>
      <w:r w:rsidRPr="173B6735">
        <w:t>Tangata</w:t>
      </w:r>
      <w:proofErr w:type="spellEnd"/>
      <w:r w:rsidRPr="173B6735">
        <w:t xml:space="preserve"> Whaikaha Māori, their relevant iwi, hapu and whānau and representative organisations.</w:t>
      </w:r>
    </w:p>
    <w:tbl>
      <w:tblPr>
        <w:tblStyle w:val="TableGrid"/>
        <w:tblW w:w="0" w:type="auto"/>
        <w:tblLayout w:type="fixed"/>
        <w:tblLook w:val="06A0" w:firstRow="1" w:lastRow="0" w:firstColumn="1" w:lastColumn="0" w:noHBand="1" w:noVBand="1"/>
      </w:tblPr>
      <w:tblGrid>
        <w:gridCol w:w="9015"/>
      </w:tblGrid>
      <w:tr w:rsidR="173B6735" w14:paraId="04F1F06B" w14:textId="77777777" w:rsidTr="173B6735">
        <w:trPr>
          <w:trHeight w:val="300"/>
        </w:trPr>
        <w:tc>
          <w:tcPr>
            <w:tcW w:w="9015" w:type="dxa"/>
          </w:tcPr>
          <w:p w14:paraId="194ACD76" w14:textId="314DCD0C" w:rsidR="2E59AE8C" w:rsidRDefault="2E59AE8C" w:rsidP="173B6735">
            <w:pPr>
              <w:spacing w:line="360" w:lineRule="auto"/>
            </w:pPr>
            <w:r w:rsidRPr="173B6735">
              <w:rPr>
                <w:b/>
                <w:bCs/>
              </w:rPr>
              <w:t>Recommendation 1:</w:t>
            </w:r>
            <w:r w:rsidRPr="173B6735">
              <w:t xml:space="preserve"> that CDEM and Council work in partnership with </w:t>
            </w:r>
            <w:proofErr w:type="spellStart"/>
            <w:r w:rsidRPr="173B6735">
              <w:t>Tangata</w:t>
            </w:r>
            <w:proofErr w:type="spellEnd"/>
            <w:r w:rsidRPr="173B6735">
              <w:t xml:space="preserve"> Whaikaha – Disabled Māori in all emergency management planning</w:t>
            </w:r>
            <w:r w:rsidR="08F6FD1C" w:rsidRPr="173B6735">
              <w:t xml:space="preserve"> and response processes</w:t>
            </w:r>
            <w:r w:rsidRPr="173B6735">
              <w:t>.</w:t>
            </w:r>
          </w:p>
        </w:tc>
      </w:tr>
    </w:tbl>
    <w:p w14:paraId="708D7974" w14:textId="0CA37E6A" w:rsidR="173B6735" w:rsidRDefault="173B6735" w:rsidP="173B6735">
      <w:pPr>
        <w:spacing w:line="360" w:lineRule="auto"/>
      </w:pPr>
    </w:p>
    <w:p w14:paraId="0228C9AD" w14:textId="36AD0BA1" w:rsidR="7BCE2FEE" w:rsidRDefault="7BCE2FEE" w:rsidP="173B6735">
      <w:pPr>
        <w:spacing w:line="360" w:lineRule="auto"/>
        <w:rPr>
          <w:b/>
          <w:bCs/>
          <w:color w:val="1F3864" w:themeColor="accent5" w:themeShade="80"/>
        </w:rPr>
      </w:pPr>
      <w:r w:rsidRPr="173B6735">
        <w:rPr>
          <w:b/>
          <w:bCs/>
          <w:color w:val="1F3864" w:themeColor="accent5" w:themeShade="80"/>
        </w:rPr>
        <w:t>Hazard r</w:t>
      </w:r>
      <w:r w:rsidR="35768024" w:rsidRPr="173B6735">
        <w:rPr>
          <w:b/>
          <w:bCs/>
          <w:color w:val="1F3864" w:themeColor="accent5" w:themeShade="80"/>
        </w:rPr>
        <w:t>eduction</w:t>
      </w:r>
    </w:p>
    <w:p w14:paraId="2A273DBF" w14:textId="173A97DB" w:rsidR="71432108" w:rsidRDefault="71432108" w:rsidP="173B6735">
      <w:pPr>
        <w:spacing w:line="360" w:lineRule="auto"/>
        <w:rPr>
          <w:color w:val="1F3864" w:themeColor="accent5" w:themeShade="80"/>
        </w:rPr>
      </w:pPr>
      <w:r w:rsidRPr="173B6735">
        <w:t>DPA welcomes any measures which would seek to reduce the risks from natural and climatic hazards as suggested in the planning document.</w:t>
      </w:r>
    </w:p>
    <w:p w14:paraId="2C64B636" w14:textId="7709C7AB" w:rsidR="71432108" w:rsidRDefault="71432108" w:rsidP="173B6735">
      <w:pPr>
        <w:spacing w:line="360" w:lineRule="auto"/>
      </w:pPr>
      <w:r w:rsidRPr="173B6735">
        <w:t>As outlined in the CDEM plan, five yearly assessments of hazards are important but, wherever possible, these should also be undertaken annually, especially when it comes to hazards concerning flooding, sea level rise and</w:t>
      </w:r>
      <w:r w:rsidR="606F8474" w:rsidRPr="173B6735">
        <w:t xml:space="preserve"> </w:t>
      </w:r>
      <w:r w:rsidR="559B2E16" w:rsidRPr="173B6735">
        <w:t>earthquake/volcanic eruption</w:t>
      </w:r>
      <w:r w:rsidR="606F8474" w:rsidRPr="173B6735">
        <w:t xml:space="preserve"> risks.</w:t>
      </w:r>
    </w:p>
    <w:p w14:paraId="0607FFB9" w14:textId="6BE2C7B4" w:rsidR="606F8474" w:rsidRDefault="606F8474" w:rsidP="173B6735">
      <w:pPr>
        <w:spacing w:line="360" w:lineRule="auto"/>
      </w:pPr>
      <w:r w:rsidRPr="173B6735">
        <w:t>DPA recognises that only so much can reasonably be done to contain and manage hazards by both CDEM and other relevant stakeholders.</w:t>
      </w:r>
      <w:r w:rsidR="381F74A2" w:rsidRPr="173B6735">
        <w:t xml:space="preserve"> We believe that while it is reasonable that communities, </w:t>
      </w:r>
      <w:proofErr w:type="gramStart"/>
      <w:r w:rsidR="381F74A2" w:rsidRPr="173B6735">
        <w:t>businesses</w:t>
      </w:r>
      <w:proofErr w:type="gramEnd"/>
      <w:r w:rsidR="381F74A2" w:rsidRPr="173B6735">
        <w:t xml:space="preserve"> and government organisations take reasonable steps to prevent and/or manage these risks</w:t>
      </w:r>
      <w:r w:rsidR="2E7B51E0" w:rsidRPr="173B6735">
        <w:t xml:space="preserve"> themselves</w:t>
      </w:r>
      <w:r w:rsidR="381F74A2" w:rsidRPr="173B6735">
        <w:t>, it is important that both central and local government funding</w:t>
      </w:r>
      <w:r w:rsidR="356BCA97" w:rsidRPr="173B6735">
        <w:t xml:space="preserve"> be utilised to support </w:t>
      </w:r>
      <w:r w:rsidR="00C9D813" w:rsidRPr="173B6735">
        <w:t xml:space="preserve">these </w:t>
      </w:r>
      <w:r w:rsidR="356BCA97" w:rsidRPr="173B6735">
        <w:t>activities throughout the Auckland region.</w:t>
      </w:r>
    </w:p>
    <w:p w14:paraId="3EE43F89" w14:textId="71975FFF" w:rsidR="356BCA97" w:rsidRDefault="356BCA97" w:rsidP="173B6735">
      <w:pPr>
        <w:spacing w:line="360" w:lineRule="auto"/>
      </w:pPr>
      <w:r w:rsidRPr="173B6735">
        <w:t xml:space="preserve">Through central and local government funding, communities and businesses can be supported to undertake essential works to manage risks like updating drainage and sewerage systems to minimise flooding, make buildings earthquake </w:t>
      </w:r>
      <w:r w:rsidR="5E7659AD" w:rsidRPr="173B6735">
        <w:t xml:space="preserve">and </w:t>
      </w:r>
      <w:r w:rsidR="31D59BEF" w:rsidRPr="173B6735">
        <w:t>storm</w:t>
      </w:r>
      <w:r w:rsidR="5E7659AD" w:rsidRPr="173B6735">
        <w:t xml:space="preserve"> proof and improve communication</w:t>
      </w:r>
      <w:r w:rsidR="315C2E1E" w:rsidRPr="173B6735">
        <w:t>s</w:t>
      </w:r>
      <w:r w:rsidR="5E7659AD" w:rsidRPr="173B6735">
        <w:t xml:space="preserve"> </w:t>
      </w:r>
      <w:r w:rsidR="01C7C50E" w:rsidRPr="173B6735">
        <w:t>infrastructure</w:t>
      </w:r>
      <w:r w:rsidR="5E7659AD" w:rsidRPr="173B6735">
        <w:t xml:space="preserve"> between CDEM and the communities it serves.</w:t>
      </w:r>
    </w:p>
    <w:p w14:paraId="46072358" w14:textId="5BB88E43" w:rsidR="1CA947ED" w:rsidRDefault="1CA947ED" w:rsidP="173B6735">
      <w:pPr>
        <w:spacing w:line="360" w:lineRule="auto"/>
      </w:pPr>
      <w:r w:rsidRPr="173B6735">
        <w:t xml:space="preserve">All </w:t>
      </w:r>
      <w:r w:rsidR="59F45136" w:rsidRPr="173B6735">
        <w:t>work aimed at reducing risks to</w:t>
      </w:r>
      <w:r w:rsidRPr="173B6735">
        <w:t xml:space="preserve"> </w:t>
      </w:r>
      <w:r w:rsidR="4C550294" w:rsidRPr="173B6735">
        <w:t>the natural and built</w:t>
      </w:r>
      <w:r w:rsidRPr="173B6735">
        <w:t xml:space="preserve"> </w:t>
      </w:r>
      <w:r w:rsidR="7ABC6074" w:rsidRPr="173B6735">
        <w:t>environment</w:t>
      </w:r>
      <w:r w:rsidR="609FE393" w:rsidRPr="173B6735">
        <w:t xml:space="preserve"> from emergency events</w:t>
      </w:r>
      <w:r w:rsidRPr="173B6735">
        <w:t xml:space="preserve"> should ensure </w:t>
      </w:r>
      <w:r w:rsidR="3BFE27E2" w:rsidRPr="173B6735">
        <w:t xml:space="preserve">full </w:t>
      </w:r>
      <w:r w:rsidRPr="173B6735">
        <w:t xml:space="preserve">accessibility for everyone to them, including for disabled people to, </w:t>
      </w:r>
      <w:r w:rsidR="7C153E3B" w:rsidRPr="173B6735">
        <w:t xml:space="preserve">i.e., </w:t>
      </w:r>
      <w:r w:rsidR="0B1CA5A1" w:rsidRPr="173B6735">
        <w:t>public buildings,</w:t>
      </w:r>
      <w:r w:rsidR="28B998B5" w:rsidRPr="173B6735">
        <w:t xml:space="preserve"> parks, reserves, riverbeds, lake and beach fronts,</w:t>
      </w:r>
      <w:r w:rsidR="0B1CA5A1" w:rsidRPr="173B6735">
        <w:t xml:space="preserve"> housing and community spaces is retained and even </w:t>
      </w:r>
      <w:r w:rsidR="234EFC28" w:rsidRPr="173B6735">
        <w:t>improved</w:t>
      </w:r>
      <w:r w:rsidR="0B1CA5A1" w:rsidRPr="173B6735">
        <w:t xml:space="preserve"> </w:t>
      </w:r>
      <w:r w:rsidR="3282E8F3" w:rsidRPr="173B6735">
        <w:t>because of</w:t>
      </w:r>
      <w:r w:rsidR="79C58B94" w:rsidRPr="173B6735">
        <w:t xml:space="preserve"> any remediation work.</w:t>
      </w:r>
    </w:p>
    <w:p w14:paraId="7073320C" w14:textId="4970130E" w:rsidR="79C58B94" w:rsidRDefault="79C58B94" w:rsidP="173B6735">
      <w:pPr>
        <w:spacing w:line="360" w:lineRule="auto"/>
      </w:pPr>
      <w:r w:rsidRPr="173B6735">
        <w:lastRenderedPageBreak/>
        <w:t>DPA believes that disabled people should be involved in the co-design and planning of any remedial work programmes which are designed to reduce</w:t>
      </w:r>
      <w:r w:rsidR="636E7813" w:rsidRPr="173B6735">
        <w:t xml:space="preserve"> climatic and natural</w:t>
      </w:r>
      <w:r w:rsidR="7F73A613" w:rsidRPr="173B6735">
        <w:t xml:space="preserve"> </w:t>
      </w:r>
      <w:r w:rsidRPr="173B6735">
        <w:t>hazard</w:t>
      </w:r>
      <w:r w:rsidR="4C81DDC7" w:rsidRPr="173B6735">
        <w:t xml:space="preserve"> risks</w:t>
      </w:r>
      <w:r w:rsidRPr="173B6735">
        <w:t xml:space="preserve"> and</w:t>
      </w:r>
      <w:r w:rsidR="1193038A" w:rsidRPr="173B6735">
        <w:t xml:space="preserve"> in developing the planning instruments for the built environment</w:t>
      </w:r>
      <w:r w:rsidRPr="173B6735">
        <w:t xml:space="preserve"> </w:t>
      </w:r>
      <w:r w:rsidR="5B68557E" w:rsidRPr="173B6735">
        <w:t>which will be required to do so.</w:t>
      </w:r>
    </w:p>
    <w:tbl>
      <w:tblPr>
        <w:tblStyle w:val="TableGrid"/>
        <w:tblW w:w="0" w:type="auto"/>
        <w:tblLayout w:type="fixed"/>
        <w:tblLook w:val="06A0" w:firstRow="1" w:lastRow="0" w:firstColumn="1" w:lastColumn="0" w:noHBand="1" w:noVBand="1"/>
      </w:tblPr>
      <w:tblGrid>
        <w:gridCol w:w="9015"/>
      </w:tblGrid>
      <w:tr w:rsidR="173B6735" w14:paraId="0E801B9A" w14:textId="77777777" w:rsidTr="173B6735">
        <w:trPr>
          <w:trHeight w:val="300"/>
        </w:trPr>
        <w:tc>
          <w:tcPr>
            <w:tcW w:w="9015" w:type="dxa"/>
          </w:tcPr>
          <w:p w14:paraId="400165E6" w14:textId="0F46E011" w:rsidR="46250CF3" w:rsidRDefault="46250CF3" w:rsidP="173B6735">
            <w:pPr>
              <w:spacing w:line="360" w:lineRule="auto"/>
            </w:pPr>
            <w:r w:rsidRPr="173B6735">
              <w:rPr>
                <w:b/>
                <w:bCs/>
              </w:rPr>
              <w:t>Recommendation 2:</w:t>
            </w:r>
            <w:r w:rsidRPr="173B6735">
              <w:t xml:space="preserve"> that all work aimed at reducing risks to the natural and built environment makes all spaces fully accessible to everyone, including disabled people.</w:t>
            </w:r>
          </w:p>
        </w:tc>
      </w:tr>
      <w:tr w:rsidR="173B6735" w14:paraId="490CEEB8" w14:textId="77777777" w:rsidTr="173B6735">
        <w:trPr>
          <w:trHeight w:val="300"/>
        </w:trPr>
        <w:tc>
          <w:tcPr>
            <w:tcW w:w="9015" w:type="dxa"/>
          </w:tcPr>
          <w:p w14:paraId="1384FD83" w14:textId="23D69CCB" w:rsidR="46250CF3" w:rsidRDefault="46250CF3" w:rsidP="173B6735">
            <w:pPr>
              <w:spacing w:line="360" w:lineRule="auto"/>
            </w:pPr>
            <w:r w:rsidRPr="173B6735">
              <w:rPr>
                <w:b/>
                <w:bCs/>
              </w:rPr>
              <w:t>Recommendation 3:</w:t>
            </w:r>
            <w:r w:rsidRPr="173B6735">
              <w:t xml:space="preserve"> that disabled people be involved in the co-design and planning of any remedial work programmes which are designed to reduce hazards and in developing the planning instruments for the built environment.</w:t>
            </w:r>
          </w:p>
        </w:tc>
      </w:tr>
    </w:tbl>
    <w:p w14:paraId="32B86F80" w14:textId="611E525D" w:rsidR="173B6735" w:rsidRDefault="173B6735" w:rsidP="173B6735">
      <w:pPr>
        <w:spacing w:line="360" w:lineRule="auto"/>
        <w:rPr>
          <w:b/>
          <w:bCs/>
          <w:color w:val="1F3864" w:themeColor="accent5" w:themeShade="80"/>
        </w:rPr>
      </w:pPr>
    </w:p>
    <w:p w14:paraId="32AC11D0" w14:textId="105B57D2" w:rsidR="46250CF3" w:rsidRDefault="46250CF3" w:rsidP="173B6735">
      <w:pPr>
        <w:spacing w:line="360" w:lineRule="auto"/>
      </w:pPr>
      <w:r w:rsidRPr="173B6735">
        <w:rPr>
          <w:b/>
          <w:bCs/>
          <w:color w:val="1F3864" w:themeColor="accent5" w:themeShade="80"/>
        </w:rPr>
        <w:t>Operational readiness</w:t>
      </w:r>
    </w:p>
    <w:p w14:paraId="61DC298D" w14:textId="573FD86A" w:rsidR="00832012" w:rsidRPr="006C5B0C" w:rsidRDefault="3F8E793C" w:rsidP="173B6735">
      <w:pPr>
        <w:spacing w:line="360" w:lineRule="auto"/>
      </w:pPr>
      <w:r>
        <w:t>The</w:t>
      </w:r>
      <w:r w:rsidR="78A0065B">
        <w:t xml:space="preserve"> operational readiness of Auckland CDEM must be more efficient and responsive </w:t>
      </w:r>
      <w:r w:rsidR="1F67DCB3">
        <w:t>in</w:t>
      </w:r>
      <w:r w:rsidR="78A0065B">
        <w:t xml:space="preserve"> </w:t>
      </w:r>
      <w:r w:rsidR="279F7FA0">
        <w:t>all civil emergencies going forward.</w:t>
      </w:r>
    </w:p>
    <w:p w14:paraId="09C610B7" w14:textId="753AD298" w:rsidR="279F7FA0" w:rsidRDefault="279F7FA0" w:rsidP="173B6735">
      <w:pPr>
        <w:spacing w:line="360" w:lineRule="auto"/>
      </w:pPr>
      <w:r>
        <w:t>While DPA shares the view of many</w:t>
      </w:r>
      <w:r w:rsidR="7A2F8005">
        <w:t xml:space="preserve"> people</w:t>
      </w:r>
      <w:r>
        <w:t xml:space="preserve"> that Auckland’s CDEM and Council leadership’s responsiveness were much improved by the time Cyclone Gabrielle </w:t>
      </w:r>
      <w:r w:rsidR="49640FD8">
        <w:t>struck</w:t>
      </w:r>
      <w:r>
        <w:t xml:space="preserve"> in February, there is an absolute need to continually exercise and test all CDEM capabilities and capacities, including </w:t>
      </w:r>
      <w:r w:rsidR="5FFE4070">
        <w:t>communications, with relevant stakeholders.</w:t>
      </w:r>
    </w:p>
    <w:p w14:paraId="3F77FA5A" w14:textId="2A31909E" w:rsidR="5FFE4070" w:rsidRDefault="5FFE4070" w:rsidP="173B6735">
      <w:pPr>
        <w:spacing w:line="360" w:lineRule="auto"/>
      </w:pPr>
      <w:r>
        <w:t xml:space="preserve">DPA welcomes </w:t>
      </w:r>
      <w:r w:rsidR="389757EA">
        <w:t>CDEM’s plans for emergency management in Auckland to anticipate and assess a range of potential hazards and events and set out clear management app</w:t>
      </w:r>
      <w:r w:rsidR="3FAD4B70">
        <w:t>roaches to address each contingency.</w:t>
      </w:r>
    </w:p>
    <w:p w14:paraId="4B9E11CD" w14:textId="455ACFDC" w:rsidR="098F2CCB" w:rsidRDefault="098F2CCB" w:rsidP="173B6735">
      <w:pPr>
        <w:spacing w:line="360" w:lineRule="auto"/>
      </w:pPr>
      <w:r>
        <w:t xml:space="preserve">DPA </w:t>
      </w:r>
      <w:r w:rsidR="16EBA368">
        <w:t>supports</w:t>
      </w:r>
      <w:r>
        <w:t xml:space="preserve"> the proposal in the CDEM plan for people involved in Auckland’s emergency management system to have the capabilities they need to support effective </w:t>
      </w:r>
      <w:r w:rsidR="5AF68283">
        <w:t>response and recovery. We believe th</w:t>
      </w:r>
      <w:r w:rsidR="012B0895">
        <w:t>is capability building should extend to disability responsiveness and awareness training for all CDEM staff and volunteers across the region.</w:t>
      </w:r>
    </w:p>
    <w:p w14:paraId="0FC3482A" w14:textId="35AD5EFB" w:rsidR="0FE50062" w:rsidRDefault="0FE50062" w:rsidP="173B6735">
      <w:pPr>
        <w:spacing w:line="360" w:lineRule="auto"/>
      </w:pPr>
      <w:r>
        <w:lastRenderedPageBreak/>
        <w:t>This training should include how best CDEM should communicate with and support disabled people to plan for emergencies and then provide active support and accessible communications during emergencies.</w:t>
      </w:r>
    </w:p>
    <w:p w14:paraId="2E51AD42" w14:textId="54BCC8B3" w:rsidR="173B6735" w:rsidRDefault="173B6735" w:rsidP="173B6735">
      <w:pPr>
        <w:spacing w:line="360" w:lineRule="auto"/>
      </w:pPr>
    </w:p>
    <w:p w14:paraId="430C803D" w14:textId="4D749BD4" w:rsidR="0FE50062" w:rsidRDefault="0FE50062" w:rsidP="173B6735">
      <w:pPr>
        <w:spacing w:line="360" w:lineRule="auto"/>
      </w:pPr>
      <w:r>
        <w:t xml:space="preserve">To undertake these and other tasks, </w:t>
      </w:r>
      <w:r w:rsidR="33DCC7CD">
        <w:t>CDEM should consider appointing a Disability Responsiveness Advisor/Trainer to its team who would act as a focal point of contact between the agency and Auckland’s disabled community</w:t>
      </w:r>
      <w:r w:rsidR="11407DF9">
        <w:t xml:space="preserve">. Any appointee should preferably self-identify as a disabled person </w:t>
      </w:r>
      <w:r w:rsidR="6287BC41">
        <w:t>and have</w:t>
      </w:r>
      <w:r w:rsidR="11407DF9">
        <w:t xml:space="preserve"> good links to the region’s disabled community and disability orga</w:t>
      </w:r>
      <w:r w:rsidR="336D3DFF">
        <w:t>nisations.</w:t>
      </w:r>
      <w:r w:rsidR="561F020A">
        <w:t xml:space="preserve"> </w:t>
      </w:r>
    </w:p>
    <w:p w14:paraId="38E33CF2" w14:textId="02B77128" w:rsidR="561F020A" w:rsidRDefault="561F020A" w:rsidP="173B6735">
      <w:pPr>
        <w:spacing w:line="360" w:lineRule="auto"/>
      </w:pPr>
      <w:r>
        <w:t>DPA believes that the Responsiveness Advisor</w:t>
      </w:r>
      <w:r w:rsidR="7EF58BF1">
        <w:t xml:space="preserve"> role</w:t>
      </w:r>
      <w:r>
        <w:t xml:space="preserve"> should sit </w:t>
      </w:r>
      <w:r w:rsidR="06FB46B5">
        <w:t>within</w:t>
      </w:r>
      <w:r>
        <w:t xml:space="preserve"> the CDEM executive</w:t>
      </w:r>
      <w:r w:rsidR="0F7B6159">
        <w:t xml:space="preserve"> management </w:t>
      </w:r>
      <w:r w:rsidR="32447050">
        <w:t xml:space="preserve">team </w:t>
      </w:r>
      <w:r>
        <w:t>so that a disabled community perspective can be fed into all emergency response</w:t>
      </w:r>
      <w:r w:rsidR="7DDA577A">
        <w:t xml:space="preserve"> planning and during times of emergency.</w:t>
      </w:r>
    </w:p>
    <w:p w14:paraId="2BD55220" w14:textId="05448DDE" w:rsidR="336D3DFF" w:rsidRDefault="336D3DFF" w:rsidP="173B6735">
      <w:pPr>
        <w:spacing w:line="360" w:lineRule="auto"/>
      </w:pPr>
      <w:r>
        <w:t xml:space="preserve">DPA also recommends that CDEM employ staff and volunteers who are truly reflective and representative of the many communities who live in the region, be they </w:t>
      </w:r>
      <w:r w:rsidR="53149739">
        <w:t xml:space="preserve">Māori, Pasifika, ethnic, rainbow, disabled, </w:t>
      </w:r>
      <w:proofErr w:type="spellStart"/>
      <w:r w:rsidR="53149739">
        <w:t>rangatahi</w:t>
      </w:r>
      <w:proofErr w:type="spellEnd"/>
      <w:r w:rsidR="53149739">
        <w:t>/youth,</w:t>
      </w:r>
      <w:r w:rsidR="122783FC">
        <w:t xml:space="preserve"> and</w:t>
      </w:r>
      <w:r w:rsidR="53149739">
        <w:t xml:space="preserve"> older people to ensure that underrepresented groups </w:t>
      </w:r>
      <w:r w:rsidR="3EC03815">
        <w:t xml:space="preserve">become part of growing the agency’s presence in </w:t>
      </w:r>
      <w:r w:rsidR="66A9F8DF">
        <w:t>all of Auckland’s diverse communities</w:t>
      </w:r>
      <w:r w:rsidR="3EC03815">
        <w:t>.</w:t>
      </w:r>
    </w:p>
    <w:tbl>
      <w:tblPr>
        <w:tblStyle w:val="TableGrid"/>
        <w:tblW w:w="0" w:type="auto"/>
        <w:tblLayout w:type="fixed"/>
        <w:tblLook w:val="06A0" w:firstRow="1" w:lastRow="0" w:firstColumn="1" w:lastColumn="0" w:noHBand="1" w:noVBand="1"/>
      </w:tblPr>
      <w:tblGrid>
        <w:gridCol w:w="9015"/>
      </w:tblGrid>
      <w:tr w:rsidR="173B6735" w14:paraId="5325AFD4" w14:textId="77777777" w:rsidTr="173B6735">
        <w:trPr>
          <w:trHeight w:val="300"/>
        </w:trPr>
        <w:tc>
          <w:tcPr>
            <w:tcW w:w="9015" w:type="dxa"/>
          </w:tcPr>
          <w:p w14:paraId="55901A40" w14:textId="1D70F097" w:rsidR="722CB602" w:rsidRDefault="722CB602" w:rsidP="173B6735">
            <w:pPr>
              <w:spacing w:line="360" w:lineRule="auto"/>
            </w:pPr>
            <w:r w:rsidRPr="173B6735">
              <w:rPr>
                <w:b/>
                <w:bCs/>
              </w:rPr>
              <w:t>Recommendation 4:</w:t>
            </w:r>
            <w:r>
              <w:t xml:space="preserve"> that disability responsiveness and awareness training for all CDEM staff and volunteers should form part of ongoing capability and capacity building.</w:t>
            </w:r>
          </w:p>
        </w:tc>
      </w:tr>
      <w:tr w:rsidR="173B6735" w14:paraId="51C04738" w14:textId="77777777" w:rsidTr="173B6735">
        <w:trPr>
          <w:trHeight w:val="300"/>
        </w:trPr>
        <w:tc>
          <w:tcPr>
            <w:tcW w:w="9015" w:type="dxa"/>
          </w:tcPr>
          <w:p w14:paraId="408A9EE9" w14:textId="3FEEA453" w:rsidR="51E89A5D" w:rsidRDefault="51E89A5D" w:rsidP="173B6735">
            <w:pPr>
              <w:spacing w:line="360" w:lineRule="auto"/>
            </w:pPr>
            <w:r w:rsidRPr="173B6735">
              <w:rPr>
                <w:b/>
                <w:bCs/>
              </w:rPr>
              <w:t xml:space="preserve">Recommendation 5: </w:t>
            </w:r>
            <w:r>
              <w:t>that CDEM appoint a Disability Responsiveness Advisor/Trainer to its team with their main role being to build relationships between the agency and the disabled community</w:t>
            </w:r>
            <w:r w:rsidR="61F97418">
              <w:t xml:space="preserve"> and would sit within the CDEM Executive Management Team</w:t>
            </w:r>
            <w:r>
              <w:t>.</w:t>
            </w:r>
          </w:p>
        </w:tc>
      </w:tr>
      <w:tr w:rsidR="173B6735" w14:paraId="0C5E0223" w14:textId="77777777" w:rsidTr="173B6735">
        <w:trPr>
          <w:trHeight w:val="300"/>
        </w:trPr>
        <w:tc>
          <w:tcPr>
            <w:tcW w:w="9015" w:type="dxa"/>
          </w:tcPr>
          <w:p w14:paraId="3E5EB838" w14:textId="6C3F6C55" w:rsidR="23D8C70D" w:rsidRDefault="23D8C70D" w:rsidP="173B6735">
            <w:pPr>
              <w:spacing w:line="360" w:lineRule="auto"/>
            </w:pPr>
            <w:r w:rsidRPr="173B6735">
              <w:rPr>
                <w:b/>
                <w:bCs/>
              </w:rPr>
              <w:t>Recommendation 6:</w:t>
            </w:r>
            <w:r>
              <w:t xml:space="preserve"> that CDEM recruit and build a diverse volunteer and paid workforce which represents all of Auckland’s communities including representation from Māori, Pasifika, ethnic, rainbow, disabled, </w:t>
            </w:r>
            <w:proofErr w:type="spellStart"/>
            <w:r>
              <w:t>rangatahi</w:t>
            </w:r>
            <w:proofErr w:type="spellEnd"/>
            <w:r>
              <w:t>/youth and older people’s communities.</w:t>
            </w:r>
          </w:p>
        </w:tc>
      </w:tr>
    </w:tbl>
    <w:p w14:paraId="3F5CAA6A" w14:textId="5272EFE5" w:rsidR="25618294" w:rsidRDefault="25618294" w:rsidP="173B6735">
      <w:pPr>
        <w:spacing w:line="360" w:lineRule="auto"/>
      </w:pPr>
      <w:r>
        <w:lastRenderedPageBreak/>
        <w:t>DPA supports the plan’s proposals to have the right strategic and operational partnerships, equipment and assets and supporting systems in place</w:t>
      </w:r>
      <w:r w:rsidR="18514CBA">
        <w:t xml:space="preserve">. These strategic and operational partnerships should include with the disabled community and disability organisations. </w:t>
      </w:r>
    </w:p>
    <w:p w14:paraId="69E15BDC" w14:textId="7AD1CDDA" w:rsidR="18514CBA" w:rsidRDefault="18514CBA" w:rsidP="173B6735">
      <w:pPr>
        <w:spacing w:line="360" w:lineRule="auto"/>
      </w:pPr>
      <w:r>
        <w:t xml:space="preserve">Assets and equipment should be stored in strategic locations throughout Auckland for ready deployment and be </w:t>
      </w:r>
      <w:r w:rsidR="724722B2">
        <w:t>fully accessible</w:t>
      </w:r>
      <w:r>
        <w:t xml:space="preserve"> for disabled people to use in the event of emergencies, i.e., inflatable boats/craft</w:t>
      </w:r>
      <w:r w:rsidR="38BC27C2">
        <w:t xml:space="preserve"> and other transport options</w:t>
      </w:r>
      <w:r w:rsidR="625FE85A">
        <w:t xml:space="preserve"> in terms of</w:t>
      </w:r>
      <w:r w:rsidR="38BC27C2">
        <w:t xml:space="preserve"> accessible mobility vans</w:t>
      </w:r>
      <w:r>
        <w:t>.</w:t>
      </w:r>
    </w:p>
    <w:tbl>
      <w:tblPr>
        <w:tblStyle w:val="TableGrid"/>
        <w:tblW w:w="0" w:type="auto"/>
        <w:tblLayout w:type="fixed"/>
        <w:tblLook w:val="06A0" w:firstRow="1" w:lastRow="0" w:firstColumn="1" w:lastColumn="0" w:noHBand="1" w:noVBand="1"/>
      </w:tblPr>
      <w:tblGrid>
        <w:gridCol w:w="9015"/>
      </w:tblGrid>
      <w:tr w:rsidR="173B6735" w14:paraId="46AAB070" w14:textId="77777777" w:rsidTr="173B6735">
        <w:trPr>
          <w:trHeight w:val="300"/>
        </w:trPr>
        <w:tc>
          <w:tcPr>
            <w:tcW w:w="9015" w:type="dxa"/>
          </w:tcPr>
          <w:p w14:paraId="3689A46D" w14:textId="1ED76FAD" w:rsidR="7509C84C" w:rsidRDefault="7509C84C" w:rsidP="173B6735">
            <w:pPr>
              <w:spacing w:line="360" w:lineRule="auto"/>
            </w:pPr>
            <w:r w:rsidRPr="173B6735">
              <w:rPr>
                <w:b/>
                <w:bCs/>
              </w:rPr>
              <w:t xml:space="preserve">Recommendation </w:t>
            </w:r>
            <w:r w:rsidR="5FC4D130" w:rsidRPr="173B6735">
              <w:rPr>
                <w:b/>
                <w:bCs/>
              </w:rPr>
              <w:t>7</w:t>
            </w:r>
            <w:r w:rsidRPr="173B6735">
              <w:rPr>
                <w:b/>
                <w:bCs/>
              </w:rPr>
              <w:t>:</w:t>
            </w:r>
            <w:r>
              <w:t xml:space="preserve"> that CDEM build strategic partnerships and relationships with the disabled community and disability organisations.</w:t>
            </w:r>
          </w:p>
        </w:tc>
      </w:tr>
      <w:tr w:rsidR="173B6735" w14:paraId="46F88546" w14:textId="77777777" w:rsidTr="173B6735">
        <w:trPr>
          <w:trHeight w:val="300"/>
        </w:trPr>
        <w:tc>
          <w:tcPr>
            <w:tcW w:w="9015" w:type="dxa"/>
          </w:tcPr>
          <w:p w14:paraId="69559CB5" w14:textId="4FFB46BB" w:rsidR="7509C84C" w:rsidRDefault="7509C84C" w:rsidP="173B6735">
            <w:pPr>
              <w:spacing w:line="360" w:lineRule="auto"/>
            </w:pPr>
            <w:r w:rsidRPr="173B6735">
              <w:rPr>
                <w:b/>
                <w:bCs/>
              </w:rPr>
              <w:t xml:space="preserve">Recommendation </w:t>
            </w:r>
            <w:r w:rsidR="02F0F2BC" w:rsidRPr="173B6735">
              <w:rPr>
                <w:b/>
                <w:bCs/>
              </w:rPr>
              <w:t>8</w:t>
            </w:r>
            <w:r w:rsidRPr="173B6735">
              <w:rPr>
                <w:b/>
                <w:bCs/>
              </w:rPr>
              <w:t xml:space="preserve">: </w:t>
            </w:r>
            <w:r>
              <w:t>that CDEM assets and equipment be stored in strategic locations throughout Auckland for ready deployment and that they be accessible to disabled people (with assistance) in the event of an emergency, i.e., inflatable boats/craft and accessible mobility vans.</w:t>
            </w:r>
          </w:p>
        </w:tc>
      </w:tr>
    </w:tbl>
    <w:p w14:paraId="5884D916" w14:textId="200FF9FF" w:rsidR="173B6735" w:rsidRDefault="173B6735" w:rsidP="173B6735">
      <w:pPr>
        <w:spacing w:line="360" w:lineRule="auto"/>
        <w:rPr>
          <w:b/>
          <w:bCs/>
          <w:color w:val="1F3864" w:themeColor="accent5" w:themeShade="80"/>
        </w:rPr>
      </w:pPr>
    </w:p>
    <w:p w14:paraId="198B6C23" w14:textId="607C2F12" w:rsidR="1ABE2004" w:rsidRDefault="1ABE2004" w:rsidP="173B6735">
      <w:pPr>
        <w:spacing w:line="360" w:lineRule="auto"/>
        <w:rPr>
          <w:b/>
          <w:bCs/>
          <w:color w:val="1F3864" w:themeColor="accent5" w:themeShade="80"/>
        </w:rPr>
      </w:pPr>
      <w:r w:rsidRPr="173B6735">
        <w:rPr>
          <w:b/>
          <w:bCs/>
          <w:color w:val="1F3864" w:themeColor="accent5" w:themeShade="80"/>
        </w:rPr>
        <w:t>Community readiness</w:t>
      </w:r>
    </w:p>
    <w:p w14:paraId="00F66B10" w14:textId="327C0AE6" w:rsidR="28088BA9" w:rsidRDefault="28088BA9" w:rsidP="173B6735">
      <w:pPr>
        <w:spacing w:line="360" w:lineRule="auto"/>
      </w:pPr>
      <w:r w:rsidRPr="173B6735">
        <w:t xml:space="preserve">DPA welcomes CDEM’s commitment to ensuring that all </w:t>
      </w:r>
      <w:proofErr w:type="spellStart"/>
      <w:r w:rsidRPr="173B6735">
        <w:t>Tāmaki</w:t>
      </w:r>
      <w:proofErr w:type="spellEnd"/>
      <w:r w:rsidRPr="173B6735">
        <w:t xml:space="preserve"> Makaurau communities are informed, prepared and resilient to emergenci</w:t>
      </w:r>
      <w:r w:rsidR="7C50DC71" w:rsidRPr="173B6735">
        <w:t xml:space="preserve">es. </w:t>
      </w:r>
    </w:p>
    <w:p w14:paraId="275E6523" w14:textId="13F23ED2" w:rsidR="7C50DC71" w:rsidRDefault="7C50DC71" w:rsidP="173B6735">
      <w:pPr>
        <w:spacing w:line="360" w:lineRule="auto"/>
      </w:pPr>
      <w:r w:rsidRPr="173B6735">
        <w:t>DPA supports the use of public awareness and community engagement activities that will contribute to these goals.</w:t>
      </w:r>
      <w:r w:rsidR="3FB6C455" w:rsidRPr="173B6735">
        <w:t xml:space="preserve"> </w:t>
      </w:r>
      <w:r w:rsidRPr="173B6735">
        <w:t xml:space="preserve">However, there is a need for programmes to be specifically targeted and accessible to demographic groups including disabled people. </w:t>
      </w:r>
    </w:p>
    <w:p w14:paraId="44721485" w14:textId="47A75B09" w:rsidR="7C50DC71" w:rsidRDefault="7C50DC71" w:rsidP="173B6735">
      <w:pPr>
        <w:spacing w:line="360" w:lineRule="auto"/>
      </w:pPr>
      <w:r w:rsidRPr="173B6735">
        <w:t>For the disabled community, this will mean having CDEM working in a co-design partnership alongside disabled people to develop community readiness and responsiveness programmes aimed at D/deaf and disabled communities to help th</w:t>
      </w:r>
      <w:r w:rsidR="72861170" w:rsidRPr="173B6735">
        <w:t>e disabled community prepare for emergencies.</w:t>
      </w:r>
    </w:p>
    <w:p w14:paraId="10AFFA08" w14:textId="0937F0C4" w:rsidR="72861170" w:rsidRDefault="72861170" w:rsidP="173B6735">
      <w:pPr>
        <w:spacing w:line="360" w:lineRule="auto"/>
      </w:pPr>
      <w:r w:rsidRPr="173B6735">
        <w:t>These programmes should be co-delivered by CDEM in partnership with disabled people</w:t>
      </w:r>
      <w:r w:rsidR="7C50DC71" w:rsidRPr="173B6735">
        <w:t xml:space="preserve"> </w:t>
      </w:r>
      <w:r w:rsidR="74310238" w:rsidRPr="173B6735">
        <w:t>and disability organisations.</w:t>
      </w:r>
    </w:p>
    <w:tbl>
      <w:tblPr>
        <w:tblStyle w:val="TableGrid"/>
        <w:tblW w:w="0" w:type="auto"/>
        <w:tblLayout w:type="fixed"/>
        <w:tblLook w:val="06A0" w:firstRow="1" w:lastRow="0" w:firstColumn="1" w:lastColumn="0" w:noHBand="1" w:noVBand="1"/>
      </w:tblPr>
      <w:tblGrid>
        <w:gridCol w:w="9015"/>
      </w:tblGrid>
      <w:tr w:rsidR="173B6735" w14:paraId="268131D2" w14:textId="77777777" w:rsidTr="173B6735">
        <w:trPr>
          <w:trHeight w:val="300"/>
        </w:trPr>
        <w:tc>
          <w:tcPr>
            <w:tcW w:w="9015" w:type="dxa"/>
          </w:tcPr>
          <w:p w14:paraId="78121CCF" w14:textId="36BA5369" w:rsidR="4DC31631" w:rsidRDefault="4DC31631" w:rsidP="173B6735">
            <w:pPr>
              <w:spacing w:line="360" w:lineRule="auto"/>
            </w:pPr>
            <w:r w:rsidRPr="173B6735">
              <w:rPr>
                <w:b/>
                <w:bCs/>
              </w:rPr>
              <w:lastRenderedPageBreak/>
              <w:t>Recommendation 9:</w:t>
            </w:r>
            <w:r w:rsidRPr="173B6735">
              <w:t xml:space="preserve"> that CDEM work in partnership with disabled people to develop and deliver community preparedness and responsiveness programmes aimed at the disabled communities of Auckland.</w:t>
            </w:r>
          </w:p>
        </w:tc>
      </w:tr>
    </w:tbl>
    <w:p w14:paraId="77BAA272" w14:textId="6756FF31" w:rsidR="4DC31631" w:rsidRDefault="4DC31631" w:rsidP="173B6735">
      <w:pPr>
        <w:spacing w:line="360" w:lineRule="auto"/>
      </w:pPr>
      <w:r w:rsidRPr="173B6735">
        <w:t>Disability organisations, including disability service providers</w:t>
      </w:r>
      <w:r w:rsidR="2223F393" w:rsidRPr="173B6735">
        <w:t>, Whaikaha – Ministry of Disabled People and Disabled People’s Organisations (DPOs) including DPA</w:t>
      </w:r>
      <w:r w:rsidRPr="173B6735">
        <w:t xml:space="preserve"> should be utilised </w:t>
      </w:r>
      <w:r w:rsidR="229DE891" w:rsidRPr="173B6735">
        <w:t>by CDEM to provide information and support to the disabled community in times of emergency.</w:t>
      </w:r>
    </w:p>
    <w:p w14:paraId="5DA6A937" w14:textId="44861F53" w:rsidR="45E8C3C7" w:rsidRDefault="45E8C3C7" w:rsidP="173B6735">
      <w:pPr>
        <w:spacing w:line="360" w:lineRule="auto"/>
      </w:pPr>
      <w:r w:rsidRPr="173B6735">
        <w:t>DPA believes that information and resources about civil defence emergencies and risks/hazards should be made fully available</w:t>
      </w:r>
      <w:r w:rsidR="522DFA1A" w:rsidRPr="173B6735">
        <w:t xml:space="preserve"> by CDEM and Council</w:t>
      </w:r>
      <w:r w:rsidRPr="173B6735">
        <w:t xml:space="preserve"> in accessible formats including New Zealand Sign Language</w:t>
      </w:r>
      <w:r w:rsidR="03AF1E03" w:rsidRPr="173B6735">
        <w:t xml:space="preserve"> (NZSL)</w:t>
      </w:r>
      <w:r w:rsidRPr="173B6735">
        <w:t xml:space="preserve">, Braille, Large Print, Easy </w:t>
      </w:r>
      <w:proofErr w:type="gramStart"/>
      <w:r w:rsidRPr="173B6735">
        <w:t>Read</w:t>
      </w:r>
      <w:proofErr w:type="gramEnd"/>
      <w:r w:rsidR="19149FC8" w:rsidRPr="173B6735">
        <w:t xml:space="preserve"> and audio to any D/deaf or disabled person who requests them.</w:t>
      </w:r>
    </w:p>
    <w:tbl>
      <w:tblPr>
        <w:tblStyle w:val="TableGrid"/>
        <w:tblW w:w="0" w:type="auto"/>
        <w:tblLayout w:type="fixed"/>
        <w:tblLook w:val="06A0" w:firstRow="1" w:lastRow="0" w:firstColumn="1" w:lastColumn="0" w:noHBand="1" w:noVBand="1"/>
      </w:tblPr>
      <w:tblGrid>
        <w:gridCol w:w="9015"/>
      </w:tblGrid>
      <w:tr w:rsidR="173B6735" w14:paraId="4CF814B1" w14:textId="77777777" w:rsidTr="173B6735">
        <w:trPr>
          <w:trHeight w:val="300"/>
        </w:trPr>
        <w:tc>
          <w:tcPr>
            <w:tcW w:w="9015" w:type="dxa"/>
          </w:tcPr>
          <w:p w14:paraId="202D4F65" w14:textId="20C2B3E2" w:rsidR="3B74017F" w:rsidRDefault="3B74017F" w:rsidP="173B6735">
            <w:pPr>
              <w:spacing w:line="360" w:lineRule="auto"/>
            </w:pPr>
            <w:r w:rsidRPr="173B6735">
              <w:rPr>
                <w:b/>
                <w:bCs/>
              </w:rPr>
              <w:t xml:space="preserve">Recommendation 10: </w:t>
            </w:r>
            <w:r w:rsidRPr="173B6735">
              <w:t>that information and resources about civil defence emergencies is made available in accessible formats including N</w:t>
            </w:r>
            <w:r w:rsidR="5C72C98C" w:rsidRPr="173B6735">
              <w:t>ZSL</w:t>
            </w:r>
            <w:r w:rsidRPr="173B6735">
              <w:t xml:space="preserve">, Braille, Large Print, Easy </w:t>
            </w:r>
            <w:proofErr w:type="gramStart"/>
            <w:r w:rsidRPr="173B6735">
              <w:t>Read</w:t>
            </w:r>
            <w:proofErr w:type="gramEnd"/>
            <w:r w:rsidRPr="173B6735">
              <w:t xml:space="preserve"> and audio.</w:t>
            </w:r>
          </w:p>
        </w:tc>
      </w:tr>
    </w:tbl>
    <w:p w14:paraId="3FCCE06C" w14:textId="1BBDEA6B" w:rsidR="173B6735" w:rsidRDefault="173B6735" w:rsidP="173B6735">
      <w:pPr>
        <w:spacing w:line="360" w:lineRule="auto"/>
        <w:rPr>
          <w:b/>
          <w:bCs/>
          <w:color w:val="1F3864" w:themeColor="accent5" w:themeShade="80"/>
        </w:rPr>
      </w:pPr>
    </w:p>
    <w:p w14:paraId="5F7B39A0" w14:textId="28E7BC8B" w:rsidR="3F29C63E" w:rsidRDefault="3F29C63E" w:rsidP="173B6735">
      <w:pPr>
        <w:spacing w:line="360" w:lineRule="auto"/>
      </w:pPr>
      <w:r w:rsidRPr="173B6735">
        <w:rPr>
          <w:b/>
          <w:bCs/>
          <w:color w:val="1F3864" w:themeColor="accent5" w:themeShade="80"/>
        </w:rPr>
        <w:t>Response</w:t>
      </w:r>
    </w:p>
    <w:p w14:paraId="199AC8F3" w14:textId="10B560B2" w:rsidR="3F29C63E" w:rsidRDefault="3F29C63E" w:rsidP="173B6735">
      <w:pPr>
        <w:spacing w:line="360" w:lineRule="auto"/>
      </w:pPr>
      <w:r w:rsidRPr="173B6735">
        <w:t>DPA favours a strengthening of the response that CDEM and Auckland Council can mount in future emergencies.</w:t>
      </w:r>
      <w:r w:rsidR="0204D9F0" w:rsidRPr="173B6735">
        <w:t xml:space="preserve"> T</w:t>
      </w:r>
      <w:r w:rsidR="301317E3" w:rsidRPr="173B6735">
        <w:t xml:space="preserve">he Coordinated Incident Management System (CIMS) should not only be clearly articulated and </w:t>
      </w:r>
      <w:r w:rsidR="465B960B" w:rsidRPr="173B6735">
        <w:t>fit for purpose but rigorously tested in non-emergency periods to ensure that it can work</w:t>
      </w:r>
      <w:r w:rsidR="218D8538" w:rsidRPr="173B6735">
        <w:t xml:space="preserve"> effectively</w:t>
      </w:r>
      <w:r w:rsidR="465B960B" w:rsidRPr="173B6735">
        <w:t xml:space="preserve"> when it needs to.</w:t>
      </w:r>
    </w:p>
    <w:p w14:paraId="658F5292" w14:textId="11456A33" w:rsidR="548AE866" w:rsidRDefault="548AE866" w:rsidP="173B6735">
      <w:pPr>
        <w:spacing w:line="360" w:lineRule="auto"/>
      </w:pPr>
      <w:r w:rsidRPr="173B6735">
        <w:t xml:space="preserve">DPA </w:t>
      </w:r>
      <w:r w:rsidR="6807FC09" w:rsidRPr="173B6735">
        <w:t xml:space="preserve">absolutely </w:t>
      </w:r>
      <w:r w:rsidRPr="173B6735">
        <w:t>supports the provision</w:t>
      </w:r>
      <w:r w:rsidR="0AA3D7C3" w:rsidRPr="173B6735">
        <w:t xml:space="preserve"> by CDEM</w:t>
      </w:r>
      <w:r w:rsidRPr="173B6735">
        <w:t xml:space="preserve"> of emergency alerts and information in accessible formats including </w:t>
      </w:r>
      <w:r w:rsidR="79544790" w:rsidRPr="173B6735">
        <w:t>NZSL</w:t>
      </w:r>
      <w:r w:rsidR="5DAE1C1F" w:rsidRPr="173B6735">
        <w:t xml:space="preserve">. </w:t>
      </w:r>
    </w:p>
    <w:p w14:paraId="666EE93D" w14:textId="10538056" w:rsidR="466AA1E7" w:rsidRDefault="466AA1E7" w:rsidP="173B6735">
      <w:pPr>
        <w:spacing w:line="360" w:lineRule="auto"/>
      </w:pPr>
      <w:r w:rsidRPr="173B6735">
        <w:t xml:space="preserve">These emergency alerts should be available via the Auckland Council or CDEM websites, </w:t>
      </w:r>
      <w:proofErr w:type="gramStart"/>
      <w:r w:rsidRPr="173B6735">
        <w:t>text</w:t>
      </w:r>
      <w:proofErr w:type="gramEnd"/>
      <w:r w:rsidRPr="173B6735">
        <w:t xml:space="preserve"> and email link and </w:t>
      </w:r>
      <w:r w:rsidR="6DC4B112" w:rsidRPr="173B6735">
        <w:t>on mainstream media (especially NZSL interpretations which have been very usefully provided at media conferences held by CDEM in the recent past).</w:t>
      </w:r>
    </w:p>
    <w:tbl>
      <w:tblPr>
        <w:tblStyle w:val="TableGrid"/>
        <w:tblW w:w="0" w:type="auto"/>
        <w:tblLayout w:type="fixed"/>
        <w:tblLook w:val="06A0" w:firstRow="1" w:lastRow="0" w:firstColumn="1" w:lastColumn="0" w:noHBand="1" w:noVBand="1"/>
      </w:tblPr>
      <w:tblGrid>
        <w:gridCol w:w="9015"/>
      </w:tblGrid>
      <w:tr w:rsidR="173B6735" w14:paraId="2DE18C72" w14:textId="77777777" w:rsidTr="173B6735">
        <w:trPr>
          <w:trHeight w:val="300"/>
        </w:trPr>
        <w:tc>
          <w:tcPr>
            <w:tcW w:w="9015" w:type="dxa"/>
          </w:tcPr>
          <w:p w14:paraId="7C676ECF" w14:textId="1F8A0EAB" w:rsidR="2795B8B2" w:rsidRDefault="2795B8B2" w:rsidP="173B6735">
            <w:pPr>
              <w:spacing w:line="360" w:lineRule="auto"/>
            </w:pPr>
            <w:r w:rsidRPr="173B6735">
              <w:rPr>
                <w:b/>
                <w:bCs/>
              </w:rPr>
              <w:lastRenderedPageBreak/>
              <w:t xml:space="preserve">Recommendation 11: </w:t>
            </w:r>
            <w:r w:rsidRPr="173B6735">
              <w:t xml:space="preserve">that CDEM provides emergency alerts and information in accessible formats including NZSL, </w:t>
            </w:r>
            <w:r w:rsidR="2B0F6AF3" w:rsidRPr="173B6735">
              <w:t xml:space="preserve">both </w:t>
            </w:r>
            <w:r w:rsidRPr="173B6735">
              <w:t xml:space="preserve">online (via website, </w:t>
            </w:r>
            <w:proofErr w:type="gramStart"/>
            <w:r w:rsidRPr="173B6735">
              <w:t>text</w:t>
            </w:r>
            <w:proofErr w:type="gramEnd"/>
            <w:r w:rsidRPr="173B6735">
              <w:t xml:space="preserve"> and email alert) and on mainstream media channels.</w:t>
            </w:r>
          </w:p>
        </w:tc>
      </w:tr>
    </w:tbl>
    <w:p w14:paraId="12AC6D4A" w14:textId="5FCF02D3" w:rsidR="173B6735" w:rsidRDefault="173B6735" w:rsidP="173B6735">
      <w:pPr>
        <w:spacing w:line="360" w:lineRule="auto"/>
      </w:pPr>
    </w:p>
    <w:p w14:paraId="79574328" w14:textId="1D9BCF26" w:rsidR="2795B8B2" w:rsidRDefault="2795B8B2" w:rsidP="173B6735">
      <w:pPr>
        <w:spacing w:line="360" w:lineRule="auto"/>
      </w:pPr>
      <w:r w:rsidRPr="173B6735">
        <w:t>DPA supports the concept proposed in the planning document for Aucklanders to have access to safe refuge spaces in emergencies.</w:t>
      </w:r>
    </w:p>
    <w:p w14:paraId="1F81474F" w14:textId="42784304" w:rsidR="2795B8B2" w:rsidRDefault="2795B8B2" w:rsidP="173B6735">
      <w:pPr>
        <w:spacing w:line="360" w:lineRule="auto"/>
      </w:pPr>
      <w:r w:rsidRPr="173B6735">
        <w:t xml:space="preserve">DPA affirms the need for </w:t>
      </w:r>
      <w:r w:rsidR="3D008EB8" w:rsidRPr="173B6735">
        <w:t xml:space="preserve">key </w:t>
      </w:r>
      <w:r w:rsidRPr="173B6735">
        <w:t>emergency refuge spaces/evacuation/welfare centres to be fully accessible to disabled people in terms of ensuring that they are physically accessible and usable by people with mobility impairments (i.e., wheelchair/mobility aid us</w:t>
      </w:r>
      <w:r w:rsidR="7312DC5A" w:rsidRPr="173B6735">
        <w:t xml:space="preserve">ers), have accessible toilet, cleaning and showering facilities (including wet floor showers and railed toilets), visual fire alarms, quite spaces </w:t>
      </w:r>
      <w:r w:rsidR="3594FFEF" w:rsidRPr="173B6735">
        <w:t xml:space="preserve">provided </w:t>
      </w:r>
      <w:r w:rsidR="7312DC5A" w:rsidRPr="173B6735">
        <w:t xml:space="preserve">for neurodiverse </w:t>
      </w:r>
      <w:r w:rsidR="68D9BBDA" w:rsidRPr="173B6735">
        <w:t>and people with mental distress (and those who just want a quiet space) to go to as well as adequate lighting and security.</w:t>
      </w:r>
    </w:p>
    <w:tbl>
      <w:tblPr>
        <w:tblStyle w:val="TableGrid"/>
        <w:tblW w:w="0" w:type="auto"/>
        <w:tblLayout w:type="fixed"/>
        <w:tblLook w:val="06A0" w:firstRow="1" w:lastRow="0" w:firstColumn="1" w:lastColumn="0" w:noHBand="1" w:noVBand="1"/>
      </w:tblPr>
      <w:tblGrid>
        <w:gridCol w:w="9015"/>
      </w:tblGrid>
      <w:tr w:rsidR="173B6735" w14:paraId="00DB48E7" w14:textId="77777777" w:rsidTr="173B6735">
        <w:trPr>
          <w:trHeight w:val="300"/>
        </w:trPr>
        <w:tc>
          <w:tcPr>
            <w:tcW w:w="9015" w:type="dxa"/>
          </w:tcPr>
          <w:p w14:paraId="6E79750F" w14:textId="5E6E93EB" w:rsidR="1D9DDDAF" w:rsidRDefault="1D9DDDAF" w:rsidP="173B6735">
            <w:pPr>
              <w:spacing w:line="360" w:lineRule="auto"/>
              <w:rPr>
                <w:b/>
                <w:bCs/>
              </w:rPr>
            </w:pPr>
            <w:r w:rsidRPr="173B6735">
              <w:rPr>
                <w:b/>
                <w:bCs/>
              </w:rPr>
              <w:t xml:space="preserve">Recommendation 12: </w:t>
            </w:r>
            <w:r w:rsidRPr="173B6735">
              <w:t xml:space="preserve">that CDEM ensures that </w:t>
            </w:r>
            <w:r w:rsidR="68F5E2DF" w:rsidRPr="173B6735">
              <w:t xml:space="preserve">key </w:t>
            </w:r>
            <w:r w:rsidRPr="173B6735">
              <w:t>refuge spaces in Auckland are accessible and user friendly for disabled people.</w:t>
            </w:r>
          </w:p>
        </w:tc>
      </w:tr>
    </w:tbl>
    <w:p w14:paraId="4ED860C5" w14:textId="57A63CB3" w:rsidR="173B6735" w:rsidRDefault="173B6735" w:rsidP="173B6735">
      <w:pPr>
        <w:spacing w:line="360" w:lineRule="auto"/>
      </w:pPr>
    </w:p>
    <w:p w14:paraId="6D565CEF" w14:textId="678F8E44" w:rsidR="7B20A00A" w:rsidRDefault="7B20A00A" w:rsidP="173B6735">
      <w:pPr>
        <w:spacing w:line="360" w:lineRule="auto"/>
      </w:pPr>
      <w:r w:rsidRPr="173B6735">
        <w:t>DPA believes that evacuation processes should be</w:t>
      </w:r>
      <w:r w:rsidR="2EE0959E" w:rsidRPr="173B6735">
        <w:t xml:space="preserve"> made</w:t>
      </w:r>
      <w:r w:rsidRPr="173B6735">
        <w:t xml:space="preserve"> accessible to disabled people</w:t>
      </w:r>
      <w:r w:rsidR="6D7DF3F4" w:rsidRPr="173B6735">
        <w:t xml:space="preserve"> by CDEM</w:t>
      </w:r>
      <w:r w:rsidRPr="173B6735">
        <w:t xml:space="preserve"> in terms of, for example, providing free mobility taxi and accessible bus services to transport disabled people to safer re</w:t>
      </w:r>
      <w:r w:rsidR="53A86CCE" w:rsidRPr="173B6735">
        <w:t>fuge in times of emergency</w:t>
      </w:r>
      <w:r w:rsidR="532E0F4E" w:rsidRPr="173B6735">
        <w:t xml:space="preserve"> (if time permits)</w:t>
      </w:r>
      <w:r w:rsidR="53A86CCE" w:rsidRPr="173B6735">
        <w:t>, as well as inflatable rafts and</w:t>
      </w:r>
      <w:r w:rsidR="64376BED" w:rsidRPr="173B6735">
        <w:t xml:space="preserve"> other rescue equipment worked by</w:t>
      </w:r>
      <w:r w:rsidR="53A86CCE" w:rsidRPr="173B6735">
        <w:t xml:space="preserve"> well-trained staff and volunteers who understand the needs of disabled people</w:t>
      </w:r>
      <w:r w:rsidR="5EF2BB0B" w:rsidRPr="173B6735">
        <w:t>, amongst others.</w:t>
      </w:r>
    </w:p>
    <w:tbl>
      <w:tblPr>
        <w:tblStyle w:val="TableGrid"/>
        <w:tblW w:w="0" w:type="auto"/>
        <w:tblLayout w:type="fixed"/>
        <w:tblLook w:val="06A0" w:firstRow="1" w:lastRow="0" w:firstColumn="1" w:lastColumn="0" w:noHBand="1" w:noVBand="1"/>
      </w:tblPr>
      <w:tblGrid>
        <w:gridCol w:w="9015"/>
      </w:tblGrid>
      <w:tr w:rsidR="173B6735" w14:paraId="5E258C7D" w14:textId="77777777" w:rsidTr="173B6735">
        <w:trPr>
          <w:trHeight w:val="300"/>
        </w:trPr>
        <w:tc>
          <w:tcPr>
            <w:tcW w:w="9015" w:type="dxa"/>
          </w:tcPr>
          <w:p w14:paraId="2AB531C9" w14:textId="11E640A4" w:rsidR="132A84E7" w:rsidRDefault="132A84E7" w:rsidP="173B6735">
            <w:pPr>
              <w:spacing w:line="360" w:lineRule="auto"/>
            </w:pPr>
            <w:r w:rsidRPr="173B6735">
              <w:rPr>
                <w:b/>
                <w:bCs/>
              </w:rPr>
              <w:t>Recommendation 13:</w:t>
            </w:r>
            <w:r w:rsidRPr="173B6735">
              <w:t xml:space="preserve"> that CDEM make evacuation processes accessible to disabled people and work with the disabled community to do so.</w:t>
            </w:r>
          </w:p>
        </w:tc>
      </w:tr>
    </w:tbl>
    <w:p w14:paraId="2FFE3922" w14:textId="32CACBC9" w:rsidR="173B6735" w:rsidRDefault="173B6735" w:rsidP="173B6735">
      <w:pPr>
        <w:spacing w:line="360" w:lineRule="auto"/>
        <w:rPr>
          <w:b/>
          <w:bCs/>
          <w:color w:val="1F3864" w:themeColor="accent5" w:themeShade="80"/>
        </w:rPr>
      </w:pPr>
    </w:p>
    <w:p w14:paraId="5F238391" w14:textId="33F6AFAE" w:rsidR="1D9DDDAF" w:rsidRDefault="1D9DDDAF" w:rsidP="173B6735">
      <w:pPr>
        <w:spacing w:line="360" w:lineRule="auto"/>
        <w:rPr>
          <w:b/>
          <w:bCs/>
          <w:color w:val="1F3864" w:themeColor="accent5" w:themeShade="80"/>
        </w:rPr>
      </w:pPr>
      <w:r w:rsidRPr="173B6735">
        <w:rPr>
          <w:b/>
          <w:bCs/>
          <w:color w:val="1F3864" w:themeColor="accent5" w:themeShade="80"/>
        </w:rPr>
        <w:t>Recovery</w:t>
      </w:r>
    </w:p>
    <w:p w14:paraId="1C4BA50B" w14:textId="717056F7" w:rsidR="1D9DDDAF" w:rsidRDefault="1D9DDDAF" w:rsidP="173B6735">
      <w:pPr>
        <w:spacing w:line="360" w:lineRule="auto"/>
      </w:pPr>
      <w:r w:rsidRPr="173B6735">
        <w:t>DPA supports the concept of recovery outlined in the CDEM Plan as being the need to</w:t>
      </w:r>
      <w:r w:rsidR="3FBE5EDF" w:rsidRPr="173B6735">
        <w:t xml:space="preserve"> use coordinated efforts to</w:t>
      </w:r>
      <w:r w:rsidRPr="173B6735">
        <w:t xml:space="preserve"> regenerate communities after an emergency </w:t>
      </w:r>
      <w:r w:rsidR="09A95542" w:rsidRPr="173B6735">
        <w:t>is</w:t>
      </w:r>
      <w:r w:rsidRPr="173B6735">
        <w:t xml:space="preserve"> over by </w:t>
      </w:r>
      <w:r w:rsidRPr="173B6735">
        <w:lastRenderedPageBreak/>
        <w:t>learning lessons and applying them as well as en</w:t>
      </w:r>
      <w:r w:rsidR="05518108" w:rsidRPr="173B6735">
        <w:t>hancing preparations for any future events.</w:t>
      </w:r>
    </w:p>
    <w:p w14:paraId="620E3F1C" w14:textId="5F35B5A6" w:rsidR="70039068" w:rsidRDefault="70039068" w:rsidP="173B6735">
      <w:pPr>
        <w:spacing w:line="360" w:lineRule="auto"/>
      </w:pPr>
      <w:r w:rsidRPr="173B6735">
        <w:t>DPA believes that CDEM needs to work with social agencies, including disability organisations and disabled people themselves, in identifying recovery needs</w:t>
      </w:r>
      <w:r w:rsidR="1C224F84" w:rsidRPr="173B6735">
        <w:t xml:space="preserve"> and ensuring that resources and support are pooled from both central and local government as well as communities to ensure that disabled people are supported with </w:t>
      </w:r>
      <w:r w:rsidR="20C13518" w:rsidRPr="173B6735">
        <w:t>clean-up</w:t>
      </w:r>
      <w:r w:rsidR="1C224F84" w:rsidRPr="173B6735">
        <w:t xml:space="preserve"> activities, finding food</w:t>
      </w:r>
      <w:r w:rsidR="1FFEBBE8" w:rsidRPr="173B6735">
        <w:t>, clothing</w:t>
      </w:r>
      <w:r w:rsidR="1C224F84" w:rsidRPr="173B6735">
        <w:t xml:space="preserve"> and accessibl</w:t>
      </w:r>
      <w:r w:rsidR="4E397C5A" w:rsidRPr="173B6735">
        <w:t xml:space="preserve">e </w:t>
      </w:r>
      <w:r w:rsidR="48E4D450" w:rsidRPr="173B6735">
        <w:t>accommodation</w:t>
      </w:r>
      <w:r w:rsidR="6864C58D" w:rsidRPr="173B6735">
        <w:t xml:space="preserve"> and have whatever personal supports they usually have or may require due to the emergency.</w:t>
      </w:r>
    </w:p>
    <w:tbl>
      <w:tblPr>
        <w:tblStyle w:val="TableGrid"/>
        <w:tblW w:w="0" w:type="auto"/>
        <w:tblLayout w:type="fixed"/>
        <w:tblLook w:val="06A0" w:firstRow="1" w:lastRow="0" w:firstColumn="1" w:lastColumn="0" w:noHBand="1" w:noVBand="1"/>
      </w:tblPr>
      <w:tblGrid>
        <w:gridCol w:w="9015"/>
      </w:tblGrid>
      <w:tr w:rsidR="173B6735" w14:paraId="3AF2E1A4" w14:textId="77777777" w:rsidTr="173B6735">
        <w:trPr>
          <w:trHeight w:val="300"/>
        </w:trPr>
        <w:tc>
          <w:tcPr>
            <w:tcW w:w="9015" w:type="dxa"/>
          </w:tcPr>
          <w:p w14:paraId="608345D2" w14:textId="5DC96E3E" w:rsidR="48EEB907" w:rsidRDefault="48EEB907" w:rsidP="173B6735">
            <w:pPr>
              <w:spacing w:line="360" w:lineRule="auto"/>
            </w:pPr>
            <w:r w:rsidRPr="173B6735">
              <w:rPr>
                <w:b/>
                <w:bCs/>
              </w:rPr>
              <w:t>Recommendation 14:</w:t>
            </w:r>
            <w:r w:rsidRPr="173B6735">
              <w:t xml:space="preserve"> that CDEM work with disabled people and disability organisations to identify the recovery needs of disabled people and the disabled community in the aftermath of emergencies.</w:t>
            </w:r>
          </w:p>
        </w:tc>
      </w:tr>
    </w:tbl>
    <w:p w14:paraId="684CCE04" w14:textId="379B9A88" w:rsidR="173B6735" w:rsidRDefault="173B6735" w:rsidP="173B6735">
      <w:pPr>
        <w:spacing w:line="360" w:lineRule="auto"/>
        <w:rPr>
          <w:rFonts w:eastAsia="Arial" w:cs="Arial"/>
          <w:color w:val="000000" w:themeColor="text1"/>
          <w:szCs w:val="24"/>
        </w:rPr>
      </w:pPr>
    </w:p>
    <w:p w14:paraId="4E77A654" w14:textId="3F8B6FA1" w:rsidR="5927867B" w:rsidRDefault="5927867B" w:rsidP="173B6735">
      <w:pPr>
        <w:spacing w:line="360" w:lineRule="auto"/>
      </w:pPr>
      <w:r w:rsidRPr="173B6735">
        <w:rPr>
          <w:rFonts w:eastAsia="Arial" w:cs="Arial"/>
          <w:color w:val="000000" w:themeColor="text1"/>
          <w:szCs w:val="24"/>
        </w:rPr>
        <w:t>As mentioned earlier in this submission, finding accessible housing can be an issue for disabled people whose own accessible homes are damaged or become unliveable following an emergency.</w:t>
      </w:r>
    </w:p>
    <w:p w14:paraId="32B31FB1" w14:textId="06CC7A21" w:rsidR="5927867B" w:rsidRDefault="5927867B" w:rsidP="173B6735">
      <w:pPr>
        <w:spacing w:line="360" w:lineRule="auto"/>
      </w:pPr>
      <w:r w:rsidRPr="173B6735">
        <w:rPr>
          <w:rFonts w:eastAsia="Arial" w:cs="Arial"/>
          <w:color w:val="000000" w:themeColor="text1"/>
          <w:szCs w:val="24"/>
        </w:rPr>
        <w:t>DPA believes that Auckland Council working with both disabled people and central government should come up with solutions to ensure that disabled people can be re-housed in accessible accommodation (preferably emergency or temporary accommodation) until they can return to their own homes.</w:t>
      </w:r>
    </w:p>
    <w:p w14:paraId="518BACB8" w14:textId="271F08B8" w:rsidR="5927867B" w:rsidRDefault="5927867B" w:rsidP="173B6735">
      <w:pPr>
        <w:spacing w:line="360" w:lineRule="auto"/>
      </w:pPr>
      <w:r w:rsidRPr="173B6735">
        <w:rPr>
          <w:rFonts w:eastAsia="Arial" w:cs="Arial"/>
          <w:color w:val="000000" w:themeColor="text1"/>
          <w:szCs w:val="24"/>
        </w:rPr>
        <w:t>If homes are deemed unable to be moved back into then disabled people should be re-housed with support from central government and/or iwi and hapu as soon as practicable.</w:t>
      </w:r>
    </w:p>
    <w:tbl>
      <w:tblPr>
        <w:tblStyle w:val="TableGrid"/>
        <w:tblW w:w="0" w:type="auto"/>
        <w:tblLayout w:type="fixed"/>
        <w:tblLook w:val="04A0" w:firstRow="1" w:lastRow="0" w:firstColumn="1" w:lastColumn="0" w:noHBand="0" w:noVBand="1"/>
      </w:tblPr>
      <w:tblGrid>
        <w:gridCol w:w="9015"/>
      </w:tblGrid>
      <w:tr w:rsidR="173B6735" w14:paraId="1AAE7393" w14:textId="77777777" w:rsidTr="173B6735">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25430816" w14:textId="64FA3241" w:rsidR="173B6735" w:rsidRDefault="173B6735" w:rsidP="173B6735">
            <w:pPr>
              <w:spacing w:after="0" w:line="360" w:lineRule="auto"/>
            </w:pPr>
            <w:r w:rsidRPr="173B6735">
              <w:rPr>
                <w:rFonts w:eastAsia="Arial" w:cs="Arial"/>
                <w:b/>
                <w:bCs/>
                <w:color w:val="000000" w:themeColor="text1"/>
                <w:szCs w:val="24"/>
              </w:rPr>
              <w:t xml:space="preserve">Recommendation </w:t>
            </w:r>
            <w:r w:rsidR="42340ACF" w:rsidRPr="173B6735">
              <w:rPr>
                <w:rFonts w:eastAsia="Arial" w:cs="Arial"/>
                <w:b/>
                <w:bCs/>
                <w:color w:val="000000" w:themeColor="text1"/>
                <w:szCs w:val="24"/>
              </w:rPr>
              <w:t>1</w:t>
            </w:r>
            <w:r w:rsidR="726091B6" w:rsidRPr="173B6735">
              <w:rPr>
                <w:rFonts w:eastAsia="Arial" w:cs="Arial"/>
                <w:b/>
                <w:bCs/>
                <w:color w:val="000000" w:themeColor="text1"/>
                <w:szCs w:val="24"/>
              </w:rPr>
              <w:t>5</w:t>
            </w:r>
            <w:r w:rsidRPr="173B6735">
              <w:rPr>
                <w:rFonts w:eastAsia="Arial" w:cs="Arial"/>
                <w:b/>
                <w:bCs/>
                <w:color w:val="000000" w:themeColor="text1"/>
                <w:szCs w:val="24"/>
              </w:rPr>
              <w:t xml:space="preserve">: </w:t>
            </w:r>
            <w:r w:rsidRPr="173B6735">
              <w:rPr>
                <w:rFonts w:eastAsia="Arial" w:cs="Arial"/>
                <w:color w:val="000000" w:themeColor="text1"/>
                <w:szCs w:val="24"/>
              </w:rPr>
              <w:t>that Auckland Council work with both disabled people and government to ensure that disabled people can be re-housed in accessible accommodation until they can return to their own homes or permanently re-housed in accessible housing within the shortest possible timeframe if homes are deemed unliveable.</w:t>
            </w:r>
          </w:p>
        </w:tc>
      </w:tr>
    </w:tbl>
    <w:p w14:paraId="0D9ECEA1" w14:textId="7B37E2DB" w:rsidR="173B6735" w:rsidRDefault="173B6735" w:rsidP="173B6735">
      <w:pPr>
        <w:spacing w:line="360" w:lineRule="auto"/>
        <w:rPr>
          <w:rFonts w:eastAsia="Arial" w:cs="Arial"/>
          <w:color w:val="000000" w:themeColor="text1"/>
          <w:szCs w:val="24"/>
        </w:rPr>
      </w:pPr>
    </w:p>
    <w:p w14:paraId="4D34149A" w14:textId="00352DFC" w:rsidR="173B6735" w:rsidRDefault="173B6735" w:rsidP="173B6735">
      <w:pPr>
        <w:spacing w:line="360" w:lineRule="auto"/>
      </w:pPr>
    </w:p>
    <w:sectPr w:rsidR="173B6735"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B73C" w14:textId="77777777" w:rsidR="00FE2160" w:rsidRDefault="00FE2160" w:rsidP="005602D3">
      <w:pPr>
        <w:spacing w:after="0" w:line="240" w:lineRule="auto"/>
      </w:pPr>
      <w:r>
        <w:separator/>
      </w:r>
    </w:p>
  </w:endnote>
  <w:endnote w:type="continuationSeparator" w:id="0">
    <w:p w14:paraId="46A3F220" w14:textId="77777777" w:rsidR="00FE2160" w:rsidRDefault="00FE2160" w:rsidP="005602D3">
      <w:pPr>
        <w:spacing w:after="0" w:line="240" w:lineRule="auto"/>
      </w:pPr>
      <w:r>
        <w:continuationSeparator/>
      </w:r>
    </w:p>
  </w:endnote>
  <w:endnote w:type="continuationNotice" w:id="1">
    <w:p w14:paraId="1DE15479" w14:textId="77777777" w:rsidR="00FE2160" w:rsidRDefault="00FE2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6423" w14:textId="77777777" w:rsidR="00FE2160" w:rsidRDefault="00FE2160" w:rsidP="005602D3">
      <w:pPr>
        <w:spacing w:after="0" w:line="240" w:lineRule="auto"/>
      </w:pPr>
    </w:p>
  </w:footnote>
  <w:footnote w:type="continuationSeparator" w:id="0">
    <w:p w14:paraId="510E31F8" w14:textId="77777777" w:rsidR="00FE2160" w:rsidRDefault="00FE2160" w:rsidP="005602D3">
      <w:pPr>
        <w:spacing w:after="0" w:line="240" w:lineRule="auto"/>
      </w:pPr>
      <w:r>
        <w:continuationSeparator/>
      </w:r>
    </w:p>
  </w:footnote>
  <w:footnote w:type="continuationNotice" w:id="1">
    <w:p w14:paraId="152DBD5D" w14:textId="77777777" w:rsidR="00FE2160" w:rsidRPr="003D21B1" w:rsidRDefault="00FE2160"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1"/>
  </w:num>
  <w:num w:numId="4" w16cid:durableId="25301161">
    <w:abstractNumId w:val="14"/>
  </w:num>
  <w:num w:numId="5" w16cid:durableId="1751850489">
    <w:abstractNumId w:val="16"/>
  </w:num>
  <w:num w:numId="6" w16cid:durableId="705910267">
    <w:abstractNumId w:val="26"/>
  </w:num>
  <w:num w:numId="7" w16cid:durableId="268657952">
    <w:abstractNumId w:val="25"/>
  </w:num>
  <w:num w:numId="8" w16cid:durableId="1116290010">
    <w:abstractNumId w:val="29"/>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1"/>
  </w:num>
  <w:num w:numId="18" w16cid:durableId="125314328">
    <w:abstractNumId w:val="19"/>
  </w:num>
  <w:num w:numId="19" w16cid:durableId="196626558">
    <w:abstractNumId w:val="24"/>
  </w:num>
  <w:num w:numId="20" w16cid:durableId="992493483">
    <w:abstractNumId w:val="22"/>
  </w:num>
  <w:num w:numId="21" w16cid:durableId="884218452">
    <w:abstractNumId w:val="18"/>
  </w:num>
  <w:num w:numId="22" w16cid:durableId="998342359">
    <w:abstractNumId w:val="28"/>
  </w:num>
  <w:num w:numId="23" w16cid:durableId="521473645">
    <w:abstractNumId w:val="12"/>
  </w:num>
  <w:num w:numId="24" w16cid:durableId="1425418937">
    <w:abstractNumId w:val="23"/>
  </w:num>
  <w:num w:numId="25" w16cid:durableId="617758634">
    <w:abstractNumId w:val="20"/>
  </w:num>
  <w:num w:numId="26" w16cid:durableId="1378119871">
    <w:abstractNumId w:val="15"/>
  </w:num>
  <w:num w:numId="27" w16cid:durableId="1914273176">
    <w:abstractNumId w:val="11"/>
  </w:num>
  <w:num w:numId="28" w16cid:durableId="571743726">
    <w:abstractNumId w:val="30"/>
  </w:num>
  <w:num w:numId="29" w16cid:durableId="434249693">
    <w:abstractNumId w:val="10"/>
  </w:num>
  <w:num w:numId="30" w16cid:durableId="66273621">
    <w:abstractNumId w:val="13"/>
  </w:num>
  <w:num w:numId="31" w16cid:durableId="833109649">
    <w:abstractNumId w:val="17"/>
  </w:num>
  <w:num w:numId="32" w16cid:durableId="3227499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74C"/>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06C"/>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2803"/>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4814"/>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233B"/>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9F"/>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54E8"/>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1F6A"/>
    <w:rsid w:val="008F2D57"/>
    <w:rsid w:val="008F413F"/>
    <w:rsid w:val="008F4FC4"/>
    <w:rsid w:val="008F5001"/>
    <w:rsid w:val="008F698B"/>
    <w:rsid w:val="00900064"/>
    <w:rsid w:val="0090109D"/>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66AE5"/>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37B0"/>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9D813"/>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37F7"/>
    <w:rsid w:val="00D56E29"/>
    <w:rsid w:val="00D5776F"/>
    <w:rsid w:val="00D57D5F"/>
    <w:rsid w:val="00D6060A"/>
    <w:rsid w:val="00D624AB"/>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76DAB"/>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542"/>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0BA5"/>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160"/>
    <w:rsid w:val="00FE2B20"/>
    <w:rsid w:val="00FE339D"/>
    <w:rsid w:val="00FE43D7"/>
    <w:rsid w:val="00FE4B29"/>
    <w:rsid w:val="00FE4D56"/>
    <w:rsid w:val="00FE6DB9"/>
    <w:rsid w:val="00FE710D"/>
    <w:rsid w:val="00FE7816"/>
    <w:rsid w:val="00FE7935"/>
    <w:rsid w:val="00FE7983"/>
    <w:rsid w:val="00FF015B"/>
    <w:rsid w:val="00FF698D"/>
    <w:rsid w:val="00FF7BDF"/>
    <w:rsid w:val="012B0895"/>
    <w:rsid w:val="017B812B"/>
    <w:rsid w:val="0194A988"/>
    <w:rsid w:val="01C7C50E"/>
    <w:rsid w:val="01CC9385"/>
    <w:rsid w:val="0204D9F0"/>
    <w:rsid w:val="0226E3B5"/>
    <w:rsid w:val="0251F4DC"/>
    <w:rsid w:val="025DE97D"/>
    <w:rsid w:val="02B868F2"/>
    <w:rsid w:val="02F05E6B"/>
    <w:rsid w:val="02F0F2BC"/>
    <w:rsid w:val="02F990C5"/>
    <w:rsid w:val="031C1206"/>
    <w:rsid w:val="036863E6"/>
    <w:rsid w:val="03AF1E03"/>
    <w:rsid w:val="0442FE7C"/>
    <w:rsid w:val="0463D079"/>
    <w:rsid w:val="0466D069"/>
    <w:rsid w:val="0479F34C"/>
    <w:rsid w:val="04B7E267"/>
    <w:rsid w:val="053E4F8E"/>
    <w:rsid w:val="05518108"/>
    <w:rsid w:val="05DECEDD"/>
    <w:rsid w:val="06391F0D"/>
    <w:rsid w:val="06A1F24E"/>
    <w:rsid w:val="06FB46B5"/>
    <w:rsid w:val="06FC3376"/>
    <w:rsid w:val="0714E893"/>
    <w:rsid w:val="078BDA15"/>
    <w:rsid w:val="07ADC4F0"/>
    <w:rsid w:val="07C8363E"/>
    <w:rsid w:val="085EBEDE"/>
    <w:rsid w:val="08F6FD1C"/>
    <w:rsid w:val="098B538A"/>
    <w:rsid w:val="098F2CCB"/>
    <w:rsid w:val="099A5161"/>
    <w:rsid w:val="09A95542"/>
    <w:rsid w:val="09F89854"/>
    <w:rsid w:val="0A05C166"/>
    <w:rsid w:val="0A6FCEE9"/>
    <w:rsid w:val="0AA3D7C3"/>
    <w:rsid w:val="0ACA99B7"/>
    <w:rsid w:val="0ACB685D"/>
    <w:rsid w:val="0B080278"/>
    <w:rsid w:val="0B0C9030"/>
    <w:rsid w:val="0B1CA5A1"/>
    <w:rsid w:val="0B2723EB"/>
    <w:rsid w:val="0B5913E6"/>
    <w:rsid w:val="0B9468B5"/>
    <w:rsid w:val="0BA191C7"/>
    <w:rsid w:val="0C2DB4AD"/>
    <w:rsid w:val="0C3690EA"/>
    <w:rsid w:val="0C5D005F"/>
    <w:rsid w:val="0CFB9267"/>
    <w:rsid w:val="0D0758A6"/>
    <w:rsid w:val="0D618F36"/>
    <w:rsid w:val="0DF48A52"/>
    <w:rsid w:val="0DFB7BE3"/>
    <w:rsid w:val="0E328601"/>
    <w:rsid w:val="0E4430F2"/>
    <w:rsid w:val="0E90B4A8"/>
    <w:rsid w:val="0E924E7A"/>
    <w:rsid w:val="0EA32907"/>
    <w:rsid w:val="0EAB76D7"/>
    <w:rsid w:val="0ED93289"/>
    <w:rsid w:val="0F4C2319"/>
    <w:rsid w:val="0F7B6159"/>
    <w:rsid w:val="0FE50062"/>
    <w:rsid w:val="0FF5D494"/>
    <w:rsid w:val="10155063"/>
    <w:rsid w:val="1067A2D9"/>
    <w:rsid w:val="10DC7FFD"/>
    <w:rsid w:val="10E99787"/>
    <w:rsid w:val="11218184"/>
    <w:rsid w:val="11407DF9"/>
    <w:rsid w:val="1193038A"/>
    <w:rsid w:val="122783FC"/>
    <w:rsid w:val="12E123D2"/>
    <w:rsid w:val="13084307"/>
    <w:rsid w:val="132A84E7"/>
    <w:rsid w:val="1357158B"/>
    <w:rsid w:val="14213849"/>
    <w:rsid w:val="14592246"/>
    <w:rsid w:val="14A0669F"/>
    <w:rsid w:val="14AB84F0"/>
    <w:rsid w:val="14BFCBD0"/>
    <w:rsid w:val="1527B478"/>
    <w:rsid w:val="153B4AFB"/>
    <w:rsid w:val="1565B39E"/>
    <w:rsid w:val="159BB176"/>
    <w:rsid w:val="16B09A48"/>
    <w:rsid w:val="16EBA368"/>
    <w:rsid w:val="16FBE097"/>
    <w:rsid w:val="17280C6D"/>
    <w:rsid w:val="173B6735"/>
    <w:rsid w:val="174305CA"/>
    <w:rsid w:val="18514CBA"/>
    <w:rsid w:val="18E04189"/>
    <w:rsid w:val="19149FC8"/>
    <w:rsid w:val="192E810F"/>
    <w:rsid w:val="19373CF9"/>
    <w:rsid w:val="197A1496"/>
    <w:rsid w:val="1986E399"/>
    <w:rsid w:val="19CAAB98"/>
    <w:rsid w:val="19E5DBAE"/>
    <w:rsid w:val="1A072DFF"/>
    <w:rsid w:val="1A7C11EA"/>
    <w:rsid w:val="1ABE2004"/>
    <w:rsid w:val="1C07FDFE"/>
    <w:rsid w:val="1C224F84"/>
    <w:rsid w:val="1CA947ED"/>
    <w:rsid w:val="1CBE845B"/>
    <w:rsid w:val="1CC79082"/>
    <w:rsid w:val="1D572878"/>
    <w:rsid w:val="1D875316"/>
    <w:rsid w:val="1D991EF1"/>
    <w:rsid w:val="1D9DDDAF"/>
    <w:rsid w:val="1DEC50C7"/>
    <w:rsid w:val="1E5A54BC"/>
    <w:rsid w:val="1F67DCB3"/>
    <w:rsid w:val="1F849A36"/>
    <w:rsid w:val="1FFEBBE8"/>
    <w:rsid w:val="20381C1C"/>
    <w:rsid w:val="204C302B"/>
    <w:rsid w:val="205609D6"/>
    <w:rsid w:val="20C13518"/>
    <w:rsid w:val="20E692F4"/>
    <w:rsid w:val="214A3C64"/>
    <w:rsid w:val="2165C14A"/>
    <w:rsid w:val="218D8538"/>
    <w:rsid w:val="2191F57E"/>
    <w:rsid w:val="22123FE4"/>
    <w:rsid w:val="2223F393"/>
    <w:rsid w:val="2274049F"/>
    <w:rsid w:val="22826355"/>
    <w:rsid w:val="229DE891"/>
    <w:rsid w:val="22BAAD9C"/>
    <w:rsid w:val="22DE1F3F"/>
    <w:rsid w:val="23430D3B"/>
    <w:rsid w:val="234EFC28"/>
    <w:rsid w:val="236DAF8F"/>
    <w:rsid w:val="23AD419F"/>
    <w:rsid w:val="23C92648"/>
    <w:rsid w:val="23D8C70D"/>
    <w:rsid w:val="246E0C88"/>
    <w:rsid w:val="246F4610"/>
    <w:rsid w:val="2517B3C8"/>
    <w:rsid w:val="254D300D"/>
    <w:rsid w:val="25618294"/>
    <w:rsid w:val="261FDD1D"/>
    <w:rsid w:val="2656CBF6"/>
    <w:rsid w:val="26E4E261"/>
    <w:rsid w:val="26E5B107"/>
    <w:rsid w:val="26F9B4E8"/>
    <w:rsid w:val="2795B8B2"/>
    <w:rsid w:val="279F7FA0"/>
    <w:rsid w:val="28088BA9"/>
    <w:rsid w:val="280A8FE6"/>
    <w:rsid w:val="285ED9CF"/>
    <w:rsid w:val="286A7BF9"/>
    <w:rsid w:val="28B998B5"/>
    <w:rsid w:val="2929EF20"/>
    <w:rsid w:val="2942B733"/>
    <w:rsid w:val="295BDF90"/>
    <w:rsid w:val="29703815"/>
    <w:rsid w:val="2984C000"/>
    <w:rsid w:val="29961658"/>
    <w:rsid w:val="29E3C3BF"/>
    <w:rsid w:val="2A1C8323"/>
    <w:rsid w:val="2A269EDD"/>
    <w:rsid w:val="2B0F6AF3"/>
    <w:rsid w:val="2B2C08C1"/>
    <w:rsid w:val="2B430B7E"/>
    <w:rsid w:val="2BD24A87"/>
    <w:rsid w:val="2CD4A825"/>
    <w:rsid w:val="2D0FF104"/>
    <w:rsid w:val="2D5423E5"/>
    <w:rsid w:val="2DC0373C"/>
    <w:rsid w:val="2E162856"/>
    <w:rsid w:val="2E59AE8C"/>
    <w:rsid w:val="2E7B51E0"/>
    <w:rsid w:val="2EE0959E"/>
    <w:rsid w:val="2F4BA9F5"/>
    <w:rsid w:val="2F9930A4"/>
    <w:rsid w:val="2FA6002A"/>
    <w:rsid w:val="301317E3"/>
    <w:rsid w:val="308DEF8C"/>
    <w:rsid w:val="314202D9"/>
    <w:rsid w:val="315C2E1E"/>
    <w:rsid w:val="318FD1E5"/>
    <w:rsid w:val="31D59BEF"/>
    <w:rsid w:val="31E36227"/>
    <w:rsid w:val="32447050"/>
    <w:rsid w:val="324C359B"/>
    <w:rsid w:val="3282E8F3"/>
    <w:rsid w:val="32FC67E7"/>
    <w:rsid w:val="336D3DFF"/>
    <w:rsid w:val="33CAE7F5"/>
    <w:rsid w:val="33DCC7CD"/>
    <w:rsid w:val="34070829"/>
    <w:rsid w:val="341FBCE7"/>
    <w:rsid w:val="34D0C567"/>
    <w:rsid w:val="34DC11C1"/>
    <w:rsid w:val="34E912EE"/>
    <w:rsid w:val="34F91ED5"/>
    <w:rsid w:val="356BCA97"/>
    <w:rsid w:val="35768024"/>
    <w:rsid w:val="358E206C"/>
    <w:rsid w:val="3594FFEF"/>
    <w:rsid w:val="3596556D"/>
    <w:rsid w:val="35A8198D"/>
    <w:rsid w:val="35D37CFD"/>
    <w:rsid w:val="36087228"/>
    <w:rsid w:val="3633D151"/>
    <w:rsid w:val="36896B43"/>
    <w:rsid w:val="36AE1793"/>
    <w:rsid w:val="374955FE"/>
    <w:rsid w:val="37A44289"/>
    <w:rsid w:val="37FA4154"/>
    <w:rsid w:val="380A7EAB"/>
    <w:rsid w:val="381F74A2"/>
    <w:rsid w:val="38253BA4"/>
    <w:rsid w:val="3849E7F4"/>
    <w:rsid w:val="3866DE8F"/>
    <w:rsid w:val="389757EA"/>
    <w:rsid w:val="3897A532"/>
    <w:rsid w:val="3898384D"/>
    <w:rsid w:val="38AA3C48"/>
    <w:rsid w:val="38AB3F65"/>
    <w:rsid w:val="38BC27C2"/>
    <w:rsid w:val="38BCFB06"/>
    <w:rsid w:val="38DEE98B"/>
    <w:rsid w:val="38F1F562"/>
    <w:rsid w:val="3931F906"/>
    <w:rsid w:val="398D55CB"/>
    <w:rsid w:val="3A3A9473"/>
    <w:rsid w:val="3A80F6C0"/>
    <w:rsid w:val="3AA730E1"/>
    <w:rsid w:val="3AE3D0D1"/>
    <w:rsid w:val="3B1D8BCE"/>
    <w:rsid w:val="3B2A255A"/>
    <w:rsid w:val="3B74017F"/>
    <w:rsid w:val="3BA5069C"/>
    <w:rsid w:val="3BFE27E2"/>
    <w:rsid w:val="3C42BE81"/>
    <w:rsid w:val="3C680631"/>
    <w:rsid w:val="3CDD9E67"/>
    <w:rsid w:val="3D008EB8"/>
    <w:rsid w:val="3D156B91"/>
    <w:rsid w:val="3D2EE1E4"/>
    <w:rsid w:val="3DB89782"/>
    <w:rsid w:val="3DDE8EE2"/>
    <w:rsid w:val="3E2C4C20"/>
    <w:rsid w:val="3EC03815"/>
    <w:rsid w:val="3F06E6B6"/>
    <w:rsid w:val="3F29C63E"/>
    <w:rsid w:val="3F47FBAB"/>
    <w:rsid w:val="3F5467E3"/>
    <w:rsid w:val="3F6E05F5"/>
    <w:rsid w:val="3F8E793C"/>
    <w:rsid w:val="3FA32DE5"/>
    <w:rsid w:val="3FAD4B70"/>
    <w:rsid w:val="3FB6C455"/>
    <w:rsid w:val="3FB741F4"/>
    <w:rsid w:val="3FBE5EDF"/>
    <w:rsid w:val="4016F77C"/>
    <w:rsid w:val="406DC4E5"/>
    <w:rsid w:val="4095C244"/>
    <w:rsid w:val="40AAA49D"/>
    <w:rsid w:val="41531255"/>
    <w:rsid w:val="4163ECE2"/>
    <w:rsid w:val="417185E9"/>
    <w:rsid w:val="41BA9C51"/>
    <w:rsid w:val="41D04C2B"/>
    <w:rsid w:val="42340ACF"/>
    <w:rsid w:val="42511E8E"/>
    <w:rsid w:val="42EEE2B6"/>
    <w:rsid w:val="43021C9F"/>
    <w:rsid w:val="436C1C8C"/>
    <w:rsid w:val="43C4D4E6"/>
    <w:rsid w:val="44769F08"/>
    <w:rsid w:val="449B8DA4"/>
    <w:rsid w:val="44F6427B"/>
    <w:rsid w:val="45173025"/>
    <w:rsid w:val="4588BF50"/>
    <w:rsid w:val="45C3A967"/>
    <w:rsid w:val="45D9D14E"/>
    <w:rsid w:val="45E8C3C7"/>
    <w:rsid w:val="45F2F9AB"/>
    <w:rsid w:val="4624E9A6"/>
    <w:rsid w:val="46250CF3"/>
    <w:rsid w:val="46268378"/>
    <w:rsid w:val="465B960B"/>
    <w:rsid w:val="466AA1E7"/>
    <w:rsid w:val="48E4D450"/>
    <w:rsid w:val="48EEB907"/>
    <w:rsid w:val="490337AF"/>
    <w:rsid w:val="49117210"/>
    <w:rsid w:val="495E243A"/>
    <w:rsid w:val="49640FD8"/>
    <w:rsid w:val="498F8272"/>
    <w:rsid w:val="49B2C6C6"/>
    <w:rsid w:val="49FF4BD4"/>
    <w:rsid w:val="4A49995D"/>
    <w:rsid w:val="4A5C3073"/>
    <w:rsid w:val="4A9F0810"/>
    <w:rsid w:val="4B79893B"/>
    <w:rsid w:val="4BE569BE"/>
    <w:rsid w:val="4C11E931"/>
    <w:rsid w:val="4C4912D2"/>
    <w:rsid w:val="4C550294"/>
    <w:rsid w:val="4C576DFF"/>
    <w:rsid w:val="4C7A2CC1"/>
    <w:rsid w:val="4C7B02CD"/>
    <w:rsid w:val="4C81DDC7"/>
    <w:rsid w:val="4CE8C3D7"/>
    <w:rsid w:val="4D5B1CEF"/>
    <w:rsid w:val="4DC31631"/>
    <w:rsid w:val="4E397C5A"/>
    <w:rsid w:val="4E62F395"/>
    <w:rsid w:val="4EF81BE4"/>
    <w:rsid w:val="4F24F806"/>
    <w:rsid w:val="4FBF4BDA"/>
    <w:rsid w:val="4FFEC3F6"/>
    <w:rsid w:val="5016B1A6"/>
    <w:rsid w:val="50B8DAE1"/>
    <w:rsid w:val="510E4994"/>
    <w:rsid w:val="51E89A5D"/>
    <w:rsid w:val="522DFA1A"/>
    <w:rsid w:val="52475C71"/>
    <w:rsid w:val="52F6EC9C"/>
    <w:rsid w:val="53149739"/>
    <w:rsid w:val="532E0F4E"/>
    <w:rsid w:val="53785B31"/>
    <w:rsid w:val="53A86CCE"/>
    <w:rsid w:val="53FFFCB7"/>
    <w:rsid w:val="545424B7"/>
    <w:rsid w:val="545C123D"/>
    <w:rsid w:val="548AE866"/>
    <w:rsid w:val="548E0238"/>
    <w:rsid w:val="551A41E5"/>
    <w:rsid w:val="557CFED3"/>
    <w:rsid w:val="559A1DBD"/>
    <w:rsid w:val="559B2E16"/>
    <w:rsid w:val="55E1BAB7"/>
    <w:rsid w:val="55E419F8"/>
    <w:rsid w:val="55EFF518"/>
    <w:rsid w:val="561F020A"/>
    <w:rsid w:val="563CA742"/>
    <w:rsid w:val="566D93DD"/>
    <w:rsid w:val="567448B8"/>
    <w:rsid w:val="56806F41"/>
    <w:rsid w:val="5708E0EC"/>
    <w:rsid w:val="5744FD8A"/>
    <w:rsid w:val="577413A0"/>
    <w:rsid w:val="577D8B18"/>
    <w:rsid w:val="5855E306"/>
    <w:rsid w:val="58CBDA4C"/>
    <w:rsid w:val="5927867B"/>
    <w:rsid w:val="594D09B5"/>
    <w:rsid w:val="59E36CFD"/>
    <w:rsid w:val="59F45136"/>
    <w:rsid w:val="5A8ABCE9"/>
    <w:rsid w:val="5AF68283"/>
    <w:rsid w:val="5B3302AA"/>
    <w:rsid w:val="5B68557E"/>
    <w:rsid w:val="5B8C8E6F"/>
    <w:rsid w:val="5B9C9573"/>
    <w:rsid w:val="5BC05A96"/>
    <w:rsid w:val="5C095F41"/>
    <w:rsid w:val="5C72C98C"/>
    <w:rsid w:val="5C773009"/>
    <w:rsid w:val="5CC97636"/>
    <w:rsid w:val="5D3865D4"/>
    <w:rsid w:val="5DAE1C1F"/>
    <w:rsid w:val="5E34E47E"/>
    <w:rsid w:val="5E60BDA8"/>
    <w:rsid w:val="5E7659AD"/>
    <w:rsid w:val="5EF2BB0B"/>
    <w:rsid w:val="5EFE8180"/>
    <w:rsid w:val="5F84C802"/>
    <w:rsid w:val="5F9EC4E4"/>
    <w:rsid w:val="5FA16242"/>
    <w:rsid w:val="5FBC4747"/>
    <w:rsid w:val="5FC4D130"/>
    <w:rsid w:val="5FFE4070"/>
    <w:rsid w:val="60367251"/>
    <w:rsid w:val="606B10BC"/>
    <w:rsid w:val="606F8474"/>
    <w:rsid w:val="609FE393"/>
    <w:rsid w:val="61F97418"/>
    <w:rsid w:val="625FE85A"/>
    <w:rsid w:val="62796B73"/>
    <w:rsid w:val="6287BC41"/>
    <w:rsid w:val="636E7813"/>
    <w:rsid w:val="64376BED"/>
    <w:rsid w:val="64376D63"/>
    <w:rsid w:val="64411A1B"/>
    <w:rsid w:val="64723607"/>
    <w:rsid w:val="6538F5EB"/>
    <w:rsid w:val="655F9473"/>
    <w:rsid w:val="6567DE73"/>
    <w:rsid w:val="6580A64D"/>
    <w:rsid w:val="65856EB8"/>
    <w:rsid w:val="659134F7"/>
    <w:rsid w:val="65DAE129"/>
    <w:rsid w:val="6636DA44"/>
    <w:rsid w:val="66A9F8DF"/>
    <w:rsid w:val="67462DB5"/>
    <w:rsid w:val="679B2A48"/>
    <w:rsid w:val="67A9D6C9"/>
    <w:rsid w:val="67F1C6F8"/>
    <w:rsid w:val="6807FC09"/>
    <w:rsid w:val="680B212B"/>
    <w:rsid w:val="6864C58D"/>
    <w:rsid w:val="68D9BBDA"/>
    <w:rsid w:val="68E11839"/>
    <w:rsid w:val="68F5E2DF"/>
    <w:rsid w:val="6972D2C0"/>
    <w:rsid w:val="69A3704F"/>
    <w:rsid w:val="69A55DF5"/>
    <w:rsid w:val="6A650664"/>
    <w:rsid w:val="6AE30A83"/>
    <w:rsid w:val="6BB2B93D"/>
    <w:rsid w:val="6BB751A7"/>
    <w:rsid w:val="6C7D47EC"/>
    <w:rsid w:val="6C8D53D3"/>
    <w:rsid w:val="6CDCFEB7"/>
    <w:rsid w:val="6D001770"/>
    <w:rsid w:val="6D22556A"/>
    <w:rsid w:val="6D7DF3F4"/>
    <w:rsid w:val="6DB56F39"/>
    <w:rsid w:val="6DC4B112"/>
    <w:rsid w:val="6DDE4FA9"/>
    <w:rsid w:val="6E7ECEF8"/>
    <w:rsid w:val="6EA2A0E5"/>
    <w:rsid w:val="6ED26994"/>
    <w:rsid w:val="6F116334"/>
    <w:rsid w:val="6F2C50FE"/>
    <w:rsid w:val="6F7A200A"/>
    <w:rsid w:val="70039068"/>
    <w:rsid w:val="706795DA"/>
    <w:rsid w:val="70C8215F"/>
    <w:rsid w:val="71180FBD"/>
    <w:rsid w:val="71432108"/>
    <w:rsid w:val="7147C4D2"/>
    <w:rsid w:val="717628F8"/>
    <w:rsid w:val="71DA41A7"/>
    <w:rsid w:val="722CB602"/>
    <w:rsid w:val="724722B2"/>
    <w:rsid w:val="726091B6"/>
    <w:rsid w:val="72861170"/>
    <w:rsid w:val="72A17681"/>
    <w:rsid w:val="72E36CFA"/>
    <w:rsid w:val="7312DC5A"/>
    <w:rsid w:val="73695F25"/>
    <w:rsid w:val="736B0E80"/>
    <w:rsid w:val="737CCECD"/>
    <w:rsid w:val="73BF3680"/>
    <w:rsid w:val="7424B0BD"/>
    <w:rsid w:val="74310238"/>
    <w:rsid w:val="743D8544"/>
    <w:rsid w:val="7509C84C"/>
    <w:rsid w:val="75407326"/>
    <w:rsid w:val="7552AA78"/>
    <w:rsid w:val="7562F467"/>
    <w:rsid w:val="75EB20C0"/>
    <w:rsid w:val="7676BB1A"/>
    <w:rsid w:val="76983963"/>
    <w:rsid w:val="76ADB2CA"/>
    <w:rsid w:val="76EE7AD9"/>
    <w:rsid w:val="77CCC012"/>
    <w:rsid w:val="78315DEB"/>
    <w:rsid w:val="783E7FA3"/>
    <w:rsid w:val="787813E8"/>
    <w:rsid w:val="78A0065B"/>
    <w:rsid w:val="7918A58B"/>
    <w:rsid w:val="79544790"/>
    <w:rsid w:val="79B1EC66"/>
    <w:rsid w:val="79C58B94"/>
    <w:rsid w:val="79DA5004"/>
    <w:rsid w:val="7A2F8005"/>
    <w:rsid w:val="7AB475EC"/>
    <w:rsid w:val="7ABC6074"/>
    <w:rsid w:val="7ABDDB9C"/>
    <w:rsid w:val="7B20A00A"/>
    <w:rsid w:val="7B23C3F6"/>
    <w:rsid w:val="7B87F1A2"/>
    <w:rsid w:val="7BCE2FEE"/>
    <w:rsid w:val="7BD6BDDF"/>
    <w:rsid w:val="7C0425E6"/>
    <w:rsid w:val="7C153E3B"/>
    <w:rsid w:val="7C50DC71"/>
    <w:rsid w:val="7C611642"/>
    <w:rsid w:val="7CBF9457"/>
    <w:rsid w:val="7CE44008"/>
    <w:rsid w:val="7DDA577A"/>
    <w:rsid w:val="7DE6E574"/>
    <w:rsid w:val="7EF58BF1"/>
    <w:rsid w:val="7F31042E"/>
    <w:rsid w:val="7F447130"/>
    <w:rsid w:val="7F73A613"/>
    <w:rsid w:val="7F8B71BF"/>
    <w:rsid w:val="7FA987B2"/>
    <w:rsid w:val="7FC9DD88"/>
    <w:rsid w:val="7FF8D92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08831428">
      <w:bodyDiv w:val="1"/>
      <w:marLeft w:val="0"/>
      <w:marRight w:val="0"/>
      <w:marTop w:val="0"/>
      <w:marBottom w:val="0"/>
      <w:divBdr>
        <w:top w:val="none" w:sz="0" w:space="0" w:color="auto"/>
        <w:left w:val="none" w:sz="0" w:space="0" w:color="auto"/>
        <w:bottom w:val="none" w:sz="0" w:space="0" w:color="auto"/>
        <w:right w:val="none" w:sz="0" w:space="0" w:color="auto"/>
      </w:divBdr>
      <w:divsChild>
        <w:div w:id="463353477">
          <w:marLeft w:val="0"/>
          <w:marRight w:val="0"/>
          <w:marTop w:val="0"/>
          <w:marBottom w:val="0"/>
          <w:divBdr>
            <w:top w:val="none" w:sz="0" w:space="0" w:color="auto"/>
            <w:left w:val="none" w:sz="0" w:space="0" w:color="auto"/>
            <w:bottom w:val="none" w:sz="0" w:space="0" w:color="auto"/>
            <w:right w:val="none" w:sz="0" w:space="0" w:color="auto"/>
          </w:divBdr>
        </w:div>
        <w:div w:id="700282559">
          <w:marLeft w:val="0"/>
          <w:marRight w:val="0"/>
          <w:marTop w:val="0"/>
          <w:marBottom w:val="0"/>
          <w:divBdr>
            <w:top w:val="none" w:sz="0" w:space="0" w:color="auto"/>
            <w:left w:val="none" w:sz="0" w:space="0" w:color="auto"/>
            <w:bottom w:val="none" w:sz="0" w:space="0" w:color="auto"/>
            <w:right w:val="none" w:sz="0" w:space="0" w:color="auto"/>
          </w:divBdr>
        </w:div>
        <w:div w:id="369696506">
          <w:marLeft w:val="0"/>
          <w:marRight w:val="0"/>
          <w:marTop w:val="0"/>
          <w:marBottom w:val="0"/>
          <w:divBdr>
            <w:top w:val="none" w:sz="0" w:space="0" w:color="auto"/>
            <w:left w:val="none" w:sz="0" w:space="0" w:color="auto"/>
            <w:bottom w:val="none" w:sz="0" w:space="0" w:color="auto"/>
            <w:right w:val="none" w:sz="0" w:space="0" w:color="auto"/>
          </w:divBdr>
        </w:div>
        <w:div w:id="1667322663">
          <w:marLeft w:val="0"/>
          <w:marRight w:val="0"/>
          <w:marTop w:val="0"/>
          <w:marBottom w:val="0"/>
          <w:divBdr>
            <w:top w:val="none" w:sz="0" w:space="0" w:color="auto"/>
            <w:left w:val="none" w:sz="0" w:space="0" w:color="auto"/>
            <w:bottom w:val="none" w:sz="0" w:space="0" w:color="auto"/>
            <w:right w:val="none" w:sz="0" w:space="0" w:color="auto"/>
          </w:divBdr>
        </w:div>
        <w:div w:id="308559457">
          <w:marLeft w:val="0"/>
          <w:marRight w:val="0"/>
          <w:marTop w:val="0"/>
          <w:marBottom w:val="0"/>
          <w:divBdr>
            <w:top w:val="none" w:sz="0" w:space="0" w:color="auto"/>
            <w:left w:val="none" w:sz="0" w:space="0" w:color="auto"/>
            <w:bottom w:val="none" w:sz="0" w:space="0" w:color="auto"/>
            <w:right w:val="none" w:sz="0" w:space="0" w:color="auto"/>
          </w:divBdr>
        </w:div>
        <w:div w:id="759522705">
          <w:marLeft w:val="0"/>
          <w:marRight w:val="0"/>
          <w:marTop w:val="0"/>
          <w:marBottom w:val="0"/>
          <w:divBdr>
            <w:top w:val="none" w:sz="0" w:space="0" w:color="auto"/>
            <w:left w:val="none" w:sz="0" w:space="0" w:color="auto"/>
            <w:bottom w:val="none" w:sz="0" w:space="0" w:color="auto"/>
            <w:right w:val="none" w:sz="0" w:space="0" w:color="auto"/>
          </w:divBdr>
        </w:div>
        <w:div w:id="185871024">
          <w:marLeft w:val="0"/>
          <w:marRight w:val="0"/>
          <w:marTop w:val="0"/>
          <w:marBottom w:val="0"/>
          <w:divBdr>
            <w:top w:val="none" w:sz="0" w:space="0" w:color="auto"/>
            <w:left w:val="none" w:sz="0" w:space="0" w:color="auto"/>
            <w:bottom w:val="none" w:sz="0" w:space="0" w:color="auto"/>
            <w:right w:val="none" w:sz="0" w:space="0" w:color="auto"/>
          </w:divBdr>
        </w:div>
        <w:div w:id="667708886">
          <w:marLeft w:val="0"/>
          <w:marRight w:val="0"/>
          <w:marTop w:val="0"/>
          <w:marBottom w:val="0"/>
          <w:divBdr>
            <w:top w:val="none" w:sz="0" w:space="0" w:color="auto"/>
            <w:left w:val="none" w:sz="0" w:space="0" w:color="auto"/>
            <w:bottom w:val="none" w:sz="0" w:space="0" w:color="auto"/>
            <w:right w:val="none" w:sz="0" w:space="0" w:color="auto"/>
          </w:divBdr>
        </w:div>
        <w:div w:id="1355763629">
          <w:marLeft w:val="0"/>
          <w:marRight w:val="0"/>
          <w:marTop w:val="0"/>
          <w:marBottom w:val="0"/>
          <w:divBdr>
            <w:top w:val="none" w:sz="0" w:space="0" w:color="auto"/>
            <w:left w:val="none" w:sz="0" w:space="0" w:color="auto"/>
            <w:bottom w:val="none" w:sz="0" w:space="0" w:color="auto"/>
            <w:right w:val="none" w:sz="0" w:space="0" w:color="auto"/>
          </w:divBdr>
        </w:div>
        <w:div w:id="83827937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5495CE09-F9C3-4550-8DC7-5E143AA56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130AEB22-13F0-4141-80FA-8FFE373C7EC1}">
  <ds:schemaRefs>
    <ds:schemaRef ds:uri="http://purl.org/dc/terms/"/>
    <ds:schemaRef ds:uri="http://www.w3.org/XML/1998/namespace"/>
    <ds:schemaRef ds:uri="http://schemas.microsoft.com/office/2006/documentManagement/types"/>
    <ds:schemaRef ds:uri="http://schemas.openxmlformats.org/package/2006/metadata/core-properties"/>
    <ds:schemaRef ds:uri="c67b1871-600f-4b9e-a4b1-ab314be2ee20"/>
    <ds:schemaRef ds:uri="http://purl.org/dc/dcmitype/"/>
    <ds:schemaRef ds:uri="http://purl.org/dc/elements/1.1/"/>
    <ds:schemaRef ds:uri="http://schemas.microsoft.com/office/2006/metadata/properties"/>
    <ds:schemaRef ds:uri="http://schemas.microsoft.com/office/infopath/2007/PartnerControls"/>
    <ds:schemaRef ds:uri="d2301f34-5cde-48a5-92d5-a0089b6a6a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3031</Words>
  <Characters>17283</Characters>
  <Application>Microsoft Office Word</Application>
  <DocSecurity>0</DocSecurity>
  <Lines>144</Lines>
  <Paragraphs>40</Paragraphs>
  <ScaleCrop>false</ScaleCrop>
  <Company>healthAlliance</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2023-09-15T00:21:00Z</dcterms:created>
  <dcterms:modified xsi:type="dcterms:W3CDTF">2023-09-15T00:21:00Z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