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AC58EAE" w:rsidR="00587C7D" w:rsidRPr="005244AE" w:rsidRDefault="00C65BFC" w:rsidP="00E9298B">
      <w:r>
        <w:t>7</w:t>
      </w:r>
      <w:r w:rsidR="004D53A5">
        <w:t xml:space="preserve"> </w:t>
      </w:r>
      <w:r>
        <w:t>October</w:t>
      </w:r>
      <w:r w:rsidR="004D53A5">
        <w:t xml:space="preserve"> </w:t>
      </w:r>
      <w:r>
        <w:t>2020</w:t>
      </w:r>
    </w:p>
    <w:p w14:paraId="713BEF40" w14:textId="77777777" w:rsidR="00587C7D" w:rsidRPr="005244AE" w:rsidRDefault="00587C7D" w:rsidP="00E9298B"/>
    <w:p w14:paraId="23566296" w14:textId="77777777" w:rsidR="00587C7D" w:rsidRPr="005244AE" w:rsidRDefault="00587C7D" w:rsidP="00E9298B"/>
    <w:p w14:paraId="4410E38B" w14:textId="476E5326" w:rsidR="000A33E1" w:rsidRPr="005244AE" w:rsidRDefault="00587C7D" w:rsidP="00E9298B">
      <w:r w:rsidRPr="005244AE">
        <w:t>T</w:t>
      </w:r>
      <w:r w:rsidR="00C65BFC">
        <w:t>o Standards New Zealand</w:t>
      </w:r>
    </w:p>
    <w:p w14:paraId="56F6172C" w14:textId="3DA20AFF"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on</w:t>
      </w:r>
      <w:r w:rsidR="00C65BFC">
        <w:t xml:space="preserve"> Public Consultation: DZ 4514, Interconnected Smoke Alarms for Houses</w:t>
      </w:r>
      <w:r w:rsidR="004D53A5">
        <w:t>.</w:t>
      </w:r>
      <w:r w:rsidR="008E541D">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147A99"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7777777"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pan-disability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189193D3" w14:textId="5B00BABB" w:rsidR="004D53A5" w:rsidRDefault="008E541D" w:rsidP="008E541D">
      <w:r>
        <w:t xml:space="preserve">DPA </w:t>
      </w:r>
      <w:r w:rsidR="00C65BFC">
        <w:t>supports the revision of the standard DZ 4514.  We are relieved that this revision finally includes provisions for visual/tactile alerting for people who are Deaf or hard of hearing.  In our view these changes are long overdue.</w:t>
      </w:r>
    </w:p>
    <w:p w14:paraId="3D5B5AAC" w14:textId="4BBF686C" w:rsidR="003E3C38" w:rsidRDefault="00C65BFC" w:rsidP="004D53A5">
      <w:pPr>
        <w:pStyle w:val="Heading1"/>
      </w:pPr>
      <w:r>
        <w:t>Right to Safety</w:t>
      </w:r>
    </w:p>
    <w:p w14:paraId="12306D5A" w14:textId="77777777" w:rsidR="00C65BFC" w:rsidRPr="00C65BFC" w:rsidRDefault="00C65BFC" w:rsidP="00C65BFC">
      <w:pPr>
        <w:rPr>
          <w:rFonts w:eastAsia="Calibri" w:cs="Arial"/>
          <w:szCs w:val="24"/>
        </w:rPr>
      </w:pPr>
      <w:r w:rsidRPr="00C65BFC">
        <w:rPr>
          <w:rFonts w:eastAsia="Calibri" w:cs="Arial"/>
          <w:szCs w:val="24"/>
        </w:rPr>
        <w:t xml:space="preserve">The UN Convention on the Rights of Persons with Disabilities) (UNCRPD), articles 3, 4, 9, 10 and 14, affirm the rights of disabled people to participate and access society on an equal basis to others, including our right to life and security of person. </w:t>
      </w:r>
    </w:p>
    <w:p w14:paraId="66DFC57F" w14:textId="77777777" w:rsidR="00C65BFC" w:rsidRPr="00C65BFC" w:rsidRDefault="00C65BFC" w:rsidP="00C65BFC">
      <w:pPr>
        <w:rPr>
          <w:rFonts w:cs="Arial"/>
          <w:szCs w:val="24"/>
        </w:rPr>
      </w:pPr>
      <w:r w:rsidRPr="00C65BFC">
        <w:rPr>
          <w:rFonts w:cs="Arial"/>
          <w:szCs w:val="24"/>
        </w:rPr>
        <w:t xml:space="preserve">The provision of visual/tactile alerting features for interconnected smoke alarms in homes is essential for the safety of people who cannot hear auditory smoke alarms and their omission from previous standards placed them at greater risk. </w:t>
      </w:r>
    </w:p>
    <w:p w14:paraId="31A894FF" w14:textId="77777777" w:rsidR="00C65BFC" w:rsidRPr="00C65BFC" w:rsidRDefault="00C65BFC" w:rsidP="00C65BFC">
      <w:pPr>
        <w:rPr>
          <w:rFonts w:cs="Arial"/>
          <w:szCs w:val="24"/>
        </w:rPr>
      </w:pPr>
      <w:r w:rsidRPr="00C65BFC">
        <w:rPr>
          <w:rFonts w:cs="Arial"/>
          <w:szCs w:val="24"/>
        </w:rPr>
        <w:t xml:space="preserve">The purpose of a smoke alarm is to alert you to a fire in time so that you can get out of your home or building safely.  A fire that develops at night, when people are asleep, is particularly dangerous for Deaf/hard of hearing people, since most Deaf/hard of hearing people will take out their hearing aid or cochlear implant (if they </w:t>
      </w:r>
      <w:r w:rsidRPr="00C65BFC">
        <w:rPr>
          <w:rFonts w:cs="Arial"/>
          <w:szCs w:val="24"/>
        </w:rPr>
        <w:lastRenderedPageBreak/>
        <w:t xml:space="preserve">use one) to sleep. This means that they will not be alerted to a fire by an auditory alarm, even one that is significantly louder than normal. </w:t>
      </w:r>
    </w:p>
    <w:p w14:paraId="2B68B7C8" w14:textId="77777777" w:rsidR="00C65BFC" w:rsidRPr="00C65BFC" w:rsidRDefault="00C65BFC" w:rsidP="00C65BFC">
      <w:pPr>
        <w:rPr>
          <w:rFonts w:cs="Arial"/>
          <w:szCs w:val="24"/>
        </w:rPr>
      </w:pPr>
      <w:r w:rsidRPr="00C65BFC">
        <w:rPr>
          <w:rFonts w:cs="Arial"/>
          <w:szCs w:val="24"/>
        </w:rPr>
        <w:t>All too often Deaf/hard of hearing people end up relying on the presence of hearing people in the home or building to alert them to a smoke alarm.  When visual/tactile smoke alarms are installed, it is essential that these are correctly placed so that they can work as designed.</w:t>
      </w:r>
    </w:p>
    <w:p w14:paraId="6B5F2F86" w14:textId="77777777" w:rsidR="00C65BFC" w:rsidRPr="00C65BFC" w:rsidRDefault="00C65BFC" w:rsidP="00C65BFC">
      <w:pPr>
        <w:rPr>
          <w:rFonts w:cs="Arial"/>
          <w:szCs w:val="24"/>
        </w:rPr>
      </w:pPr>
      <w:r w:rsidRPr="00C65BFC">
        <w:rPr>
          <w:rFonts w:cs="Arial"/>
          <w:szCs w:val="24"/>
        </w:rPr>
        <w:t xml:space="preserve">While we understand that Standards New Zealand have no influence over the Building Code, we will be approaching MBIE to make the sections of the Building Code which relate to this standard mandatory. </w:t>
      </w:r>
    </w:p>
    <w:p w14:paraId="74B24642" w14:textId="222CAD4A" w:rsidR="003E3C38" w:rsidRDefault="003E3C38" w:rsidP="003E3C38">
      <w:pPr>
        <w:rPr>
          <w:rFonts w:cs="Arial"/>
        </w:rPr>
      </w:pPr>
    </w:p>
    <w:p w14:paraId="3333E55F" w14:textId="4BE81507" w:rsidR="004D53A5" w:rsidRPr="00F90077" w:rsidRDefault="004D53A5" w:rsidP="003E3C38">
      <w:pPr>
        <w:rPr>
          <w:rFonts w:cs="Arial"/>
        </w:rPr>
      </w:pPr>
      <w:r>
        <w:rPr>
          <w:rFonts w:cs="Arial"/>
        </w:rPr>
        <w:t xml:space="preserve"> </w:t>
      </w:r>
    </w:p>
    <w:p w14:paraId="4B93C600" w14:textId="77777777" w:rsidR="00F90077" w:rsidRPr="00F90077" w:rsidRDefault="00F90077" w:rsidP="003E3C38">
      <w:pPr>
        <w:rPr>
          <w:rFonts w:cs="Arial"/>
        </w:rPr>
      </w:pPr>
    </w:p>
    <w:sectPr w:rsidR="00F90077"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25D0" w14:textId="77777777" w:rsidR="00147A99" w:rsidRDefault="00147A99" w:rsidP="00634AEC">
      <w:pPr>
        <w:spacing w:after="0" w:line="240" w:lineRule="auto"/>
      </w:pPr>
      <w:r>
        <w:separator/>
      </w:r>
    </w:p>
  </w:endnote>
  <w:endnote w:type="continuationSeparator" w:id="0">
    <w:p w14:paraId="2AE666A8" w14:textId="77777777" w:rsidR="00147A99" w:rsidRDefault="00147A99"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0398" w14:textId="77777777" w:rsidR="00147A99" w:rsidRDefault="00147A99" w:rsidP="00634AEC">
      <w:pPr>
        <w:spacing w:after="0" w:line="240" w:lineRule="auto"/>
      </w:pPr>
      <w:r>
        <w:separator/>
      </w:r>
    </w:p>
  </w:footnote>
  <w:footnote w:type="continuationSeparator" w:id="0">
    <w:p w14:paraId="73C255DD" w14:textId="77777777" w:rsidR="00147A99" w:rsidRDefault="00147A99"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7.5pt;height:27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13"/>
  </w:num>
  <w:num w:numId="6">
    <w:abstractNumId w:val="3"/>
  </w:num>
  <w:num w:numId="7">
    <w:abstractNumId w:val="8"/>
  </w:num>
  <w:num w:numId="8">
    <w:abstractNumId w:val="9"/>
  </w:num>
  <w:num w:numId="9">
    <w:abstractNumId w:val="7"/>
  </w:num>
  <w:num w:numId="10">
    <w:abstractNumId w:val="12"/>
  </w:num>
  <w:num w:numId="11">
    <w:abstractNumId w:val="11"/>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A33E1"/>
    <w:rsid w:val="000B1D28"/>
    <w:rsid w:val="000C2A3A"/>
    <w:rsid w:val="00107484"/>
    <w:rsid w:val="00133092"/>
    <w:rsid w:val="00147A99"/>
    <w:rsid w:val="001A3927"/>
    <w:rsid w:val="001A63C9"/>
    <w:rsid w:val="001B734D"/>
    <w:rsid w:val="001C0434"/>
    <w:rsid w:val="001D29F1"/>
    <w:rsid w:val="00213391"/>
    <w:rsid w:val="00234512"/>
    <w:rsid w:val="00252A79"/>
    <w:rsid w:val="00255576"/>
    <w:rsid w:val="002C0869"/>
    <w:rsid w:val="002E0071"/>
    <w:rsid w:val="00376117"/>
    <w:rsid w:val="0039004F"/>
    <w:rsid w:val="003B0C58"/>
    <w:rsid w:val="003B154D"/>
    <w:rsid w:val="003B3DF5"/>
    <w:rsid w:val="003E3C38"/>
    <w:rsid w:val="00412627"/>
    <w:rsid w:val="00422A0D"/>
    <w:rsid w:val="004600A7"/>
    <w:rsid w:val="004A0B5F"/>
    <w:rsid w:val="004D53A5"/>
    <w:rsid w:val="005174CE"/>
    <w:rsid w:val="005244AE"/>
    <w:rsid w:val="005255B7"/>
    <w:rsid w:val="00534749"/>
    <w:rsid w:val="00547874"/>
    <w:rsid w:val="00562E74"/>
    <w:rsid w:val="00587C7D"/>
    <w:rsid w:val="005C2088"/>
    <w:rsid w:val="00612023"/>
    <w:rsid w:val="00617B71"/>
    <w:rsid w:val="00626DE9"/>
    <w:rsid w:val="00634AEC"/>
    <w:rsid w:val="0065604C"/>
    <w:rsid w:val="00670B18"/>
    <w:rsid w:val="006B5018"/>
    <w:rsid w:val="006D416F"/>
    <w:rsid w:val="006E413E"/>
    <w:rsid w:val="00700885"/>
    <w:rsid w:val="007247B9"/>
    <w:rsid w:val="00771A3C"/>
    <w:rsid w:val="00775532"/>
    <w:rsid w:val="007928EF"/>
    <w:rsid w:val="007A5D60"/>
    <w:rsid w:val="007B4A88"/>
    <w:rsid w:val="00832EF2"/>
    <w:rsid w:val="008443CB"/>
    <w:rsid w:val="00851ABD"/>
    <w:rsid w:val="008C3BEF"/>
    <w:rsid w:val="008E27E2"/>
    <w:rsid w:val="008E541D"/>
    <w:rsid w:val="00902171"/>
    <w:rsid w:val="009140EA"/>
    <w:rsid w:val="00921D00"/>
    <w:rsid w:val="009514A6"/>
    <w:rsid w:val="00953608"/>
    <w:rsid w:val="00980ACE"/>
    <w:rsid w:val="0098203B"/>
    <w:rsid w:val="009923BC"/>
    <w:rsid w:val="009B6EE7"/>
    <w:rsid w:val="009C25EE"/>
    <w:rsid w:val="009F43CD"/>
    <w:rsid w:val="00A12510"/>
    <w:rsid w:val="00A2709C"/>
    <w:rsid w:val="00A272AB"/>
    <w:rsid w:val="00A378EA"/>
    <w:rsid w:val="00A42840"/>
    <w:rsid w:val="00A56F67"/>
    <w:rsid w:val="00A67D69"/>
    <w:rsid w:val="00A76CE2"/>
    <w:rsid w:val="00A77DD5"/>
    <w:rsid w:val="00AA7CBB"/>
    <w:rsid w:val="00B00392"/>
    <w:rsid w:val="00B7383C"/>
    <w:rsid w:val="00B819EB"/>
    <w:rsid w:val="00B9746B"/>
    <w:rsid w:val="00BF7175"/>
    <w:rsid w:val="00C23CCD"/>
    <w:rsid w:val="00C3131E"/>
    <w:rsid w:val="00C473F0"/>
    <w:rsid w:val="00C64FFB"/>
    <w:rsid w:val="00C65BFC"/>
    <w:rsid w:val="00C92B04"/>
    <w:rsid w:val="00CD1230"/>
    <w:rsid w:val="00CD4578"/>
    <w:rsid w:val="00D0678F"/>
    <w:rsid w:val="00D11BCC"/>
    <w:rsid w:val="00D2076D"/>
    <w:rsid w:val="00D230E4"/>
    <w:rsid w:val="00D26396"/>
    <w:rsid w:val="00D451C5"/>
    <w:rsid w:val="00D6214D"/>
    <w:rsid w:val="00E0554B"/>
    <w:rsid w:val="00E13065"/>
    <w:rsid w:val="00E47BC9"/>
    <w:rsid w:val="00E53192"/>
    <w:rsid w:val="00E5783A"/>
    <w:rsid w:val="00E65567"/>
    <w:rsid w:val="00E70E28"/>
    <w:rsid w:val="00E74B15"/>
    <w:rsid w:val="00E9298B"/>
    <w:rsid w:val="00EA7AD5"/>
    <w:rsid w:val="00EB17E7"/>
    <w:rsid w:val="00EC6AD9"/>
    <w:rsid w:val="00EE2B63"/>
    <w:rsid w:val="00EF2AA3"/>
    <w:rsid w:val="00EF44E1"/>
    <w:rsid w:val="00F03220"/>
    <w:rsid w:val="00F228DC"/>
    <w:rsid w:val="00F7113D"/>
    <w:rsid w:val="00F90077"/>
    <w:rsid w:val="00F90886"/>
    <w:rsid w:val="00FA1F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DA841-F7F5-E64A-9619-534E3462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2021-08-12T21:42:00Z</dcterms:created>
  <dcterms:modified xsi:type="dcterms:W3CDTF">2021-08-12T21:42:00Z</dcterms:modified>
</cp:coreProperties>
</file>